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rPr>
      </w:pPr>
      <w:r>
        <w:rPr>
          <w:rFonts w:hint="eastAsia" w:asciiTheme="majorEastAsia" w:hAnsiTheme="majorEastAsia" w:eastAsiaTheme="majorEastAsia" w:cstheme="majorEastAsia"/>
          <w:b/>
          <w:bCs/>
          <w:sz w:val="32"/>
          <w:szCs w:val="32"/>
          <w:lang w:val="en-US" w:eastAsia="zh-CN"/>
        </w:rPr>
        <w:t>2021</w:t>
      </w:r>
      <w:r>
        <w:rPr>
          <w:rFonts w:hint="eastAsia" w:asciiTheme="majorEastAsia" w:hAnsiTheme="majorEastAsia" w:eastAsiaTheme="majorEastAsia" w:cstheme="majorEastAsia"/>
          <w:b/>
          <w:bCs/>
          <w:sz w:val="32"/>
          <w:szCs w:val="32"/>
        </w:rPr>
        <w:t>年度</w:t>
      </w:r>
      <w:r>
        <w:rPr>
          <w:rFonts w:hint="eastAsia" w:asciiTheme="majorEastAsia" w:hAnsiTheme="majorEastAsia" w:eastAsiaTheme="majorEastAsia" w:cstheme="majorEastAsia"/>
          <w:b/>
          <w:bCs/>
          <w:sz w:val="32"/>
          <w:szCs w:val="32"/>
          <w:lang w:eastAsia="zh-CN"/>
        </w:rPr>
        <w:t>部门</w:t>
      </w:r>
      <w:r>
        <w:rPr>
          <w:rFonts w:hint="eastAsia" w:asciiTheme="majorEastAsia" w:hAnsiTheme="majorEastAsia" w:eastAsiaTheme="majorEastAsia" w:cstheme="majorEastAsia"/>
          <w:b/>
          <w:bCs/>
          <w:sz w:val="32"/>
          <w:szCs w:val="32"/>
        </w:rPr>
        <w:t>整体</w:t>
      </w:r>
      <w:bookmarkStart w:id="0" w:name="_GoBack"/>
      <w:r>
        <w:rPr>
          <w:rFonts w:hint="eastAsia" w:asciiTheme="majorEastAsia" w:hAnsiTheme="majorEastAsia" w:eastAsiaTheme="majorEastAsia" w:cstheme="majorEastAsia"/>
          <w:b/>
          <w:bCs/>
          <w:sz w:val="32"/>
          <w:szCs w:val="32"/>
        </w:rPr>
        <w:t>绩效自评表</w:t>
      </w:r>
    </w:p>
    <w:bookmarkEnd w:id="0"/>
    <w:p>
      <w:pPr>
        <w:widowControl/>
        <w:jc w:val="left"/>
        <w:rPr>
          <w:rFonts w:ascii="楷体_GB2312" w:hAnsi="黑体" w:eastAsia="楷体_GB2312" w:cs="Times New Roman"/>
          <w:kern w:val="0"/>
          <w:sz w:val="24"/>
          <w:szCs w:val="24"/>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eastAsia="zh-CN"/>
        </w:rPr>
        <w:t>鄂州市文化和旅游局</w:t>
      </w:r>
      <w:r>
        <w:rPr>
          <w:rFonts w:ascii="楷体_GB2312" w:hAnsi="仿宋" w:eastAsia="楷体_GB2312" w:cs="楷体_GB2312"/>
          <w:kern w:val="0"/>
          <w:sz w:val="24"/>
          <w:szCs w:val="24"/>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2022年5月26日</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197"/>
        <w:gridCol w:w="1335"/>
        <w:gridCol w:w="988"/>
        <w:gridCol w:w="887"/>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420" w:type="dxa"/>
            <w:gridSpan w:val="8"/>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364" w:type="dxa"/>
            <w:gridSpan w:val="3"/>
            <w:vAlign w:val="center"/>
          </w:tcPr>
          <w:p>
            <w:pPr>
              <w:widowControl/>
              <w:jc w:val="center"/>
              <w:rPr>
                <w:rFonts w:hint="default" w:ascii="仿宋_GB2312" w:hAnsi="宋体" w:eastAsia="仿宋_GB2312" w:cs="Times New Roman"/>
                <w:kern w:val="0"/>
                <w:lang w:val="en-US"/>
              </w:rPr>
            </w:pPr>
            <w:r>
              <w:rPr>
                <w:rFonts w:hint="eastAsia" w:ascii="仿宋_GB2312" w:hAnsi="宋体" w:cs="Times New Roman"/>
                <w:kern w:val="0"/>
                <w:lang w:val="en-US" w:eastAsia="zh-CN"/>
              </w:rPr>
              <w:t>2829.85</w:t>
            </w:r>
          </w:p>
        </w:tc>
        <w:tc>
          <w:tcPr>
            <w:tcW w:w="2520"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1536" w:type="dxa"/>
            <w:gridSpan w:val="2"/>
            <w:vAlign w:val="center"/>
          </w:tcPr>
          <w:p>
            <w:pPr>
              <w:widowControl/>
              <w:jc w:val="center"/>
              <w:rPr>
                <w:rFonts w:hint="default" w:ascii="仿宋_GB2312" w:hAnsi="宋体" w:eastAsia="仿宋_GB2312" w:cs="Times New Roman"/>
                <w:kern w:val="0"/>
                <w:lang w:val="en-US"/>
              </w:rPr>
            </w:pPr>
            <w:r>
              <w:rPr>
                <w:rFonts w:hint="eastAsia" w:ascii="仿宋_GB2312" w:hAnsi="宋体" w:cs="Times New Roman"/>
                <w:kern w:val="0"/>
                <w:lang w:val="en-US" w:eastAsia="zh-CN"/>
              </w:rPr>
              <w:t>6570.47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jc w:val="center"/>
              <w:rPr>
                <w:rFonts w:ascii="仿宋_GB2312" w:hAnsi="宋体" w:eastAsia="仿宋_GB2312" w:cs="Times New Roman"/>
                <w:kern w:val="0"/>
              </w:rPr>
            </w:pPr>
          </w:p>
        </w:tc>
        <w:tc>
          <w:tcPr>
            <w:tcW w:w="1319"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120"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335"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524"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vAlign w:val="center"/>
          </w:tcPr>
          <w:p>
            <w:pPr>
              <w:widowControl/>
              <w:jc w:val="center"/>
              <w:rPr>
                <w:rFonts w:ascii="仿宋_GB2312" w:hAnsi="宋体" w:eastAsia="仿宋_GB2312" w:cs="Times New Roman"/>
                <w:kern w:val="0"/>
              </w:rPr>
            </w:pPr>
          </w:p>
        </w:tc>
        <w:tc>
          <w:tcPr>
            <w:tcW w:w="1122"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部门整体支出总额</w:t>
            </w:r>
          </w:p>
        </w:tc>
        <w:tc>
          <w:tcPr>
            <w:tcW w:w="1319"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cs="Times New Roman"/>
                <w:kern w:val="0"/>
                <w:lang w:val="en-US" w:eastAsia="zh-CN"/>
              </w:rPr>
              <w:t>11497.09</w:t>
            </w:r>
          </w:p>
        </w:tc>
        <w:tc>
          <w:tcPr>
            <w:tcW w:w="1120" w:type="dxa"/>
            <w:gridSpan w:val="2"/>
            <w:vAlign w:val="center"/>
          </w:tcPr>
          <w:p>
            <w:pPr>
              <w:widowControl/>
              <w:jc w:val="center"/>
              <w:rPr>
                <w:rFonts w:hint="default" w:ascii="仿宋_GB2312" w:hAnsi="宋体" w:eastAsia="仿宋_GB2312" w:cs="Times New Roman"/>
                <w:kern w:val="0"/>
                <w:lang w:val="en-US"/>
              </w:rPr>
            </w:pPr>
            <w:r>
              <w:rPr>
                <w:rFonts w:hint="eastAsia" w:ascii="仿宋_GB2312" w:hAnsi="宋体" w:cs="Times New Roman"/>
                <w:kern w:val="0"/>
                <w:lang w:val="en-US" w:eastAsia="zh-CN"/>
              </w:rPr>
              <w:t>9602</w:t>
            </w:r>
          </w:p>
        </w:tc>
        <w:tc>
          <w:tcPr>
            <w:tcW w:w="1335"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cs="Times New Roman"/>
                <w:kern w:val="0"/>
                <w:lang w:val="en-US" w:eastAsia="zh-CN"/>
              </w:rPr>
              <w:t>83.52%</w:t>
            </w:r>
          </w:p>
        </w:tc>
        <w:tc>
          <w:tcPr>
            <w:tcW w:w="2524" w:type="dxa"/>
            <w:gridSpan w:val="3"/>
            <w:vAlign w:val="center"/>
          </w:tcPr>
          <w:p>
            <w:pPr>
              <w:widowControl/>
              <w:jc w:val="center"/>
              <w:rPr>
                <w:rFonts w:hint="default" w:ascii="仿宋_GB2312" w:hAnsi="宋体" w:eastAsia="仿宋_GB2312" w:cs="Times New Roman"/>
                <w:kern w:val="0"/>
                <w:lang w:val="en-US" w:eastAsia="zh-CN"/>
              </w:rPr>
            </w:pPr>
            <w:r>
              <w:rPr>
                <w:rFonts w:hint="eastAsia" w:ascii="仿宋_GB2312" w:hAnsi="宋体" w:cs="Times New Roman"/>
                <w:kern w:val="0"/>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年度目标1：</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80</w:t>
            </w:r>
            <w:r>
              <w:rPr>
                <w:rFonts w:hint="eastAsia" w:ascii="仿宋_GB2312" w:hAnsi="宋体" w:eastAsia="仿宋_GB2312" w:cs="仿宋_GB2312"/>
                <w:kern w:val="0"/>
              </w:rPr>
              <w:t>分）</w:t>
            </w:r>
          </w:p>
        </w:tc>
        <w:tc>
          <w:tcPr>
            <w:tcW w:w="7420" w:type="dxa"/>
            <w:gridSpan w:val="8"/>
            <w:vAlign w:val="center"/>
          </w:tcPr>
          <w:p>
            <w:pPr>
              <w:widowControl/>
              <w:jc w:val="left"/>
              <w:rPr>
                <w:rFonts w:hint="default" w:ascii="仿宋_GB2312" w:hAnsi="宋体" w:eastAsia="仿宋_GB2312" w:cs="Times New Roman"/>
                <w:kern w:val="0"/>
                <w:sz w:val="21"/>
                <w:szCs w:val="21"/>
                <w:lang w:val="en-US"/>
              </w:rPr>
            </w:pPr>
            <w:r>
              <w:rPr>
                <w:rFonts w:hint="eastAsia" w:ascii="仿宋_GB2312" w:hAnsi="仿宋" w:cs="仿宋_GB2312"/>
                <w:sz w:val="24"/>
                <w:szCs w:val="24"/>
                <w:lang w:val="en-US" w:eastAsia="zh-CN"/>
              </w:rPr>
              <w:t>1.</w:t>
            </w:r>
            <w:r>
              <w:rPr>
                <w:rFonts w:hint="eastAsia" w:ascii="仿宋_GB2312" w:hAnsi="仿宋" w:eastAsia="仿宋_GB2312" w:cs="仿宋_GB2312"/>
                <w:sz w:val="24"/>
                <w:szCs w:val="24"/>
                <w:lang w:val="en-US" w:eastAsia="zh-CN"/>
              </w:rPr>
              <w:t>围绕建党100周年，繁荣文艺精品创作</w:t>
            </w:r>
            <w:r>
              <w:rPr>
                <w:rFonts w:hint="eastAsia" w:ascii="仿宋_GB2312" w:hAnsi="仿宋" w:cs="仿宋_GB2312"/>
                <w:sz w:val="24"/>
                <w:szCs w:val="24"/>
                <w:lang w:val="en-US" w:eastAsia="zh-CN"/>
              </w:rPr>
              <w:t>2.完善公共文旅服务基础设施，完成鄂州大剧院维修改造3.推动全民健身和全民健康深度融合，开展“三减三健”专项行动，筹备各类体育赛事活动4.加大梁子湖、红莲湖等重点区域文旅宣传力度，建设梁子湖全域旅游示范区5.举办系列文化活动和旅游节庆活动，持续推进“与爱同行，惠游湖北”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年度绩效指标</w:t>
            </w:r>
          </w:p>
        </w:tc>
        <w:tc>
          <w:tcPr>
            <w:tcW w:w="700" w:type="dxa"/>
            <w:vAlign w:val="center"/>
          </w:tcPr>
          <w:p>
            <w:pPr>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439"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335"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875"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649"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restart"/>
            <w:vAlign w:val="center"/>
          </w:tcPr>
          <w:p>
            <w:pPr>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产出指标</w:t>
            </w:r>
          </w:p>
        </w:tc>
        <w:tc>
          <w:tcPr>
            <w:tcW w:w="1122" w:type="dxa"/>
            <w:vMerge w:val="restart"/>
            <w:vAlign w:val="center"/>
          </w:tcPr>
          <w:p>
            <w:pPr>
              <w:widowControl/>
              <w:jc w:val="center"/>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数量指标</w:t>
            </w:r>
          </w:p>
          <w:p>
            <w:pPr>
              <w:widowControl/>
              <w:jc w:val="center"/>
              <w:rPr>
                <w:rFonts w:ascii="仿宋_GB2312" w:hAnsi="宋体" w:eastAsia="仿宋_GB2312" w:cs="Times New Roman"/>
                <w:kern w:val="0"/>
                <w:sz w:val="24"/>
                <w:szCs w:val="24"/>
              </w:rPr>
            </w:pPr>
          </w:p>
        </w:tc>
        <w:tc>
          <w:tcPr>
            <w:tcW w:w="2439" w:type="dxa"/>
            <w:gridSpan w:val="3"/>
            <w:vAlign w:val="center"/>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大剧院维修改造</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完成</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中断</w:t>
            </w:r>
          </w:p>
        </w:tc>
        <w:tc>
          <w:tcPr>
            <w:tcW w:w="649"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cs="Times New Roman"/>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ascii="仿宋_GB2312" w:hAnsi="宋体" w:eastAsia="仿宋_GB2312" w:cs="Times New Roman"/>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市非遗馆改建面积</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1700平方米</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未完成</w:t>
            </w:r>
          </w:p>
        </w:tc>
        <w:tc>
          <w:tcPr>
            <w:tcW w:w="649" w:type="dxa"/>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ascii="仿宋_GB2312" w:hAnsi="宋体" w:eastAsia="仿宋_GB2312" w:cs="Times New Roman"/>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创排廉政小戏</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649"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cs="Times New Roman"/>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举办展览</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10</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649"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cs="Times New Roman"/>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举办体育赛事活动次数</w:t>
            </w:r>
          </w:p>
        </w:tc>
        <w:tc>
          <w:tcPr>
            <w:tcW w:w="1335" w:type="dxa"/>
            <w:vAlign w:val="center"/>
          </w:tcPr>
          <w:p>
            <w:pPr>
              <w:jc w:val="center"/>
              <w:rPr>
                <w:rFonts w:hint="eastAsia" w:ascii="仿宋" w:hAnsi="仿宋" w:eastAsia="仿宋" w:cs="仿宋"/>
                <w:color w:val="000000"/>
                <w:kern w:val="0"/>
                <w:sz w:val="24"/>
                <w:szCs w:val="24"/>
                <w:shd w:val="clear" w:color="FFFFFF" w:fill="FFFFFF"/>
                <w:lang w:val="en-US" w:eastAsia="zh-CN" w:bidi="ar-SA"/>
              </w:rPr>
            </w:pPr>
            <w:r>
              <w:rPr>
                <w:rFonts w:hint="eastAsia" w:ascii="仿宋" w:hAnsi="仿宋" w:eastAsia="仿宋" w:cs="仿宋"/>
                <w:color w:val="000000"/>
                <w:kern w:val="0"/>
                <w:sz w:val="24"/>
                <w:szCs w:val="24"/>
                <w:shd w:val="clear" w:color="FFFFFF" w:fill="FFFFFF"/>
              </w:rPr>
              <w:t>2-3次</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649"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cs="Times New Roman"/>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top"/>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组织参加各类旅游博览会、交易会、贸易洽谈会</w:t>
            </w:r>
          </w:p>
        </w:tc>
        <w:tc>
          <w:tcPr>
            <w:tcW w:w="1335" w:type="dxa"/>
            <w:vAlign w:val="top"/>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3-4次</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完成监测监管人员的业务培训工作</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≥2次</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≥2次</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组织开展公益性惠民演出</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150</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223</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艺术演出场次</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≥6场</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≥6场</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广播电视广告和播出机构监听监看工作</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≥3000小时</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≥3000小时</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restart"/>
            <w:vAlign w:val="center"/>
          </w:tcPr>
          <w:p>
            <w:pPr>
              <w:widowControl/>
              <w:jc w:val="center"/>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质量指标</w:t>
            </w:r>
          </w:p>
          <w:p>
            <w:pPr>
              <w:widowControl/>
              <w:jc w:val="center"/>
              <w:rPr>
                <w:rFonts w:hint="eastAsia" w:ascii="仿宋_GB2312" w:hAnsi="宋体" w:eastAsia="仿宋_GB2312" w:cs="Times New Roman"/>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财务水平　</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定性</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提升</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专家验收合格率</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Times New Roman"/>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演出上座率</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≥50%</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≥50%</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Times New Roman"/>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文艺精品创作力度</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提高</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代京剧《青山湖》荣获第四届艺术节楚天文华剧目奖；现代话剧《贺龙在鄂城》公演，组织创排《桥》等6部廉政小戏，成功举办“颂党恩·创清廉”廉政小戏巡演</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Times New Roman"/>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优秀文化遗产保护、传承和利用</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提高</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成办举办鄂文化学术研讨会、中国•鄂州2021年庾楼诗会，沼山镇以“穿花龙舟、张体书法”特色、鄂城区花湖镇以“民间音乐”特色，荣获2021—2023年度“湖北省民间文化艺术之乡”称号。</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Times New Roman"/>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体育强市建设扎实推进</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提高</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在第十四届全运会群众展演项目上，荣获健身气功项目2银1铜。在2021年湖北省青少年体育锦标赛上获得7金14银17铜。荣获2020--2021年度湖北省大众足球联赛冠军，湖北省气排球比赛暨“我要上全运”气排球选拔赛男子青年组冠军</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restart"/>
            <w:vAlign w:val="center"/>
          </w:tcPr>
          <w:p>
            <w:pPr>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效益指标</w:t>
            </w:r>
          </w:p>
        </w:tc>
        <w:tc>
          <w:tcPr>
            <w:tcW w:w="1122" w:type="dxa"/>
            <w:vMerge w:val="restart"/>
            <w:vAlign w:val="center"/>
          </w:tcPr>
          <w:p>
            <w:pPr>
              <w:widowControl/>
              <w:jc w:val="center"/>
              <w:rPr>
                <w:rFonts w:hint="eastAsia" w:ascii="仿宋_GB2312" w:hAnsi="宋体" w:eastAsia="仿宋_GB2312" w:cs="Times New Roman"/>
                <w:kern w:val="0"/>
                <w:sz w:val="24"/>
                <w:szCs w:val="24"/>
                <w:lang w:eastAsia="zh-CN"/>
              </w:rPr>
            </w:pPr>
            <w:r>
              <w:rPr>
                <w:rFonts w:hint="eastAsia" w:ascii="仿宋_GB2312" w:hAnsi="宋体" w:eastAsia="仿宋_GB2312" w:cs="仿宋_GB2312"/>
                <w:kern w:val="0"/>
                <w:sz w:val="24"/>
                <w:szCs w:val="24"/>
                <w:lang w:eastAsia="zh-CN"/>
              </w:rPr>
              <w:t>社会效益指标</w:t>
            </w: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提升基础公共文化服务普惠性及广大群众的幸福指数</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≧95%</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lang w:eastAsia="zh-CN"/>
              </w:rPr>
            </w:pPr>
          </w:p>
        </w:tc>
        <w:tc>
          <w:tcPr>
            <w:tcW w:w="2439" w:type="dxa"/>
            <w:gridSpan w:val="3"/>
            <w:vAlign w:val="top"/>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对鄂州市旅游商品设计大赛获奖作品打样和批量生产，引入旅游商品</w:t>
            </w:r>
          </w:p>
        </w:tc>
        <w:tc>
          <w:tcPr>
            <w:tcW w:w="1335" w:type="dxa"/>
            <w:vAlign w:val="top"/>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企业(从业者)增收</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完成</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lang w:eastAsia="zh-CN"/>
              </w:rPr>
            </w:pPr>
          </w:p>
        </w:tc>
        <w:tc>
          <w:tcPr>
            <w:tcW w:w="2439" w:type="dxa"/>
            <w:gridSpan w:val="3"/>
            <w:vAlign w:val="top"/>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引导开发生产鄂州特色旅游商品，对开发特色和优秀的旅游商品并取</w:t>
            </w:r>
          </w:p>
        </w:tc>
        <w:tc>
          <w:tcPr>
            <w:tcW w:w="1335" w:type="dxa"/>
            <w:vAlign w:val="top"/>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提高鄂州市知名度</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提高</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对体育事业可持续发展的影响程度</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≥70%</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70%</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维护文化和旅游市场生产安全　</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定性</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有效促进　</w:t>
            </w:r>
          </w:p>
        </w:tc>
        <w:tc>
          <w:tcPr>
            <w:tcW w:w="649" w:type="dxa"/>
            <w:vAlign w:val="center"/>
          </w:tcPr>
          <w:p>
            <w:pPr>
              <w:widowControl/>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Merge w:val="continue"/>
            <w:vAlign w:val="center"/>
          </w:tcPr>
          <w:p>
            <w:pPr>
              <w:widowControl/>
              <w:jc w:val="center"/>
              <w:rPr>
                <w:rFonts w:hint="eastAsia" w:ascii="仿宋_GB2312" w:hAnsi="宋体" w:eastAsia="仿宋_GB2312" w:cs="仿宋_GB2312"/>
                <w:kern w:val="0"/>
                <w:sz w:val="24"/>
                <w:szCs w:val="24"/>
                <w:lang w:eastAsia="zh-CN"/>
              </w:rPr>
            </w:pP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文化和旅游市场安全稳定</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定性</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有效促进　</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Merge w:val="continue"/>
            <w:vAlign w:val="center"/>
          </w:tcPr>
          <w:p>
            <w:pPr>
              <w:widowControl/>
              <w:jc w:val="center"/>
              <w:rPr>
                <w:rFonts w:ascii="仿宋_GB2312" w:hAnsi="宋体" w:eastAsia="仿宋_GB2312" w:cs="Times New Roman"/>
                <w:kern w:val="0"/>
                <w:sz w:val="24"/>
                <w:szCs w:val="24"/>
              </w:rPr>
            </w:pPr>
          </w:p>
        </w:tc>
        <w:tc>
          <w:tcPr>
            <w:tcW w:w="1122" w:type="dxa"/>
            <w:vAlign w:val="center"/>
          </w:tcPr>
          <w:p>
            <w:pPr>
              <w:widowControl/>
              <w:jc w:val="center"/>
              <w:rPr>
                <w:rFonts w:hint="eastAsia" w:ascii="仿宋_GB2312" w:hAnsi="宋体" w:eastAsia="仿宋_GB2312" w:cs="Times New Roman"/>
                <w:kern w:val="0"/>
                <w:sz w:val="24"/>
                <w:szCs w:val="24"/>
                <w:lang w:eastAsia="zh-CN"/>
              </w:rPr>
            </w:pPr>
            <w:r>
              <w:rPr>
                <w:rFonts w:hint="eastAsia" w:ascii="仿宋_GB2312" w:hAnsi="宋体" w:eastAsia="仿宋_GB2312" w:cs="仿宋_GB2312"/>
                <w:kern w:val="0"/>
                <w:sz w:val="24"/>
                <w:szCs w:val="24"/>
                <w:lang w:eastAsia="zh-CN"/>
              </w:rPr>
              <w:t>可持续影响指标</w:t>
            </w: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乡村振兴各项政策落实和继续坚持</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定性</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有效促进</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pPr>
              <w:widowControl/>
              <w:jc w:val="center"/>
              <w:rPr>
                <w:rFonts w:ascii="仿宋_GB2312" w:hAnsi="宋体" w:eastAsia="仿宋_GB2312" w:cs="Times New Roman"/>
                <w:kern w:val="0"/>
              </w:rPr>
            </w:pPr>
          </w:p>
        </w:tc>
        <w:tc>
          <w:tcPr>
            <w:tcW w:w="700" w:type="dxa"/>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满意度指标</w:t>
            </w:r>
          </w:p>
        </w:tc>
        <w:tc>
          <w:tcPr>
            <w:tcW w:w="1122" w:type="dxa"/>
            <w:vAlign w:val="center"/>
          </w:tcPr>
          <w:p>
            <w:pPr>
              <w:widowControl/>
              <w:jc w:val="center"/>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eastAsia="zh-CN"/>
              </w:rPr>
              <w:t>服务对象满意度指标</w:t>
            </w:r>
          </w:p>
        </w:tc>
        <w:tc>
          <w:tcPr>
            <w:tcW w:w="2439" w:type="dxa"/>
            <w:gridSpan w:val="3"/>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人员满意度</w:t>
            </w:r>
          </w:p>
        </w:tc>
        <w:tc>
          <w:tcPr>
            <w:tcW w:w="1335"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定性</w:t>
            </w:r>
          </w:p>
        </w:tc>
        <w:tc>
          <w:tcPr>
            <w:tcW w:w="1875"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有效促进</w:t>
            </w:r>
          </w:p>
        </w:tc>
        <w:tc>
          <w:tcPr>
            <w:tcW w:w="649" w:type="dxa"/>
            <w:vAlign w:val="center"/>
          </w:tcPr>
          <w:p>
            <w:pPr>
              <w:widowControl/>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jc w:val="center"/>
              <w:rPr>
                <w:rFonts w:hint="default" w:ascii="仿宋_GB2312" w:hAnsi="宋体" w:eastAsia="仿宋_GB2312" w:cs="Times New Roman"/>
                <w:kern w:val="0"/>
                <w:lang w:val="en-US" w:eastAsia="zh-CN"/>
              </w:rPr>
            </w:pPr>
            <w:r>
              <w:rPr>
                <w:rFonts w:hint="eastAsia" w:ascii="仿宋_GB2312" w:hAnsi="宋体" w:cs="Times New Roman"/>
                <w:kern w:val="0"/>
                <w:lang w:val="en-US" w:eastAsia="zh-CN"/>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大剧院维修改造工程中断，预算3500万，仅支出400余万。市非遗馆改建未完成，</w:t>
            </w:r>
            <w:r>
              <w:rPr>
                <w:rFonts w:hint="eastAsia" w:ascii="仿宋_GB2312" w:hAnsi="宋体" w:cs="Times New Roman"/>
                <w:kern w:val="0"/>
                <w:lang w:val="en-US" w:eastAsia="zh-CN"/>
              </w:rPr>
              <w:t>仍</w:t>
            </w:r>
            <w:r>
              <w:rPr>
                <w:rFonts w:hint="eastAsia" w:ascii="仿宋_GB2312" w:hAnsi="宋体" w:eastAsia="仿宋_GB2312" w:cs="Times New Roman"/>
                <w:kern w:val="0"/>
                <w:lang w:val="en-US" w:eastAsia="zh-CN"/>
              </w:rPr>
              <w:t>在进行中。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numPr>
                <w:ilvl w:val="0"/>
                <w:numId w:val="0"/>
              </w:numPr>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优化预算编制工作，按照年度重点工作目标以及工作计划合理编制部门预算，对以前年度执行率不高的项目，在申报预算时严格把关，提高资金执行率。</w:t>
            </w:r>
          </w:p>
          <w:p>
            <w:pPr>
              <w:widowControl/>
              <w:numPr>
                <w:ilvl w:val="0"/>
                <w:numId w:val="0"/>
              </w:numPr>
              <w:jc w:val="left"/>
              <w:rPr>
                <w:rFonts w:ascii="仿宋_GB2312" w:hAnsi="宋体" w:eastAsia="仿宋_GB2312" w:cs="Times New Roman"/>
                <w:kern w:val="0"/>
              </w:rPr>
            </w:pPr>
          </w:p>
        </w:tc>
      </w:tr>
    </w:tbl>
    <w:p>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pPr>
        <w:widowControl/>
        <w:ind w:firstLine="400" w:firstLineChars="200"/>
        <w:rPr>
          <w:rFonts w:hint="eastAsia" w:ascii="仿宋_GB2312" w:hAnsi="宋体" w:eastAsia="仿宋_GB2312" w:cs="仿宋_GB2312"/>
          <w:kern w:val="0"/>
          <w:sz w:val="20"/>
          <w:szCs w:val="20"/>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spacing w:line="320" w:lineRule="exact"/>
        <w:jc w:val="center"/>
        <w:rPr>
          <w:rFonts w:ascii="宋体" w:hAnsi="宋体" w:eastAsia="宋体" w:cs="宋体"/>
          <w:b/>
          <w:bCs/>
          <w:kern w:val="0"/>
          <w:sz w:val="32"/>
          <w:szCs w:val="32"/>
        </w:rPr>
      </w:pPr>
    </w:p>
    <w:tbl>
      <w:tblPr>
        <w:tblStyle w:val="6"/>
        <w:tblW w:w="9080" w:type="dxa"/>
        <w:jc w:val="center"/>
        <w:tblLayout w:type="fixed"/>
        <w:tblCellMar>
          <w:top w:w="0" w:type="dxa"/>
          <w:left w:w="108" w:type="dxa"/>
          <w:bottom w:w="0" w:type="dxa"/>
          <w:right w:w="108" w:type="dxa"/>
        </w:tblCellMar>
      </w:tblPr>
      <w:tblGrid>
        <w:gridCol w:w="588"/>
        <w:gridCol w:w="980"/>
        <w:gridCol w:w="959"/>
        <w:gridCol w:w="883"/>
        <w:gridCol w:w="1134"/>
        <w:gridCol w:w="244"/>
        <w:gridCol w:w="89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公共服务建设和与保障经费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144.8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1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制定工作方案，成立工作专班，明确工作任务。活动时间：2021年1月至2021年12月；活动地点：全市各乡镇、社区、村；演出剧目：京剧、楚剧、歌舞综艺节目。全年预计演出150余场。</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lang w:val="en-US" w:eastAsia="zh-CN"/>
              </w:rPr>
              <w:t>制定工作方案，成立工作专班，明确工作任务。活动时间：2021年1月至2021年12月；活动地点：全市各乡镇、社区、村；演出剧目：京剧、楚剧、歌舞综艺节目。全年实际演出223场次。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5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组织开展公益性惠民演出</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根据计划实施完成</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完成进度</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12月底</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成本控制在预算内</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144.8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95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群众满意度提升</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提升基础公共文化服务普惠性及广大群众的幸福指数</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提升新农村建设</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丰富广大群众文化生活</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6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群众对国家基本公共文化服务满意度</w:t>
            </w:r>
          </w:p>
        </w:tc>
        <w:tc>
          <w:tcPr>
            <w:tcW w:w="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color w:val="000000"/>
                <w:kern w:val="0"/>
                <w:sz w:val="20"/>
                <w:szCs w:val="20"/>
                <w:u w:val="none"/>
                <w:lang w:val="en-US" w:eastAsia="zh-CN" w:bidi="ar"/>
              </w:rPr>
              <w:t>≧</w:t>
            </w:r>
            <w:r>
              <w:rPr>
                <w:rStyle w:val="12"/>
                <w:lang w:val="en-US" w:eastAsia="zh-CN" w:bidi="ar"/>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20"/>
                <w:szCs w:val="20"/>
                <w:u w:val="none"/>
                <w:lang w:val="en-US" w:eastAsia="zh-CN" w:bidi="ar"/>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2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79"/>
        <w:gridCol w:w="205"/>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艺术繁荣与发展经费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鄂州市文化和旅游局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47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230万</w:t>
            </w: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230万</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230万</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230万</w:t>
            </w: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230万</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1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95"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5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tabs>
                <w:tab w:val="left" w:pos="1647"/>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入选湖北省第四届艺术节展演，入选2021年湖北省优秀舞台精品剧目；培养合格京剧青年演职员；完成专业课时任务</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color w:val="auto"/>
                <w:sz w:val="18"/>
                <w:szCs w:val="18"/>
              </w:rPr>
              <w:t>京剧《青山湖》参加第四届湖北艺术节基层惠民演出创排费</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培养合格京剧青年演职员；完成专业课时任务；本年度专项资金主要用于聘用专业课老师教学劳务费</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演出场次</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≥6场</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专家验收合格率</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演出上座率</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 剧目创作计划按时完成率</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以人民为中心的创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作导向作用</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较显著</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较显著</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观众人次（含网络平台点播）</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≥500人次</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≥500人次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传播推广次数</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≥5次</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≥26次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引导支持原创作品数量</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≥1个</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人才培养新人演员参演率</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行业专家满意度</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观众满意度</w:t>
            </w:r>
          </w:p>
        </w:tc>
        <w:tc>
          <w:tcPr>
            <w:tcW w:w="105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4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0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3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全市广播电视产业发展</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25万</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25万</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83.08%</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8.31</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25万</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25万</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20.77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83.08%</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2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负责监管全市广播电视节目传输覆盖、监测和安全播出。</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监管全市广播电视节目、</w:t>
            </w:r>
            <w:r>
              <w:rPr>
                <w:rFonts w:hint="eastAsia" w:ascii="宋体" w:hAnsi="宋体" w:eastAsia="宋体" w:cs="宋体"/>
                <w:kern w:val="0"/>
                <w:sz w:val="18"/>
                <w:szCs w:val="18"/>
                <w:lang w:val="en-US" w:eastAsia="zh-CN"/>
              </w:rPr>
              <w:t>广告内容、</w:t>
            </w:r>
            <w:r>
              <w:rPr>
                <w:rFonts w:hint="eastAsia" w:ascii="宋体" w:hAnsi="宋体" w:eastAsia="宋体" w:cs="宋体"/>
                <w:kern w:val="0"/>
                <w:sz w:val="18"/>
                <w:szCs w:val="18"/>
              </w:rPr>
              <w:t>网络视听节目,审查其内容和质量</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无违规情况，保障播出安全</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电路传输可用度</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180" w:firstLineChars="100"/>
              <w:jc w:val="both"/>
              <w:rPr>
                <w:rFonts w:ascii="宋体" w:hAnsi="宋体" w:eastAsia="宋体" w:cs="宋体"/>
                <w:kern w:val="0"/>
                <w:sz w:val="18"/>
                <w:szCs w:val="18"/>
              </w:rPr>
            </w:pPr>
            <w:r>
              <w:rPr>
                <w:rFonts w:hint="eastAsia" w:ascii="宋体" w:hAnsi="宋体" w:eastAsia="宋体" w:cs="宋体"/>
                <w:color w:val="auto"/>
                <w:kern w:val="0"/>
                <w:sz w:val="18"/>
                <w:szCs w:val="18"/>
              </w:rPr>
              <w:t>≥99.95%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≥99.95%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完成监测监管人员的业务培训工作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tabs>
                <w:tab w:val="left" w:pos="590"/>
              </w:tabs>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auto"/>
                <w:kern w:val="0"/>
                <w:sz w:val="18"/>
                <w:szCs w:val="18"/>
              </w:rPr>
              <w:t>完成监测监管系统的运行维护</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≥7次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≥7次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tabs>
                <w:tab w:val="left" w:pos="590"/>
              </w:tabs>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auto"/>
                <w:kern w:val="0"/>
                <w:sz w:val="18"/>
                <w:szCs w:val="18"/>
              </w:rPr>
              <w:t>广播电视广告和播出机构监听监看工作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≥3000小时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≥3000小时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监测监管系统维修响应时间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rPr>
              <w:t>≤30分钟</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≤30分钟</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开展广播电视广告和播出机构监听监看工作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≥3000小时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≥3000小时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完成全年重要保障期保障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≥7*24小时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≥7*24小时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auto"/>
                <w:kern w:val="0"/>
                <w:sz w:val="18"/>
                <w:szCs w:val="18"/>
                <w:lang w:val="en-US" w:eastAsia="zh-CN"/>
              </w:rPr>
              <w:t>群众满意度和体验感</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rPr>
          <w:sz w:val="28"/>
          <w:szCs w:val="28"/>
        </w:rPr>
      </w:pPr>
    </w:p>
    <w:p>
      <w:pPr>
        <w:rPr>
          <w:sz w:val="28"/>
          <w:szCs w:val="28"/>
        </w:rPr>
      </w:pPr>
    </w:p>
    <w:p>
      <w:pPr>
        <w:rPr>
          <w:sz w:val="28"/>
          <w:szCs w:val="28"/>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鄂州大剧院维修改造经费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463.65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13.25%</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1.32</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通过此次整体改造，将鄂州大剧院提升为能承接国内外的大型综合文艺演出功能兼顾举行大型会议的现代化场所。</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产权登记以及施工许可证手续不齐全，改造工程中断。</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大剧院维修改造工期</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工程中断</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定期开展大型演出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完成改造对外开放</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工程中断</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工程中断</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工程中断</w:t>
            </w:r>
          </w:p>
        </w:tc>
      </w:tr>
    </w:tbl>
    <w:p/>
    <w:p/>
    <w:tbl>
      <w:tblPr>
        <w:tblStyle w:val="6"/>
        <w:tblW w:w="9643" w:type="dxa"/>
        <w:jc w:val="center"/>
        <w:tblLayout w:type="fixed"/>
        <w:tblCellMar>
          <w:top w:w="0" w:type="dxa"/>
          <w:left w:w="108" w:type="dxa"/>
          <w:bottom w:w="0" w:type="dxa"/>
          <w:right w:w="108" w:type="dxa"/>
        </w:tblCellMar>
      </w:tblPr>
      <w:tblGrid>
        <w:gridCol w:w="588"/>
        <w:gridCol w:w="980"/>
        <w:gridCol w:w="1112"/>
        <w:gridCol w:w="730"/>
        <w:gridCol w:w="1134"/>
        <w:gridCol w:w="284"/>
        <w:gridCol w:w="1062"/>
        <w:gridCol w:w="639"/>
        <w:gridCol w:w="283"/>
        <w:gridCol w:w="284"/>
        <w:gridCol w:w="425"/>
        <w:gridCol w:w="142"/>
        <w:gridCol w:w="709"/>
        <w:gridCol w:w="1271"/>
      </w:tblGrid>
      <w:tr>
        <w:tblPrEx>
          <w:tblCellMar>
            <w:top w:w="0" w:type="dxa"/>
            <w:left w:w="108" w:type="dxa"/>
            <w:bottom w:w="0" w:type="dxa"/>
            <w:right w:w="108" w:type="dxa"/>
          </w:tblCellMar>
        </w:tblPrEx>
        <w:trPr>
          <w:trHeight w:val="454" w:hRule="exact"/>
          <w:jc w:val="center"/>
        </w:trPr>
        <w:tc>
          <w:tcPr>
            <w:tcW w:w="9643"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643"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075"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产业发展及宣传推广</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32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9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3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3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w:t>
            </w:r>
          </w:p>
        </w:tc>
        <w:tc>
          <w:tcPr>
            <w:tcW w:w="13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w:t>
            </w:r>
          </w:p>
        </w:tc>
        <w:tc>
          <w:tcPr>
            <w:tcW w:w="9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193.72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88.05%</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8.81</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w:t>
            </w:r>
          </w:p>
        </w:tc>
        <w:tc>
          <w:tcPr>
            <w:tcW w:w="13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w:t>
            </w:r>
          </w:p>
        </w:tc>
        <w:tc>
          <w:tcPr>
            <w:tcW w:w="9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193.72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88.05%</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3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75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407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0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20"/>
                <w:szCs w:val="20"/>
                <w:shd w:val="clear" w:color="FFFFFF" w:fill="FFFFFF"/>
              </w:rPr>
            </w:pPr>
            <w:r>
              <w:rPr>
                <w:rFonts w:ascii="宋体" w:hAnsi="宋体" w:cs="Arial"/>
                <w:kern w:val="0"/>
                <w:sz w:val="20"/>
                <w:szCs w:val="20"/>
                <w:shd w:val="clear" w:color="auto" w:fill="FFFFFF"/>
              </w:rPr>
              <w:fldChar w:fldCharType="begin">
                <w:fldData xml:space="preserve">MgA3AEYANQAyAEYAMAA1ADMANwA3AEMANAA0ADYANwA4ADQAQwA5ADAAOQBCADgANQAxADEANgBB
ADgARgA0AA==
</w:fldData>
              </w:fldChar>
            </w:r>
            <w:r>
              <w:rPr>
                <w:rFonts w:ascii="宋体" w:hAnsi="宋体" w:cs="Arial"/>
                <w:kern w:val="0"/>
                <w:sz w:val="20"/>
                <w:szCs w:val="20"/>
                <w:shd w:val="clear" w:color="auto" w:fill="FFFFFF"/>
              </w:rPr>
              <w:instrText xml:space="preserve">Addin 项目绩效目标</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shd w:val="clear" w:color="FFFFFF" w:fill="FFFFFF"/>
              </w:rPr>
              <w:t>一、提升我市旅游行业服务质量，提升城市品位和综合竞争力；确保文化和旅游市场安全等。二、</w:t>
            </w:r>
            <w:r>
              <w:rPr>
                <w:rFonts w:ascii="宋体" w:hAnsi="宋体" w:cs="Arial"/>
                <w:color w:val="000000"/>
                <w:kern w:val="0"/>
                <w:sz w:val="20"/>
                <w:szCs w:val="20"/>
                <w:shd w:val="clear" w:color="FFFFFF" w:fill="FFFFFF"/>
              </w:rPr>
              <w:t>1.组织参加全国、全省文化旅游商品博览会，学习外地旅游商品成功经验，并对外推广鄂州旅游商品，提升鄂州旅游知名度和形象。2.对开发特色和优秀的旅游商品公司进行奖励，鼓励更多旅游商品公司开发出更具鄂州特色的优秀旅游商品。3.引入旅游商品研发生产企业，开发生产有我市特色旅游商品。4.布置鄂州旅游商品展示中心，展销我市特色旅游商品。</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18"/>
                <w:szCs w:val="18"/>
                <w:lang w:eastAsia="zh-CN"/>
              </w:rPr>
            </w:pPr>
            <w:r>
              <w:rPr>
                <w:rFonts w:hint="eastAsia" w:ascii="宋体" w:hAnsi="宋体" w:cs="Arial"/>
                <w:color w:val="000000"/>
                <w:kern w:val="0"/>
                <w:sz w:val="20"/>
                <w:szCs w:val="20"/>
                <w:shd w:val="clear" w:color="FFFFFF" w:fill="FFFFFF"/>
              </w:rPr>
              <w:t>三、</w:t>
            </w:r>
            <w:r>
              <w:rPr>
                <w:rFonts w:ascii="宋体" w:hAnsi="宋体" w:cs="Arial"/>
                <w:color w:val="000000"/>
                <w:kern w:val="0"/>
                <w:sz w:val="20"/>
                <w:szCs w:val="20"/>
                <w:shd w:val="clear" w:color="FFFFFF" w:fill="FFFFFF"/>
              </w:rPr>
              <w:t>1.组织一系列旅游形象宣传促销活动，提高我市旅游知名度，更好地展示我市城市形象，增强我市旅游的辐射力、凝聚力、吸引力。2.组织参加各类旅游博览会、交易会、贸易洽谈会，推介鄂州旅游，扩大知名度和招徕力。3.组织开展重要时间节点的市场宣传和促销活动，吸引更多的游客。</w:t>
            </w:r>
            <w:r>
              <w:rPr>
                <w:rFonts w:ascii="宋体" w:hAnsi="宋体" w:cs="Arial"/>
                <w:kern w:val="0"/>
                <w:sz w:val="20"/>
                <w:szCs w:val="20"/>
                <w:highlight w:val="darkRed"/>
                <w:shd w:val="clear" w:color="auto" w:fill="FFFFFF"/>
              </w:rPr>
              <w:fldChar w:fldCharType="end"/>
            </w:r>
          </w:p>
        </w:tc>
        <w:tc>
          <w:tcPr>
            <w:tcW w:w="3753"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仿宋_GB2312"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rPr>
              <w:t>成功签约“吴都•乔街”、“东梁子湖乡村振兴文旅综合体项目”、“国防军事体验园”三个重点文旅项目。鄂旅投梁子湖文旅项目有序推进。支持鄂钢发展工业旅游、西山风景区创建4A景区，梁子岛景区、台湾杏福园旅游区通过全省4A级旅游景区景观价值评定，九品香莲景区通过国家3A景区评定，涂家垴镇、岳石洪村等创建省级旅游名镇、名村。武昌鱼系列产品入选“湖北十大人气礼品”榜单。组织参加首届中国（武汉）文化旅游博览会、“极目楚天 畅游湖北”2021湖北文化和旅游宣传推介会、第二届荆楚乡村文化旅游节，宣传“空港新城·田园鄂州”城市形象。成功举办鄂州市第二届文化旅游体育商品创意设计大赛。全市6家景区纳入武鄂旅游资源并卡连线</w:t>
            </w:r>
            <w:r>
              <w:rPr>
                <w:rFonts w:hint="eastAsia" w:ascii="宋体" w:hAnsi="宋体" w:cs="Arial"/>
                <w:color w:val="000000"/>
                <w:kern w:val="0"/>
                <w:sz w:val="20"/>
                <w:szCs w:val="20"/>
                <w:shd w:val="clear" w:color="FFFFFF"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Arial"/>
                <w:color w:val="000000"/>
                <w:kern w:val="0"/>
                <w:sz w:val="20"/>
                <w:szCs w:val="20"/>
                <w:shd w:val="clear" w:color="FFFFFF" w:fill="FFFFFF"/>
                <w:lang w:eastAsia="zh-CN"/>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0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仿宋_GB2312" w:cs="Times New Roman"/>
                <w:color w:val="000000"/>
                <w:kern w:val="2"/>
                <w:sz w:val="30"/>
                <w:szCs w:val="24"/>
                <w:shd w:val="clear" w:color="FFFFFF" w:fill="FFFFFF"/>
                <w:lang w:val="en-US" w:eastAsia="zh-CN" w:bidi="ar-SA"/>
              </w:rPr>
            </w:pPr>
            <w:r>
              <w:rPr>
                <w:rFonts w:hint="eastAsia" w:ascii="宋体" w:hAnsi="宋体" w:cs="Arial"/>
                <w:color w:val="000000"/>
                <w:kern w:val="0"/>
                <w:sz w:val="20"/>
                <w:szCs w:val="20"/>
                <w:shd w:val="clear" w:color="FFFFFF" w:fill="FFFFFF"/>
              </w:rPr>
              <w:t>参加旅游商品大赛或博览会、交易会；携带旅游商品参与各类展会；</w:t>
            </w:r>
          </w:p>
        </w:tc>
        <w:tc>
          <w:tcPr>
            <w:tcW w:w="1062" w:type="dxa"/>
            <w:tcBorders>
              <w:top w:val="nil"/>
              <w:left w:val="nil"/>
              <w:bottom w:val="single" w:color="auto" w:sz="4" w:space="0"/>
              <w:right w:val="single" w:color="auto" w:sz="4" w:space="0"/>
            </w:tcBorders>
            <w:noWrap w:val="0"/>
            <w:vAlign w:val="top"/>
          </w:tcPr>
          <w:p>
            <w:pP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2-3次</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rPr>
                <w:rFonts w:hint="eastAsia" w:ascii="宋体" w:hAnsi="宋体" w:eastAsia="仿宋_GB2312" w:cs="Arial"/>
                <w:color w:val="000000"/>
                <w:kern w:val="0"/>
                <w:sz w:val="20"/>
                <w:szCs w:val="20"/>
                <w:shd w:val="clear" w:color="FFFFFF" w:fill="FFFFFF"/>
                <w:lang w:val="en-US" w:eastAsia="zh-CN" w:bidi="ar-SA"/>
              </w:rPr>
            </w:pPr>
            <w:r>
              <w:rPr>
                <w:rFonts w:hint="eastAsia" w:ascii="宋体" w:hAnsi="宋体" w:cs="Arial"/>
                <w:color w:val="000000"/>
                <w:kern w:val="0"/>
                <w:sz w:val="20"/>
                <w:szCs w:val="20"/>
                <w:shd w:val="clear" w:color="FFFFFF" w:fill="FFFFFF"/>
              </w:rPr>
              <w:t>旅游人才培训</w:t>
            </w:r>
          </w:p>
        </w:tc>
        <w:tc>
          <w:tcPr>
            <w:tcW w:w="1062" w:type="dxa"/>
            <w:tcBorders>
              <w:top w:val="nil"/>
              <w:left w:val="nil"/>
              <w:bottom w:val="single" w:color="auto" w:sz="4" w:space="0"/>
              <w:right w:val="single" w:color="auto" w:sz="4" w:space="0"/>
            </w:tcBorders>
            <w:noWrap w:val="0"/>
            <w:vAlign w:val="top"/>
          </w:tcPr>
          <w:p>
            <w:pPr>
              <w:rPr>
                <w:rFonts w:hint="eastAsia" w:ascii="宋体" w:hAnsi="宋体" w:eastAsia="仿宋_GB2312" w:cs="Arial"/>
                <w:color w:val="000000"/>
                <w:kern w:val="0"/>
                <w:sz w:val="20"/>
                <w:szCs w:val="20"/>
                <w:shd w:val="clear" w:color="FFFFFF" w:fill="FFFFFF"/>
                <w:lang w:val="en-US" w:eastAsia="zh-CN" w:bidi="ar-SA"/>
              </w:rPr>
            </w:pPr>
            <w:r>
              <w:rPr>
                <w:rFonts w:hint="eastAsia" w:ascii="宋体" w:hAnsi="宋体" w:cs="Arial"/>
                <w:color w:val="000000"/>
                <w:kern w:val="0"/>
                <w:sz w:val="20"/>
                <w:szCs w:val="20"/>
                <w:shd w:val="clear" w:color="FFFFFF" w:fill="FFFFFF"/>
              </w:rPr>
              <w:t>≥200人次</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重点景区(点)旅游产品打造品牌，编印一批系列精品线路的旅游宣传</w:t>
            </w:r>
          </w:p>
        </w:tc>
        <w:tc>
          <w:tcPr>
            <w:tcW w:w="106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2-3家重点景区</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组织参加各类旅游博览会、交易会、贸易洽谈会</w:t>
            </w:r>
          </w:p>
        </w:tc>
        <w:tc>
          <w:tcPr>
            <w:tcW w:w="106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3-4次</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组织开展定向城市营销宣传</w:t>
            </w:r>
          </w:p>
        </w:tc>
        <w:tc>
          <w:tcPr>
            <w:tcW w:w="106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4-6个重点城市</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rPr>
              <w:t>对鄂州市旅游商品设计大赛获奖作品打样和批量生产，引入旅游商品</w:t>
            </w:r>
          </w:p>
        </w:tc>
        <w:tc>
          <w:tcPr>
            <w:tcW w:w="106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rPr>
              <w:t>企业(从业者)增收</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rPr>
              <w:t>引导开发生产鄂州特色旅游商品，对开发特色和优秀的旅游商品并取</w:t>
            </w:r>
          </w:p>
        </w:tc>
        <w:tc>
          <w:tcPr>
            <w:tcW w:w="106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提高鄂州市知名度</w:t>
            </w:r>
          </w:p>
        </w:tc>
        <w:tc>
          <w:tcPr>
            <w:tcW w:w="63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提高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tbl>
      <w:tblPr>
        <w:tblStyle w:val="6"/>
        <w:tblW w:w="9643" w:type="dxa"/>
        <w:jc w:val="center"/>
        <w:tblLayout w:type="fixed"/>
        <w:tblCellMar>
          <w:top w:w="0" w:type="dxa"/>
          <w:left w:w="108" w:type="dxa"/>
          <w:bottom w:w="0" w:type="dxa"/>
          <w:right w:w="108" w:type="dxa"/>
        </w:tblCellMar>
      </w:tblPr>
      <w:tblGrid>
        <w:gridCol w:w="588"/>
        <w:gridCol w:w="980"/>
        <w:gridCol w:w="1112"/>
        <w:gridCol w:w="730"/>
        <w:gridCol w:w="1134"/>
        <w:gridCol w:w="128"/>
        <w:gridCol w:w="975"/>
        <w:gridCol w:w="1165"/>
        <w:gridCol w:w="515"/>
        <w:gridCol w:w="194"/>
        <w:gridCol w:w="421"/>
        <w:gridCol w:w="430"/>
        <w:gridCol w:w="1271"/>
      </w:tblGrid>
      <w:tr>
        <w:tblPrEx>
          <w:tblCellMar>
            <w:top w:w="0" w:type="dxa"/>
            <w:left w:w="108" w:type="dxa"/>
            <w:bottom w:w="0" w:type="dxa"/>
            <w:right w:w="108" w:type="dxa"/>
          </w:tblCellMar>
        </w:tblPrEx>
        <w:trPr>
          <w:trHeight w:val="454" w:hRule="exact"/>
          <w:jc w:val="center"/>
        </w:trPr>
        <w:tc>
          <w:tcPr>
            <w:tcW w:w="9643"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643" w:type="dxa"/>
            <w:gridSpan w:val="13"/>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07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行业监管及安全市场管理</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7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3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20.47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81.89%</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8.19</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20.47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81.89%</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5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99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9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8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rPr>
              <w:fldChar w:fldCharType="begin">
                <w:fldData xml:space="preserve">QgA2ADUAQgA2ADgARAA5AEUAMwBGADUANABFAEIARQBCADMARgBCADYANAA5AEMAOQBFAEEARABG
ADAAOQBEAA==
</w:fldData>
              </w:fldChar>
            </w:r>
            <w:r>
              <w:rPr>
                <w:rFonts w:hint="eastAsia" w:ascii="宋体" w:hAnsi="宋体" w:cs="Arial"/>
                <w:color w:val="000000"/>
                <w:kern w:val="0"/>
                <w:sz w:val="20"/>
                <w:szCs w:val="20"/>
                <w:shd w:val="clear" w:color="FFFFFF" w:fill="FFFFFF"/>
              </w:rPr>
              <w:instrText xml:space="preserve">Addin 项目总体目标</w:instrText>
            </w:r>
            <w:r>
              <w:rPr>
                <w:rFonts w:hint="eastAsia" w:ascii="宋体" w:hAnsi="宋体" w:cs="Arial"/>
                <w:color w:val="000000"/>
                <w:kern w:val="0"/>
                <w:sz w:val="20"/>
                <w:szCs w:val="20"/>
                <w:shd w:val="clear" w:color="FFFFFF" w:fill="FFFFFF"/>
              </w:rPr>
              <w:fldChar w:fldCharType="separate"/>
            </w:r>
            <w:r>
              <w:rPr>
                <w:rFonts w:hint="eastAsia" w:ascii="宋体" w:hAnsi="宋体" w:cs="Arial"/>
                <w:color w:val="000000"/>
                <w:kern w:val="0"/>
                <w:sz w:val="20"/>
                <w:szCs w:val="20"/>
                <w:shd w:val="clear" w:color="FFFFFF" w:fill="FFFFFF"/>
              </w:rPr>
              <w:t>维护文旅市场秩序和创业安全。</w:t>
            </w:r>
            <w:r>
              <w:rPr>
                <w:rFonts w:hint="eastAsia" w:ascii="宋体" w:hAnsi="宋体" w:cs="Arial"/>
                <w:color w:val="000000"/>
                <w:kern w:val="0"/>
                <w:sz w:val="20"/>
                <w:szCs w:val="20"/>
                <w:shd w:val="clear" w:color="FFFFFF" w:fill="FFFFFF"/>
              </w:rPr>
              <w:fldChar w:fldCharType="end"/>
            </w:r>
          </w:p>
        </w:tc>
        <w:tc>
          <w:tcPr>
            <w:tcW w:w="4971"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rPr>
              <w:t>进一步优化营商环境，实行“体验式暗访+‘双随机一公开’+信用+安全监管平台”监管，加强常态化疫情防控、信用体系建设、安全生产、文明旅游等工作，守牢了安全生产底线</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安全工作培训</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≥2次</w:t>
            </w:r>
          </w:p>
        </w:tc>
        <w:tc>
          <w:tcPr>
            <w:tcW w:w="11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w:t>
            </w:r>
          </w:p>
        </w:tc>
        <w:tc>
          <w:tcPr>
            <w:tcW w:w="5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17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 w:val="20"/>
                <w:szCs w:val="20"/>
                <w:shd w:val="clear" w:color="FFFFFF" w:fill="FFFFFF"/>
                <w:lang w:eastAsia="zh-CN"/>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lang w:eastAsia="zh-CN"/>
              </w:rPr>
              <w:t>聘请安全专家服务</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仿宋_GB2312"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1位</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应急演练</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w:t>
            </w:r>
            <w:r>
              <w:rPr>
                <w:rFonts w:hint="eastAsia" w:ascii="宋体" w:hAnsi="宋体" w:cs="Arial"/>
                <w:color w:val="000000"/>
                <w:kern w:val="0"/>
                <w:sz w:val="20"/>
                <w:szCs w:val="20"/>
                <w:shd w:val="clear" w:color="FFFFFF" w:fill="FFFFFF"/>
                <w:lang w:val="en-US" w:eastAsia="zh-CN"/>
              </w:rPr>
              <w:t>1</w:t>
            </w:r>
            <w:r>
              <w:rPr>
                <w:rFonts w:hint="eastAsia" w:ascii="宋体" w:hAnsi="宋体" w:cs="Arial"/>
                <w:color w:val="000000"/>
                <w:kern w:val="0"/>
                <w:sz w:val="20"/>
                <w:szCs w:val="20"/>
                <w:shd w:val="clear" w:color="FFFFFF" w:fill="FFFFFF"/>
              </w:rPr>
              <w:t>次</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1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质量指标</w:t>
            </w:r>
          </w:p>
        </w:tc>
        <w:tc>
          <w:tcPr>
            <w:tcW w:w="1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仿宋_GB2312" w:cs="Arial"/>
                <w:color w:val="000000"/>
                <w:kern w:val="0"/>
                <w:sz w:val="20"/>
                <w:szCs w:val="20"/>
                <w:shd w:val="clear" w:color="FFFFFF" w:fill="FFFFFF"/>
                <w:lang w:val="en-US" w:eastAsia="zh-CN" w:bidi="ar-SA"/>
              </w:rPr>
            </w:pPr>
            <w:r>
              <w:rPr>
                <w:rFonts w:hint="eastAsia" w:ascii="宋体" w:hAnsi="宋体" w:cs="Arial"/>
                <w:color w:val="000000"/>
                <w:kern w:val="0"/>
                <w:sz w:val="20"/>
                <w:szCs w:val="20"/>
                <w:shd w:val="clear" w:color="FFFFFF" w:fill="FFFFFF"/>
              </w:rPr>
              <w:t>安全监管平台管理运行维护</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仿宋_GB2312" w:cs="Arial"/>
                <w:color w:val="000000"/>
                <w:kern w:val="0"/>
                <w:sz w:val="20"/>
                <w:szCs w:val="20"/>
                <w:shd w:val="clear" w:color="FFFFFF" w:fill="FFFFFF"/>
                <w:lang w:val="en-US" w:eastAsia="zh-CN" w:bidi="ar-SA"/>
              </w:rPr>
            </w:pPr>
            <w:r>
              <w:rPr>
                <w:rFonts w:hint="eastAsia" w:ascii="宋体" w:hAnsi="宋体" w:cs="Arial"/>
                <w:color w:val="000000"/>
                <w:kern w:val="0"/>
                <w:sz w:val="20"/>
                <w:szCs w:val="20"/>
                <w:shd w:val="clear" w:color="FFFFFF" w:fill="FFFFFF"/>
                <w:lang w:val="en-US" w:eastAsia="zh-CN" w:bidi="ar-SA"/>
              </w:rPr>
              <w:t>定性</w:t>
            </w:r>
          </w:p>
        </w:tc>
        <w:tc>
          <w:tcPr>
            <w:tcW w:w="1165" w:type="dxa"/>
            <w:tcBorders>
              <w:top w:val="nil"/>
              <w:left w:val="nil"/>
              <w:bottom w:val="single" w:color="auto" w:sz="4" w:space="0"/>
              <w:right w:val="single" w:color="auto" w:sz="4" w:space="0"/>
            </w:tcBorders>
            <w:noWrap w:val="0"/>
            <w:vAlign w:val="center"/>
          </w:tcPr>
          <w:p>
            <w:pPr>
              <w:jc w:val="center"/>
              <w:rPr>
                <w:rFonts w:hint="eastAsia" w:ascii="宋体" w:hAnsi="宋体" w:eastAsia="仿宋_GB2312"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rPr>
              <w:t>“互联网+监管”全面提升政务服务规范化为企业和群众提供高效、便捷的政务服务，优化营商环</w:t>
            </w:r>
            <w:r>
              <w:rPr>
                <w:rFonts w:hint="eastAsia" w:ascii="宋体" w:hAnsi="宋体" w:cs="Arial"/>
                <w:color w:val="000000"/>
                <w:kern w:val="0"/>
                <w:sz w:val="20"/>
                <w:szCs w:val="20"/>
                <w:shd w:val="clear" w:color="FFFFFF" w:fill="FFFFFF"/>
                <w:lang w:eastAsia="zh-CN"/>
              </w:rPr>
              <w:t>境</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继续提升政务服务水平</w:t>
            </w: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维护文化和旅游市场生产安全　</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　定性</w:t>
            </w:r>
          </w:p>
        </w:tc>
        <w:tc>
          <w:tcPr>
            <w:tcW w:w="11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有效促进　</w:t>
            </w:r>
          </w:p>
        </w:tc>
        <w:tc>
          <w:tcPr>
            <w:tcW w:w="5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9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　文化和旅游市场安全稳定</w:t>
            </w:r>
          </w:p>
        </w:tc>
        <w:tc>
          <w:tcPr>
            <w:tcW w:w="9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　定性</w:t>
            </w:r>
          </w:p>
        </w:tc>
        <w:tc>
          <w:tcPr>
            <w:tcW w:w="11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有效促进　</w:t>
            </w:r>
          </w:p>
        </w:tc>
        <w:tc>
          <w:tcPr>
            <w:tcW w:w="5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6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4" w:hRule="exact"/>
          <w:jc w:val="center"/>
        </w:trPr>
        <w:tc>
          <w:tcPr>
            <w:tcW w:w="9643"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643" w:type="dxa"/>
            <w:gridSpan w:val="13"/>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8075"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综合事务工作经费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7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83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88.69%</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w:t>
            </w: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100.22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88.69%</w:t>
            </w: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0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7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5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99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9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084" w:type="dxa"/>
            <w:gridSpan w:val="5"/>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eastAsia="仿宋_GB2312" w:cs="Arial"/>
                <w:color w:val="000000"/>
                <w:kern w:val="0"/>
                <w:sz w:val="20"/>
                <w:szCs w:val="20"/>
                <w:lang w:val="en-US" w:eastAsia="zh-CN" w:bidi="ar-SA"/>
              </w:rPr>
            </w:pPr>
            <w:r>
              <w:rPr>
                <w:rFonts w:hint="eastAsia" w:ascii="宋体" w:hAnsi="宋体" w:cs="Arial"/>
                <w:kern w:val="0"/>
                <w:sz w:val="20"/>
                <w:szCs w:val="20"/>
              </w:rPr>
              <w:t>　</w:t>
            </w:r>
            <w:r>
              <w:rPr>
                <w:rFonts w:ascii="宋体" w:hAnsi="宋体" w:cs="Arial"/>
                <w:kern w:val="0"/>
                <w:sz w:val="20"/>
                <w:szCs w:val="20"/>
                <w:shd w:val="clear" w:color="auto" w:fill="FFFFFF"/>
              </w:rPr>
              <w:fldChar w:fldCharType="begin">
                <w:fldData xml:space="preserve">QgA2ADUAQgA2ADgARAA5AEUAMwBGADUANABFAEIARQBCADMARgBCADYANAA5AEMAOQBFAEEARABG
ADAAOQBEAA==
</w:fldData>
              </w:fldChar>
            </w:r>
            <w:r>
              <w:rPr>
                <w:rFonts w:ascii="宋体" w:hAnsi="宋体" w:cs="Arial"/>
                <w:kern w:val="0"/>
                <w:sz w:val="20"/>
                <w:szCs w:val="20"/>
                <w:shd w:val="clear" w:color="auto" w:fill="FFFFFF"/>
              </w:rPr>
              <w:instrText xml:space="preserve">Addin 项目总体目标</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shd w:val="clear" w:color="FFFFFF" w:fill="FFFFFF"/>
              </w:rPr>
              <w:t>　切实夯实文旅系统综治和法治工作基础，加大文旅系统综治和法治建设工作力度，健全文旅系统社会治安综合治理工作机制，进一步深化平安鄂州、法治鄂州建设，营造和谐稳定的社会环境，维护文旅市场秩序和创业安全，开创文旅融合基础党建新局面。做好文旅系统思想教育工作和人才引进、培养工作，提升全系统党员干部思想政治站位。认真完成精准扶贫任务。</w:t>
            </w:r>
            <w:r>
              <w:rPr>
                <w:rFonts w:ascii="宋体" w:hAnsi="宋体" w:cs="Arial"/>
                <w:kern w:val="0"/>
                <w:sz w:val="20"/>
                <w:szCs w:val="20"/>
                <w:shd w:val="clear" w:color="auto" w:fill="FFFFFF"/>
              </w:rPr>
              <w:fldChar w:fldCharType="end"/>
            </w:r>
          </w:p>
        </w:tc>
        <w:tc>
          <w:tcPr>
            <w:tcW w:w="497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仿宋_GB2312" w:cs="Arial"/>
                <w:color w:val="000000"/>
                <w:kern w:val="0"/>
                <w:sz w:val="20"/>
                <w:szCs w:val="20"/>
                <w:lang w:val="en-US" w:eastAsia="zh-CN" w:bidi="ar-SA"/>
              </w:rPr>
            </w:pPr>
            <w:r>
              <w:rPr>
                <w:rFonts w:hint="eastAsia" w:ascii="宋体" w:hAnsi="宋体" w:cs="Arial"/>
                <w:kern w:val="0"/>
                <w:sz w:val="20"/>
                <w:szCs w:val="20"/>
              </w:rPr>
              <w:t>　</w:t>
            </w:r>
            <w:r>
              <w:rPr>
                <w:rFonts w:ascii="宋体" w:hAnsi="宋体" w:cs="Arial"/>
                <w:kern w:val="0"/>
                <w:sz w:val="20"/>
                <w:szCs w:val="20"/>
                <w:shd w:val="clear" w:color="auto" w:fill="FFFFFF"/>
              </w:rPr>
              <w:fldChar w:fldCharType="begin">
                <w:fldData xml:space="preserve">OQA2ADIAMwAxADYANwA3AEUAOAA0ADkANAAwADgAQgA5AEQANQAzAEMAMQAxADcAMABBAEIAMwA5
AEQARAA5AA==
</w:fldData>
              </w:fldChar>
            </w:r>
            <w:r>
              <w:rPr>
                <w:rFonts w:ascii="宋体" w:hAnsi="宋体" w:cs="Arial"/>
                <w:kern w:val="0"/>
                <w:sz w:val="20"/>
                <w:szCs w:val="20"/>
                <w:shd w:val="clear" w:color="auto" w:fill="FFFFFF"/>
              </w:rPr>
              <w:instrText xml:space="preserve">Addin 保障绩效目标实现措施</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shd w:val="clear" w:color="FFFFFF" w:fill="FFFFFF"/>
              </w:rPr>
              <w:t>加大文旅系统综治和法治建设</w:t>
            </w:r>
            <w:r>
              <w:rPr>
                <w:rFonts w:hint="eastAsia" w:ascii="宋体" w:hAnsi="宋体" w:cs="Arial"/>
                <w:color w:val="000000"/>
                <w:kern w:val="0"/>
                <w:sz w:val="20"/>
                <w:szCs w:val="20"/>
                <w:shd w:val="clear" w:color="FFFFFF" w:fill="FFFFFF"/>
                <w:lang w:eastAsia="zh-CN"/>
              </w:rPr>
              <w:t>宣传</w:t>
            </w:r>
            <w:r>
              <w:rPr>
                <w:rFonts w:hint="eastAsia" w:ascii="宋体" w:hAnsi="宋体" w:cs="Arial"/>
                <w:color w:val="000000"/>
                <w:kern w:val="0"/>
                <w:sz w:val="20"/>
                <w:szCs w:val="20"/>
                <w:shd w:val="clear" w:color="FFFFFF" w:fill="FFFFFF"/>
              </w:rPr>
              <w:t>，健全文旅系统社会治安综合治理工作机制，深化平安鄂州、法治鄂州建设，营造和谐稳定的社会环境，维护文旅市场秩序和创业安全，开创文旅融合基础党建新局面。</w:t>
            </w:r>
            <w:r>
              <w:rPr>
                <w:rFonts w:ascii="宋体" w:hAnsi="宋体" w:cs="Arial"/>
                <w:kern w:val="0"/>
                <w:sz w:val="20"/>
                <w:szCs w:val="20"/>
                <w:shd w:val="clear" w:color="auto" w:fill="FFFFFF"/>
              </w:rPr>
              <w:fldChar w:fldCharType="end"/>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9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9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文旅系统财务审计</w:t>
            </w:r>
            <w:r>
              <w:rPr>
                <w:rFonts w:hint="eastAsia" w:ascii="宋体" w:hAnsi="宋体" w:cs="Arial"/>
                <w:color w:val="000000"/>
                <w:kern w:val="0"/>
                <w:sz w:val="20"/>
                <w:szCs w:val="20"/>
                <w:shd w:val="clear" w:color="FFFFFF" w:fill="FFFFFF"/>
              </w:rPr>
              <w:t>　　</w:t>
            </w:r>
          </w:p>
        </w:tc>
        <w:tc>
          <w:tcPr>
            <w:tcW w:w="97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1次</w:t>
            </w:r>
          </w:p>
        </w:tc>
        <w:tc>
          <w:tcPr>
            <w:tcW w:w="116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w:t>
            </w:r>
          </w:p>
        </w:tc>
        <w:tc>
          <w:tcPr>
            <w:tcW w:w="51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170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 w:val="20"/>
                <w:szCs w:val="20"/>
                <w:shd w:val="clear" w:color="FFFFFF" w:fill="FFFFFF"/>
                <w:lang w:eastAsia="zh-CN"/>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9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0"/>
                <w:szCs w:val="20"/>
                <w:shd w:val="clear" w:color="FFFFFF" w:fill="FFFFFF"/>
                <w:lang w:eastAsia="zh-CN"/>
              </w:rPr>
            </w:pPr>
            <w:r>
              <w:rPr>
                <w:rFonts w:hint="eastAsia" w:ascii="宋体" w:hAnsi="宋体" w:cs="Arial"/>
                <w:color w:val="000000"/>
                <w:kern w:val="0"/>
                <w:sz w:val="20"/>
                <w:szCs w:val="20"/>
                <w:shd w:val="clear" w:color="FFFFFF" w:fill="FFFFFF"/>
                <w:lang w:eastAsia="zh-CN"/>
              </w:rPr>
              <w:t>联点共建点综治保险费　　</w:t>
            </w:r>
          </w:p>
        </w:tc>
        <w:tc>
          <w:tcPr>
            <w:tcW w:w="97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200人次</w:t>
            </w:r>
          </w:p>
        </w:tc>
        <w:tc>
          <w:tcPr>
            <w:tcW w:w="116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w:t>
            </w:r>
          </w:p>
        </w:tc>
        <w:tc>
          <w:tcPr>
            <w:tcW w:w="51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9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聘请法律顾问</w:t>
            </w:r>
          </w:p>
        </w:tc>
        <w:tc>
          <w:tcPr>
            <w:tcW w:w="975"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w:t>
            </w:r>
            <w:r>
              <w:rPr>
                <w:rFonts w:hint="eastAsia" w:ascii="宋体" w:hAnsi="宋体" w:cs="Arial"/>
                <w:color w:val="000000"/>
                <w:kern w:val="0"/>
                <w:sz w:val="20"/>
                <w:szCs w:val="20"/>
                <w:shd w:val="clear" w:color="FFFFFF" w:fill="FFFFFF"/>
                <w:lang w:val="en-US" w:eastAsia="zh-CN"/>
              </w:rPr>
              <w:t>1</w:t>
            </w:r>
            <w:r>
              <w:rPr>
                <w:rFonts w:hint="eastAsia" w:ascii="宋体" w:hAnsi="宋体" w:cs="Arial"/>
                <w:color w:val="000000"/>
                <w:kern w:val="0"/>
                <w:sz w:val="20"/>
                <w:szCs w:val="20"/>
                <w:shd w:val="clear" w:color="FFFFFF" w:fill="FFFFFF"/>
                <w:lang w:eastAsia="zh-CN"/>
              </w:rPr>
              <w:t>人</w:t>
            </w:r>
          </w:p>
        </w:tc>
        <w:tc>
          <w:tcPr>
            <w:tcW w:w="116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w:t>
            </w:r>
          </w:p>
        </w:tc>
        <w:tc>
          <w:tcPr>
            <w:tcW w:w="51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质量指标</w:t>
            </w:r>
          </w:p>
        </w:tc>
        <w:tc>
          <w:tcPr>
            <w:tcW w:w="199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财务水平　</w:t>
            </w:r>
          </w:p>
        </w:tc>
        <w:tc>
          <w:tcPr>
            <w:tcW w:w="975"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定性</w:t>
            </w:r>
          </w:p>
        </w:tc>
        <w:tc>
          <w:tcPr>
            <w:tcW w:w="1165"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提升</w:t>
            </w:r>
          </w:p>
        </w:tc>
        <w:tc>
          <w:tcPr>
            <w:tcW w:w="51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20</w:t>
            </w:r>
          </w:p>
        </w:tc>
        <w:tc>
          <w:tcPr>
            <w:tcW w:w="61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15</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继续提升</w:t>
            </w: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99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乡村振兴各项政策落实和继续坚持</w:t>
            </w:r>
          </w:p>
        </w:tc>
        <w:tc>
          <w:tcPr>
            <w:tcW w:w="975"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定性</w:t>
            </w:r>
          </w:p>
        </w:tc>
        <w:tc>
          <w:tcPr>
            <w:tcW w:w="116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有效促进</w:t>
            </w:r>
          </w:p>
        </w:tc>
        <w:tc>
          <w:tcPr>
            <w:tcW w:w="51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61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992"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　乡村人员满意度</w:t>
            </w:r>
          </w:p>
        </w:tc>
        <w:tc>
          <w:tcPr>
            <w:tcW w:w="97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定性</w:t>
            </w:r>
          </w:p>
        </w:tc>
        <w:tc>
          <w:tcPr>
            <w:tcW w:w="116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eastAsia="zh-CN"/>
              </w:rPr>
              <w:t>有效促进</w:t>
            </w:r>
          </w:p>
        </w:tc>
        <w:tc>
          <w:tcPr>
            <w:tcW w:w="51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61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0"/>
                <w:szCs w:val="20"/>
                <w:shd w:val="clear" w:color="FFFFFF" w:fill="FFFFFF"/>
                <w:lang w:val="en-US" w:eastAsia="zh-CN"/>
              </w:rPr>
            </w:pPr>
            <w:r>
              <w:rPr>
                <w:rFonts w:hint="eastAsia" w:ascii="宋体" w:hAnsi="宋体" w:cs="Arial"/>
                <w:color w:val="000000"/>
                <w:kern w:val="0"/>
                <w:sz w:val="20"/>
                <w:szCs w:val="20"/>
                <w:shd w:val="clear" w:color="FFFFFF" w:fill="FFFFFF"/>
                <w:lang w:val="en-US" w:eastAsia="zh-CN"/>
              </w:rPr>
              <w:t>10</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81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1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343"/>
        <w:gridCol w:w="791"/>
        <w:gridCol w:w="851"/>
        <w:gridCol w:w="283"/>
        <w:gridCol w:w="284"/>
        <w:gridCol w:w="425"/>
        <w:gridCol w:w="142"/>
        <w:gridCol w:w="709"/>
        <w:gridCol w:w="708"/>
      </w:tblGrid>
      <w:tr>
        <w:tblPrEx>
          <w:tblCellMar>
            <w:top w:w="0" w:type="dxa"/>
            <w:left w:w="108" w:type="dxa"/>
            <w:bottom w:w="0" w:type="dxa"/>
            <w:right w:w="108" w:type="dxa"/>
          </w:tblCellMar>
        </w:tblPrEx>
        <w:trPr>
          <w:trHeight w:val="454" w:hRule="atLeas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b/>
                <w:bCs/>
                <w:kern w:val="0"/>
                <w:sz w:val="32"/>
                <w:szCs w:val="32"/>
              </w:rPr>
            </w:pPr>
            <w:r>
              <w:rPr>
                <w:rFonts w:hint="eastAsia" w:ascii="宋体" w:hAnsi="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kern w:val="0"/>
                <w:sz w:val="22"/>
                <w:szCs w:val="22"/>
              </w:rPr>
            </w:pPr>
            <w:r>
              <w:rPr>
                <w:rFonts w:hint="eastAsia" w:ascii="宋体" w:hAnsi="宋体"/>
                <w:kern w:val="0"/>
                <w:sz w:val="22"/>
                <w:szCs w:val="22"/>
              </w:rPr>
              <w:t>（202</w:t>
            </w:r>
            <w:r>
              <w:rPr>
                <w:rFonts w:hint="eastAsia" w:ascii="宋体" w:hAnsi="宋体"/>
                <w:kern w:val="0"/>
                <w:sz w:val="22"/>
                <w:szCs w:val="22"/>
                <w:lang w:val="en-US" w:eastAsia="zh-CN"/>
              </w:rPr>
              <w:t>1</w:t>
            </w:r>
            <w:r>
              <w:rPr>
                <w:rFonts w:hint="eastAsia" w:ascii="宋体" w:hAnsi="宋体"/>
                <w:kern w:val="0"/>
                <w:sz w:val="22"/>
                <w:szCs w:val="22"/>
              </w:rPr>
              <w:t>年度）</w:t>
            </w:r>
          </w:p>
        </w:tc>
      </w:tr>
      <w:tr>
        <w:tblPrEx>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eastAsia="zh-CN"/>
              </w:rPr>
            </w:pPr>
            <w:r>
              <w:rPr>
                <w:rFonts w:hint="eastAsia" w:ascii="宋体" w:hAnsi="宋体"/>
                <w:kern w:val="0"/>
                <w:sz w:val="18"/>
                <w:szCs w:val="18"/>
                <w:lang w:eastAsia="zh-CN"/>
              </w:rPr>
              <w:t>业训费</w:t>
            </w:r>
          </w:p>
        </w:tc>
      </w:tr>
      <w:tr>
        <w:tblPrEx>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鄂州市青少年业余体校</w:t>
            </w:r>
          </w:p>
        </w:tc>
      </w:tr>
      <w:tr>
        <w:tblPrEx>
          <w:tblCellMar>
            <w:top w:w="0" w:type="dxa"/>
            <w:left w:w="108" w:type="dxa"/>
            <w:bottom w:w="0" w:type="dxa"/>
            <w:right w:w="108" w:type="dxa"/>
          </w:tblCellMar>
        </w:tblPrEx>
        <w:trPr>
          <w:trHeight w:val="300" w:hRule="atLeast"/>
          <w:jc w:val="center"/>
        </w:trPr>
        <w:tc>
          <w:tcPr>
            <w:tcW w:w="1568"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项目资金</w:t>
            </w:r>
            <w:r>
              <w:rPr>
                <w:rFonts w:hint="eastAsia" w:ascii="宋体" w:hAnsi="宋体"/>
                <w:kern w:val="0"/>
                <w:sz w:val="18"/>
                <w:szCs w:val="18"/>
              </w:rPr>
              <w:br w:type="textWrapping"/>
            </w:r>
            <w:r>
              <w:rPr>
                <w:rFonts w:hint="eastAsia" w:ascii="宋体" w:hAnsi="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得分</w:t>
            </w:r>
          </w:p>
        </w:tc>
      </w:tr>
      <w:tr>
        <w:tblPrEx>
          <w:tblCellMar>
            <w:top w:w="0" w:type="dxa"/>
            <w:left w:w="108" w:type="dxa"/>
            <w:bottom w:w="0" w:type="dxa"/>
            <w:right w:w="108" w:type="dxa"/>
          </w:tblCellMar>
        </w:tblPrEx>
        <w:trPr>
          <w:trHeight w:val="300" w:hRule="atLeast"/>
          <w:jc w:val="center"/>
        </w:trPr>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kern w:val="0"/>
                <w:sz w:val="18"/>
                <w:szCs w:val="18"/>
              </w:rPr>
            </w:pPr>
            <w:r>
              <w:rPr>
                <w:rFonts w:hint="eastAsia" w:ascii="宋体" w:hAnsi="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30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30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300" w:hRule="atLeast"/>
          <w:jc w:val="center"/>
        </w:trPr>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300" w:hRule="atLeast"/>
          <w:jc w:val="center"/>
        </w:trPr>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300" w:hRule="atLeas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实际完成情况</w:t>
            </w:r>
          </w:p>
        </w:tc>
      </w:tr>
      <w:tr>
        <w:tblPrEx>
          <w:tblCellMar>
            <w:top w:w="0" w:type="dxa"/>
            <w:left w:w="108" w:type="dxa"/>
            <w:bottom w:w="0" w:type="dxa"/>
            <w:right w:w="108" w:type="dxa"/>
          </w:tblCellMar>
        </w:tblPrEx>
        <w:trPr>
          <w:trHeight w:val="5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参加省年度青少年</w:t>
            </w:r>
            <w:r>
              <w:rPr>
                <w:rFonts w:hint="eastAsia" w:ascii="宋体" w:hAnsi="宋体"/>
                <w:kern w:val="0"/>
                <w:sz w:val="18"/>
                <w:szCs w:val="18"/>
                <w:lang w:eastAsia="zh-CN"/>
              </w:rPr>
              <w:t>最高级别</w:t>
            </w:r>
            <w:r>
              <w:rPr>
                <w:rFonts w:hint="eastAsia" w:ascii="宋体" w:hAnsi="宋体"/>
                <w:kern w:val="0"/>
                <w:sz w:val="18"/>
                <w:szCs w:val="18"/>
              </w:rPr>
              <w:t>锦标赛获金牌10枚</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金牌15枚</w:t>
            </w:r>
          </w:p>
        </w:tc>
      </w:tr>
      <w:tr>
        <w:tblPrEx>
          <w:tblCellMar>
            <w:top w:w="0" w:type="dxa"/>
            <w:left w:w="108" w:type="dxa"/>
            <w:bottom w:w="0" w:type="dxa"/>
            <w:right w:w="108" w:type="dxa"/>
          </w:tblCellMar>
        </w:tblPrEx>
        <w:trPr>
          <w:trHeight w:val="533" w:hRule="atLeast"/>
          <w:jc w:val="center"/>
        </w:trPr>
        <w:tc>
          <w:tcPr>
            <w:tcW w:w="588" w:type="dxa"/>
            <w:vMerge w:val="restart"/>
            <w:tcBorders>
              <w:top w:val="nil"/>
              <w:left w:val="single" w:color="auto" w:sz="4" w:space="0"/>
              <w:bottom w:val="nil"/>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绩</w:t>
            </w:r>
            <w:r>
              <w:rPr>
                <w:rFonts w:hint="eastAsia" w:ascii="宋体" w:hAnsi="宋体"/>
                <w:kern w:val="0"/>
                <w:sz w:val="18"/>
                <w:szCs w:val="18"/>
              </w:rPr>
              <w:br w:type="textWrapping"/>
            </w:r>
            <w:r>
              <w:rPr>
                <w:rFonts w:hint="eastAsia" w:ascii="宋体" w:hAnsi="宋体"/>
                <w:kern w:val="0"/>
                <w:sz w:val="18"/>
                <w:szCs w:val="18"/>
              </w:rPr>
              <w:t>效</w:t>
            </w:r>
            <w:r>
              <w:rPr>
                <w:rFonts w:hint="eastAsia" w:ascii="宋体" w:hAnsi="宋体"/>
                <w:kern w:val="0"/>
                <w:sz w:val="18"/>
                <w:szCs w:val="18"/>
              </w:rPr>
              <w:br w:type="textWrapping"/>
            </w:r>
            <w:r>
              <w:rPr>
                <w:rFonts w:hint="eastAsia" w:ascii="宋体" w:hAnsi="宋体"/>
                <w:kern w:val="0"/>
                <w:sz w:val="18"/>
                <w:szCs w:val="18"/>
              </w:rPr>
              <w:t>指</w:t>
            </w:r>
            <w:r>
              <w:rPr>
                <w:rFonts w:hint="eastAsia" w:ascii="宋体" w:hAnsi="宋体"/>
                <w:kern w:val="0"/>
                <w:sz w:val="18"/>
                <w:szCs w:val="18"/>
              </w:rPr>
              <w:br w:type="textWrapping"/>
            </w:r>
            <w:r>
              <w:rPr>
                <w:rFonts w:hint="eastAsia" w:ascii="宋体" w:hAnsi="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二级指标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三级指标</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年度</w:t>
            </w:r>
          </w:p>
          <w:p>
            <w:pPr>
              <w:widowControl/>
              <w:spacing w:line="240" w:lineRule="exact"/>
              <w:jc w:val="center"/>
              <w:rPr>
                <w:rFonts w:ascii="宋体" w:hAnsi="宋体"/>
                <w:kern w:val="0"/>
                <w:sz w:val="18"/>
                <w:szCs w:val="18"/>
              </w:rPr>
            </w:pPr>
            <w:r>
              <w:rPr>
                <w:rFonts w:hint="eastAsia" w:ascii="宋体" w:hAnsi="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实际</w:t>
            </w:r>
          </w:p>
          <w:p>
            <w:pPr>
              <w:widowControl/>
              <w:spacing w:line="240" w:lineRule="exact"/>
              <w:jc w:val="center"/>
              <w:rPr>
                <w:rFonts w:ascii="宋体" w:hAnsi="宋体"/>
                <w:kern w:val="0"/>
                <w:sz w:val="18"/>
                <w:szCs w:val="18"/>
              </w:rPr>
            </w:pPr>
            <w:r>
              <w:rPr>
                <w:rFonts w:hint="eastAsia" w:ascii="宋体" w:hAnsi="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偏差原因分析及改进措施</w:t>
            </w: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产出指标</w:t>
            </w: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数量指标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w:t>
            </w:r>
            <w:r>
              <w:rPr>
                <w:rFonts w:hint="eastAsia" w:ascii="宋体" w:hAnsi="宋体"/>
                <w:spacing w:val="0"/>
                <w:kern w:val="0"/>
                <w:sz w:val="18"/>
                <w:szCs w:val="18"/>
              </w:rPr>
              <w:t>各项目在训队员</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260</w:t>
            </w:r>
            <w:r>
              <w:rPr>
                <w:rFonts w:hint="eastAsia" w:ascii="宋体" w:hAnsi="宋体"/>
                <w:kern w:val="0"/>
                <w:sz w:val="18"/>
                <w:szCs w:val="18"/>
              </w:rPr>
              <w:t>人</w:t>
            </w:r>
            <w:r>
              <w:rPr>
                <w:rFonts w:hint="eastAsia" w:ascii="宋体" w:hAnsi="宋体"/>
                <w:kern w:val="0"/>
                <w:sz w:val="18"/>
                <w:szCs w:val="18"/>
                <w:lang w:eastAsia="zh-CN"/>
              </w:rPr>
              <w:t>左右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302人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质量指标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指标1：质量达标率100%</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95</w:t>
            </w:r>
            <w:r>
              <w:rPr>
                <w:rFonts w:hint="eastAsia" w:ascii="宋体" w:hAnsi="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时效指标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指标1：运动员保障工作完成及时率100%</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成本指标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指标1：资金使用率</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98</w:t>
            </w:r>
            <w:r>
              <w:rPr>
                <w:rFonts w:hint="eastAsia" w:ascii="宋体" w:hAnsi="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980"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效益指标</w:t>
            </w: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经济效益</w:t>
            </w:r>
          </w:p>
          <w:p>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w:t>
            </w:r>
            <w:r>
              <w:rPr>
                <w:rFonts w:hint="eastAsia" w:ascii="宋体" w:hAnsi="宋体"/>
                <w:kern w:val="0"/>
                <w:sz w:val="18"/>
                <w:szCs w:val="18"/>
                <w:lang w:eastAsia="zh-CN"/>
              </w:rPr>
              <w:t>促进</w:t>
            </w:r>
            <w:r>
              <w:rPr>
                <w:rFonts w:hint="eastAsia" w:ascii="宋体" w:hAnsi="宋体"/>
                <w:kern w:val="0"/>
                <w:sz w:val="18"/>
                <w:szCs w:val="18"/>
              </w:rPr>
              <w:t>鄂州地区经济高速发展</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80</w:t>
            </w:r>
            <w:r>
              <w:rPr>
                <w:rFonts w:hint="eastAsia" w:ascii="宋体" w:hAnsi="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社会效益</w:t>
            </w:r>
          </w:p>
          <w:p>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kern w:val="0"/>
                <w:sz w:val="18"/>
                <w:szCs w:val="18"/>
              </w:rPr>
            </w:pPr>
            <w:r>
              <w:rPr>
                <w:rFonts w:hint="eastAsia" w:ascii="宋体" w:hAnsi="宋体"/>
                <w:kern w:val="0"/>
                <w:sz w:val="18"/>
                <w:szCs w:val="18"/>
              </w:rPr>
              <w:t>指标1：选拔人才，提高专项技术水平</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90</w:t>
            </w:r>
            <w:r>
              <w:rPr>
                <w:rFonts w:hint="eastAsia" w:ascii="宋体" w:hAnsi="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指标2：培养优秀青少年体育后备人才</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lang w:val="en-US" w:eastAsia="zh-CN"/>
              </w:rPr>
              <w:t>90</w:t>
            </w:r>
            <w:r>
              <w:rPr>
                <w:rFonts w:hint="eastAsia" w:ascii="宋体" w:hAnsi="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生态效益</w:t>
            </w:r>
          </w:p>
          <w:p>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指标1：没有对自然环境造成影响</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可持续影响指标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指标1：代表鄂州参加全省青少年体育竞赛</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指标2：促进鄂州</w:t>
            </w:r>
            <w:r>
              <w:rPr>
                <w:rFonts w:hint="eastAsia" w:ascii="宋体" w:hAnsi="宋体"/>
                <w:kern w:val="0"/>
                <w:sz w:val="18"/>
                <w:szCs w:val="18"/>
                <w:lang w:eastAsia="zh-CN"/>
              </w:rPr>
              <w:t>竞技</w:t>
            </w:r>
            <w:r>
              <w:rPr>
                <w:rFonts w:hint="eastAsia" w:ascii="宋体" w:hAnsi="宋体"/>
                <w:kern w:val="0"/>
                <w:sz w:val="18"/>
                <w:szCs w:val="18"/>
              </w:rPr>
              <w:t>体育事业可持续发展</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980" w:type="dxa"/>
            <w:vMerge w:val="restart"/>
            <w:tcBorders>
              <w:top w:val="nil"/>
              <w:left w:val="nil"/>
              <w:bottom w:val="nil"/>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满意度</w:t>
            </w:r>
          </w:p>
          <w:p>
            <w:pPr>
              <w:widowControl/>
              <w:spacing w:line="240" w:lineRule="exact"/>
              <w:jc w:val="center"/>
              <w:rPr>
                <w:rFonts w:ascii="宋体" w:hAnsi="宋体"/>
                <w:kern w:val="0"/>
                <w:sz w:val="18"/>
                <w:szCs w:val="18"/>
              </w:rPr>
            </w:pPr>
            <w:r>
              <w:rPr>
                <w:rFonts w:hint="eastAsia" w:ascii="宋体" w:hAnsi="宋体"/>
                <w:kern w:val="0"/>
                <w:sz w:val="18"/>
                <w:szCs w:val="18"/>
              </w:rPr>
              <w:t>指标</w:t>
            </w:r>
          </w:p>
        </w:tc>
        <w:tc>
          <w:tcPr>
            <w:tcW w:w="1112"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服务对象满意度指标</w:t>
            </w: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指标1：受训学生对体校安全保障情况的满意</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kern w:val="0"/>
                <w:sz w:val="18"/>
                <w:szCs w:val="18"/>
                <w:lang w:val="en-US"/>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指标2：对训练、比赛的积极性较高</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rPr>
            </w:pPr>
            <w:r>
              <w:rPr>
                <w:rFonts w:hint="eastAsia" w:ascii="宋体" w:hAnsi="宋体"/>
                <w:kern w:val="0"/>
                <w:sz w:val="18"/>
                <w:szCs w:val="18"/>
              </w:rPr>
              <w:t>90%以上</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kern w:val="0"/>
                <w:sz w:val="18"/>
                <w:szCs w:val="18"/>
                <w:lang w:eastAsia="zh-CN"/>
              </w:rPr>
            </w:pPr>
            <w:r>
              <w:rPr>
                <w:rFonts w:hint="eastAsia" w:ascii="宋体" w:hAnsi="宋体"/>
                <w:kern w:val="0"/>
                <w:sz w:val="18"/>
                <w:szCs w:val="18"/>
                <w:lang w:eastAsia="zh-CN"/>
              </w:rPr>
              <w:t>学训矛盾</w:t>
            </w: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auto" w:sz="4" w:space="0"/>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nil"/>
              <w:right w:val="single" w:color="auto" w:sz="4" w:space="0"/>
            </w:tcBorders>
            <w:noWrap w:val="0"/>
            <w:vAlign w:val="center"/>
          </w:tcPr>
          <w:p>
            <w:pPr>
              <w:widowControl/>
              <w:jc w:val="left"/>
              <w:rPr>
                <w:rFonts w:ascii="宋体" w:hAnsi="宋体"/>
                <w:kern w:val="0"/>
                <w:sz w:val="18"/>
                <w:szCs w:val="18"/>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 w:val="18"/>
                <w:szCs w:val="18"/>
              </w:rPr>
            </w:pPr>
          </w:p>
        </w:tc>
        <w:tc>
          <w:tcPr>
            <w:tcW w:w="220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kern w:val="0"/>
                <w:sz w:val="18"/>
                <w:szCs w:val="18"/>
              </w:rPr>
            </w:pPr>
            <w:r>
              <w:rPr>
                <w:rFonts w:hint="eastAsia" w:ascii="宋体" w:hAnsi="宋体"/>
                <w:kern w:val="0"/>
                <w:sz w:val="18"/>
                <w:szCs w:val="18"/>
              </w:rPr>
              <w:t>……</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trHeight w:val="300"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92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p>
        </w:tc>
      </w:tr>
    </w:tbl>
    <w:p>
      <w:pPr>
        <w:widowControl/>
        <w:ind w:firstLine="400" w:firstLineChars="200"/>
        <w:rPr>
          <w:rFonts w:hint="eastAsia" w:ascii="仿宋_GB2312" w:hAnsi="宋体" w:eastAsia="仿宋_GB2312" w:cs="仿宋_GB2312"/>
          <w:kern w:val="0"/>
          <w:sz w:val="20"/>
          <w:szCs w:val="20"/>
        </w:rPr>
      </w:pPr>
    </w:p>
    <w:p>
      <w:pPr>
        <w:widowControl/>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821"/>
        <w:gridCol w:w="313"/>
        <w:gridCol w:w="1134"/>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宋体" w:hAnsi="宋体" w:eastAsia="宋体" w:cs="宋体"/>
                <w:kern w:val="0"/>
                <w:sz w:val="18"/>
                <w:szCs w:val="18"/>
              </w:rPr>
            </w:pPr>
            <w:r>
              <w:rPr>
                <w:rFonts w:hint="eastAsia" w:ascii="宋体" w:hAnsi="宋体" w:eastAsia="宋体" w:cs="宋体"/>
                <w:color w:val="auto"/>
                <w:kern w:val="0"/>
                <w:sz w:val="18"/>
                <w:szCs w:val="18"/>
                <w:lang w:eastAsia="zh-CN"/>
              </w:rPr>
              <w:t>文艺作品创作及孵化专项资金</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color w:val="auto"/>
                <w:kern w:val="0"/>
                <w:sz w:val="18"/>
                <w:szCs w:val="18"/>
                <w:lang w:eastAsia="zh-CN"/>
              </w:rPr>
              <w:t>鄂州市艺术创作研究所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8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创作剧本</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auto"/>
                <w:kern w:val="0"/>
                <w:sz w:val="18"/>
                <w:szCs w:val="18"/>
                <w:lang w:eastAsia="zh-CN"/>
              </w:rPr>
              <w:t>创作大小剧本</w:t>
            </w:r>
            <w:r>
              <w:rPr>
                <w:rFonts w:hint="eastAsia" w:ascii="宋体" w:hAnsi="宋体" w:eastAsia="宋体" w:cs="宋体"/>
                <w:color w:val="auto"/>
                <w:kern w:val="0"/>
                <w:sz w:val="18"/>
                <w:szCs w:val="18"/>
                <w:lang w:val="en-US" w:eastAsia="zh-CN"/>
              </w:rPr>
              <w:t>4部</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组织采风活动</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组织一次采风活动</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工作推进力度不够</w:t>
            </w:r>
          </w:p>
        </w:tc>
      </w:tr>
      <w:tr>
        <w:tblPrEx>
          <w:tblCellMar>
            <w:top w:w="0" w:type="dxa"/>
            <w:left w:w="108" w:type="dxa"/>
            <w:bottom w:w="0" w:type="dxa"/>
            <w:right w:w="108" w:type="dxa"/>
          </w:tblCellMar>
        </w:tblPrEx>
        <w:trPr>
          <w:trHeight w:val="6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人才培养</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组织一次编导培训</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举办艺术沙龙</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工作推进力度不够</w:t>
            </w:r>
          </w:p>
        </w:tc>
      </w:tr>
      <w:tr>
        <w:tblPrEx>
          <w:tblCellMar>
            <w:top w:w="0" w:type="dxa"/>
            <w:left w:w="108" w:type="dxa"/>
            <w:bottom w:w="0" w:type="dxa"/>
            <w:right w:w="108" w:type="dxa"/>
          </w:tblCellMar>
        </w:tblPrEx>
        <w:trPr>
          <w:trHeight w:val="71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创作剧本</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文本创作</w:t>
            </w:r>
            <w:r>
              <w:rPr>
                <w:rFonts w:hint="eastAsia" w:ascii="宋体" w:hAnsi="宋体" w:eastAsia="宋体" w:cs="宋体"/>
                <w:color w:val="auto"/>
                <w:kern w:val="0"/>
                <w:sz w:val="18"/>
                <w:szCs w:val="18"/>
                <w:lang w:val="en-US" w:eastAsia="zh-CN"/>
              </w:rPr>
              <w:t>100%，付排率50%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组织采风活动</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工作推进力度不够</w:t>
            </w:r>
          </w:p>
        </w:tc>
      </w:tr>
      <w:tr>
        <w:tblPrEx>
          <w:tblCellMar>
            <w:top w:w="0" w:type="dxa"/>
            <w:left w:w="108" w:type="dxa"/>
            <w:bottom w:w="0" w:type="dxa"/>
            <w:right w:w="108" w:type="dxa"/>
          </w:tblCellMar>
        </w:tblPrEx>
        <w:trPr>
          <w:trHeight w:val="9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人才培养</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艺术培训合格率</w:t>
            </w: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举办艺术沙龙</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工作推进力度不够</w:t>
            </w:r>
          </w:p>
        </w:tc>
      </w:tr>
      <w:tr>
        <w:tblPrEx>
          <w:tblCellMar>
            <w:top w:w="0" w:type="dxa"/>
            <w:left w:w="108" w:type="dxa"/>
            <w:bottom w:w="0" w:type="dxa"/>
            <w:right w:w="108" w:type="dxa"/>
          </w:tblCellMar>
        </w:tblPrEx>
        <w:trPr>
          <w:trHeight w:val="7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创作剧本</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2021至2022年文本创作完成率100%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5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组织采风活动</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工作推进力度不够</w:t>
            </w:r>
          </w:p>
        </w:tc>
      </w:tr>
      <w:tr>
        <w:tblPrEx>
          <w:tblCellMar>
            <w:top w:w="0" w:type="dxa"/>
            <w:left w:w="108" w:type="dxa"/>
            <w:bottom w:w="0" w:type="dxa"/>
            <w:right w:w="108" w:type="dxa"/>
          </w:tblCellMar>
        </w:tblPrEx>
        <w:trPr>
          <w:trHeight w:val="4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人才培养</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组织一次编导培训</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举办艺术沙龙</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auto"/>
                <w:kern w:val="0"/>
                <w:sz w:val="18"/>
                <w:szCs w:val="18"/>
                <w:lang w:eastAsia="zh-CN"/>
              </w:rPr>
              <w:t>工作推进力度不够</w:t>
            </w:r>
          </w:p>
        </w:tc>
      </w:tr>
      <w:tr>
        <w:tblPrEx>
          <w:tblCellMar>
            <w:top w:w="0" w:type="dxa"/>
            <w:left w:w="108" w:type="dxa"/>
            <w:bottom w:w="0" w:type="dxa"/>
            <w:right w:w="108" w:type="dxa"/>
          </w:tblCellMar>
        </w:tblPrEx>
        <w:trPr>
          <w:trHeight w:val="83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以人民为中心的创作导向</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指标2：</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记录反映社会重要事件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w:t>
            </w:r>
          </w:p>
        </w:tc>
        <w:tc>
          <w:tcPr>
            <w:tcW w:w="14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结合重要节点，反映时代精神</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ind w:firstLine="400" w:firstLineChars="200"/>
        <w:rPr>
          <w:rFonts w:hint="eastAsia" w:ascii="仿宋_GB2312" w:hAnsi="宋体" w:eastAsia="仿宋_GB2312" w:cs="仿宋_GB2312"/>
          <w:kern w:val="0"/>
          <w:sz w:val="20"/>
          <w:szCs w:val="20"/>
        </w:rPr>
      </w:pPr>
    </w:p>
    <w:tbl>
      <w:tblPr>
        <w:tblStyle w:val="6"/>
        <w:tblW w:w="10435" w:type="dxa"/>
        <w:jc w:val="center"/>
        <w:tblLayout w:type="fixed"/>
        <w:tblCellMar>
          <w:top w:w="0" w:type="dxa"/>
          <w:left w:w="108" w:type="dxa"/>
          <w:bottom w:w="0" w:type="dxa"/>
          <w:right w:w="108" w:type="dxa"/>
        </w:tblCellMar>
      </w:tblPr>
      <w:tblGrid>
        <w:gridCol w:w="93"/>
        <w:gridCol w:w="495"/>
        <w:gridCol w:w="300"/>
        <w:gridCol w:w="105"/>
        <w:gridCol w:w="495"/>
        <w:gridCol w:w="80"/>
        <w:gridCol w:w="203"/>
        <w:gridCol w:w="602"/>
        <w:gridCol w:w="307"/>
        <w:gridCol w:w="368"/>
        <w:gridCol w:w="165"/>
        <w:gridCol w:w="197"/>
        <w:gridCol w:w="523"/>
        <w:gridCol w:w="360"/>
        <w:gridCol w:w="251"/>
        <w:gridCol w:w="77"/>
        <w:gridCol w:w="207"/>
        <w:gridCol w:w="125"/>
        <w:gridCol w:w="600"/>
        <w:gridCol w:w="75"/>
        <w:gridCol w:w="50"/>
        <w:gridCol w:w="758"/>
        <w:gridCol w:w="93"/>
        <w:gridCol w:w="42"/>
        <w:gridCol w:w="241"/>
        <w:gridCol w:w="269"/>
        <w:gridCol w:w="15"/>
        <w:gridCol w:w="425"/>
        <w:gridCol w:w="142"/>
        <w:gridCol w:w="93"/>
        <w:gridCol w:w="107"/>
        <w:gridCol w:w="133"/>
        <w:gridCol w:w="376"/>
        <w:gridCol w:w="179"/>
        <w:gridCol w:w="75"/>
        <w:gridCol w:w="465"/>
        <w:gridCol w:w="165"/>
        <w:gridCol w:w="328"/>
        <w:gridCol w:w="851"/>
      </w:tblGrid>
      <w:tr>
        <w:trPr>
          <w:trHeight w:val="454" w:hRule="exact"/>
          <w:jc w:val="center"/>
        </w:trPr>
        <w:tc>
          <w:tcPr>
            <w:tcW w:w="10435" w:type="dxa"/>
            <w:gridSpan w:val="39"/>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10435" w:type="dxa"/>
            <w:gridSpan w:val="39"/>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cs="宋体"/>
                <w:color w:val="auto"/>
                <w:kern w:val="0"/>
                <w:sz w:val="22"/>
                <w:lang w:val="en-US" w:eastAsia="zh-CN"/>
              </w:rPr>
              <w:t>2021</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8867" w:type="dxa"/>
            <w:gridSpan w:val="3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图书馆资源购置和信息共享等专项经费</w:t>
            </w:r>
          </w:p>
        </w:tc>
      </w:tr>
      <w:tr>
        <w:tblPrEx>
          <w:tblCellMar>
            <w:top w:w="0" w:type="dxa"/>
            <w:left w:w="108" w:type="dxa"/>
            <w:bottom w:w="0" w:type="dxa"/>
            <w:right w:w="108" w:type="dxa"/>
          </w:tblCellMar>
        </w:tblPrEx>
        <w:trPr>
          <w:trHeight w:val="300" w:hRule="exact"/>
          <w:jc w:val="center"/>
        </w:trPr>
        <w:tc>
          <w:tcPr>
            <w:tcW w:w="15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15"/>
            <w:tcBorders>
              <w:top w:val="single" w:color="auto" w:sz="4" w:space="0"/>
              <w:left w:val="nil"/>
              <w:bottom w:val="single" w:color="auto" w:sz="4" w:space="0"/>
              <w:right w:val="single" w:color="auto" w:sz="4" w:space="0"/>
            </w:tcBorders>
            <w:noWrap w:val="0"/>
            <w:vAlign w:val="center"/>
          </w:tcPr>
          <w:p>
            <w:pPr>
              <w:pStyle w:val="3"/>
              <w:bidi w:val="0"/>
              <w:rPr>
                <w:rFonts w:hint="default"/>
                <w:lang w:val="en-US" w:eastAsia="zh-CN"/>
              </w:rPr>
            </w:pPr>
            <w:r>
              <w:rPr>
                <w:rFonts w:hint="eastAsia"/>
                <w:lang w:val="en-US" w:eastAsia="zh-CN"/>
              </w:rPr>
              <w:t>鄂州市文化和旅游局</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3623" w:type="dxa"/>
            <w:gridSpan w:val="1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鄂州市图书馆</w:t>
            </w:r>
          </w:p>
        </w:tc>
      </w:tr>
      <w:tr>
        <w:tblPrEx>
          <w:tblCellMar>
            <w:top w:w="0" w:type="dxa"/>
            <w:left w:w="108" w:type="dxa"/>
            <w:bottom w:w="0" w:type="dxa"/>
            <w:right w:w="108" w:type="dxa"/>
          </w:tblCellMar>
        </w:tblPrEx>
        <w:trPr>
          <w:trHeight w:val="300" w:hRule="exact"/>
          <w:jc w:val="center"/>
        </w:trPr>
        <w:tc>
          <w:tcPr>
            <w:tcW w:w="1568"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项目资金</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2063"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w:t>
            </w: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2063"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w:t>
            </w: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   70</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063"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063"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063"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1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4757" w:type="dxa"/>
            <w:gridSpan w:val="1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trHeight w:val="4367" w:hRule="exact"/>
          <w:jc w:val="center"/>
        </w:trPr>
        <w:tc>
          <w:tcPr>
            <w:tcW w:w="588"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19"/>
            <w:tcBorders>
              <w:top w:val="single" w:color="auto" w:sz="4" w:space="0"/>
              <w:left w:val="nil"/>
              <w:bottom w:val="single" w:color="auto" w:sz="4" w:space="0"/>
              <w:right w:val="single" w:color="auto" w:sz="4" w:space="0"/>
            </w:tcBorders>
            <w:noWrap w:val="0"/>
            <w:vAlign w:val="center"/>
          </w:tcPr>
          <w:p>
            <w:pPr>
              <w:rPr>
                <w:sz w:val="15"/>
                <w:szCs w:val="15"/>
              </w:rPr>
            </w:pPr>
            <w:r>
              <w:rPr>
                <w:rFonts w:hint="eastAsia"/>
                <w:sz w:val="15"/>
                <w:szCs w:val="15"/>
                <w:lang w:val="en-US" w:eastAsia="zh-CN"/>
              </w:rPr>
              <w:t>1.</w:t>
            </w:r>
            <w:r>
              <w:rPr>
                <w:rFonts w:hint="eastAsia"/>
                <w:sz w:val="15"/>
                <w:szCs w:val="15"/>
              </w:rPr>
              <w:t>全年征订报刊1000种；购置纸质图书</w:t>
            </w:r>
            <w:r>
              <w:rPr>
                <w:rFonts w:hint="eastAsia"/>
                <w:sz w:val="15"/>
                <w:szCs w:val="15"/>
                <w:lang w:val="en-US" w:eastAsia="zh-CN"/>
              </w:rPr>
              <w:t>10000</w:t>
            </w:r>
            <w:r>
              <w:rPr>
                <w:rFonts w:hint="eastAsia"/>
                <w:sz w:val="15"/>
                <w:szCs w:val="15"/>
              </w:rPr>
              <w:t xml:space="preserve">册；电子图书5000种。               </w:t>
            </w:r>
            <w:r>
              <w:rPr>
                <w:rFonts w:hint="eastAsia"/>
                <w:sz w:val="15"/>
                <w:szCs w:val="15"/>
                <w:lang w:val="en-US" w:eastAsia="zh-CN"/>
              </w:rPr>
              <w:t xml:space="preserve">  </w:t>
            </w:r>
            <w:r>
              <w:rPr>
                <w:rFonts w:hint="eastAsia"/>
                <w:sz w:val="15"/>
                <w:szCs w:val="15"/>
              </w:rPr>
              <w:t xml:space="preserve"> 2.加强鄂州市文化信息资源共享工程管理，电脑设施、设备升级、更新和维护，使共享工程成为鄂州市民享用的工程，更好地为鄂州市五个文明建设服务。        </w:t>
            </w:r>
          </w:p>
          <w:p>
            <w:pPr>
              <w:rPr>
                <w:rFonts w:hint="eastAsia"/>
                <w:sz w:val="15"/>
                <w:szCs w:val="15"/>
                <w:lang w:val="en-US" w:eastAsia="zh-CN"/>
              </w:rPr>
            </w:pPr>
            <w:r>
              <w:rPr>
                <w:rFonts w:hint="eastAsia"/>
                <w:sz w:val="15"/>
                <w:szCs w:val="15"/>
              </w:rPr>
              <w:t>3.</w:t>
            </w:r>
            <w:r>
              <w:rPr>
                <w:rFonts w:hint="eastAsia"/>
                <w:sz w:val="15"/>
                <w:szCs w:val="15"/>
                <w:lang w:val="en-US" w:eastAsia="zh-CN"/>
              </w:rPr>
              <w:t>加强数字图书馆及数字资源建设，丰富图书馆的文献信息资源，更好地为读者提供现代化、网络化、信息化服务，全年公共数字文化资源建设达2TB，累计总建设量达50TB。包括电子图书、电子期刊、名家视频讲座、有声读物、传统文化资源库、地方史志数字资源库等。</w:t>
            </w:r>
          </w:p>
          <w:p>
            <w:pPr>
              <w:rPr>
                <w:rFonts w:hint="eastAsia"/>
                <w:sz w:val="15"/>
                <w:szCs w:val="15"/>
                <w:lang w:val="en-US" w:eastAsia="zh-CN"/>
              </w:rPr>
            </w:pPr>
            <w:r>
              <w:rPr>
                <w:rFonts w:hint="eastAsia"/>
                <w:sz w:val="15"/>
                <w:szCs w:val="15"/>
                <w:lang w:val="en-US" w:eastAsia="zh-CN"/>
              </w:rPr>
              <w:t>4.推广全民阅读，构建书香鄂州，全年利用图书馆阵地及数字图书馆、移动图书馆、微信图书馆平台接待线上线下读者50万人次，文献资源（含纸质资源及数字资源）借阅最达到65万册次。</w:t>
            </w:r>
          </w:p>
          <w:p>
            <w:pPr>
              <w:rPr>
                <w:rFonts w:ascii="宋体" w:hAnsi="宋体" w:eastAsia="宋体" w:cs="宋体"/>
                <w:color w:val="auto"/>
                <w:kern w:val="0"/>
                <w:szCs w:val="13"/>
              </w:rPr>
            </w:pPr>
            <w:r>
              <w:rPr>
                <w:rFonts w:hint="eastAsia"/>
                <w:sz w:val="15"/>
                <w:szCs w:val="15"/>
                <w:lang w:val="en-US" w:eastAsia="zh-CN"/>
              </w:rPr>
              <w:t>5.依托</w:t>
            </w:r>
            <w:r>
              <w:rPr>
                <w:rFonts w:hint="eastAsia" w:ascii="仿宋_GB2312" w:hAnsi="仿宋_GB2312" w:cs="仿宋_GB2312"/>
                <w:kern w:val="0"/>
                <w:sz w:val="15"/>
                <w:szCs w:val="15"/>
                <w:lang w:val="en-US" w:eastAsia="zh-CN"/>
              </w:rPr>
              <w:t>图书馆文献资源，完善图书馆总分制建设、基层图书馆服务点建设，全年新建设区乡镇、社区、企业、军营、福利院、村组等图书服务点20个。</w:t>
            </w:r>
          </w:p>
        </w:tc>
        <w:tc>
          <w:tcPr>
            <w:tcW w:w="4757" w:type="dxa"/>
            <w:gridSpan w:val="18"/>
            <w:tcBorders>
              <w:top w:val="single" w:color="auto" w:sz="4" w:space="0"/>
              <w:left w:val="nil"/>
              <w:bottom w:val="single" w:color="auto" w:sz="4" w:space="0"/>
              <w:right w:val="single" w:color="auto" w:sz="4" w:space="0"/>
            </w:tcBorders>
            <w:noWrap w:val="0"/>
            <w:vAlign w:val="center"/>
          </w:tcPr>
          <w:p>
            <w:pPr>
              <w:rPr>
                <w:sz w:val="15"/>
                <w:szCs w:val="15"/>
              </w:rPr>
            </w:pPr>
            <w:r>
              <w:rPr>
                <w:rFonts w:hint="eastAsia"/>
                <w:sz w:val="15"/>
                <w:szCs w:val="15"/>
                <w:lang w:val="en-US" w:eastAsia="zh-CN"/>
              </w:rPr>
              <w:t>1.</w:t>
            </w:r>
            <w:r>
              <w:rPr>
                <w:rFonts w:hint="eastAsia"/>
                <w:sz w:val="15"/>
                <w:szCs w:val="15"/>
              </w:rPr>
              <w:t>全年征订报刊1000种；购置纸质图书</w:t>
            </w:r>
            <w:r>
              <w:rPr>
                <w:rFonts w:hint="eastAsia"/>
                <w:sz w:val="15"/>
                <w:szCs w:val="15"/>
                <w:lang w:val="en-US" w:eastAsia="zh-CN"/>
              </w:rPr>
              <w:t>10000</w:t>
            </w:r>
            <w:r>
              <w:rPr>
                <w:rFonts w:hint="eastAsia"/>
                <w:sz w:val="15"/>
                <w:szCs w:val="15"/>
              </w:rPr>
              <w:t xml:space="preserve">册；电子图书5000种。 2.加强鄂州市文化信息资源共享工程管理，电脑设施、设备升级、更新和维护，使共享工程成为鄂州市民享用的工程，更好地为鄂州市五个文明建设服务。        </w:t>
            </w:r>
          </w:p>
          <w:p>
            <w:pPr>
              <w:rPr>
                <w:rFonts w:hint="default" w:ascii="宋体" w:hAnsi="宋体" w:eastAsia="宋体" w:cs="宋体"/>
                <w:color w:val="auto"/>
                <w:kern w:val="0"/>
                <w:sz w:val="18"/>
                <w:szCs w:val="18"/>
                <w:lang w:val="en-US" w:eastAsia="zh-CN"/>
              </w:rPr>
            </w:pPr>
            <w:r>
              <w:rPr>
                <w:rFonts w:hint="eastAsia"/>
                <w:sz w:val="15"/>
                <w:szCs w:val="15"/>
              </w:rPr>
              <w:t>3.</w:t>
            </w:r>
            <w:r>
              <w:rPr>
                <w:rFonts w:hint="eastAsia"/>
                <w:sz w:val="15"/>
                <w:szCs w:val="15"/>
                <w:lang w:val="en-US" w:eastAsia="zh-CN"/>
              </w:rPr>
              <w:t>加强数字图书馆及数字资源建设，丰富图书馆的文献信息资源，更好地为读者提供现代化、网络化、信息化服务，全年公共数字文化资源建设达2TB，累计总建设量达50TB。包括电子图书、电子期刊、名家视频讲座、有声读物、传统文化资源库、地方史志数字资源库等。4.推广全民阅读，构建书香鄂州，全年利用图书馆阵地及数字图书馆、移动图书馆、微信图书馆平台接待线上线下读者50万人次，文献资源（含纸质资源及数字资源）借阅最达到65万册次。5.依托</w:t>
            </w:r>
            <w:r>
              <w:rPr>
                <w:rFonts w:hint="eastAsia" w:ascii="仿宋_GB2312" w:hAnsi="仿宋_GB2312" w:cs="仿宋_GB2312"/>
                <w:kern w:val="0"/>
                <w:sz w:val="15"/>
                <w:szCs w:val="15"/>
                <w:lang w:val="en-US" w:eastAsia="zh-CN"/>
              </w:rPr>
              <w:t>图书馆文献资源，完善图书馆总分制建设、基层图书馆服务点建设，全年新建设区乡镇、社区、企业、军营、福利院、村组等图书服务点20个</w:t>
            </w:r>
          </w:p>
        </w:tc>
      </w:tr>
      <w:tr>
        <w:tblPrEx>
          <w:tblCellMar>
            <w:top w:w="0" w:type="dxa"/>
            <w:left w:w="108" w:type="dxa"/>
            <w:bottom w:w="0" w:type="dxa"/>
            <w:right w:w="108" w:type="dxa"/>
          </w:tblCellMar>
        </w:tblPrEx>
        <w:trPr>
          <w:trHeight w:val="533" w:hRule="exact"/>
          <w:jc w:val="center"/>
        </w:trPr>
        <w:tc>
          <w:tcPr>
            <w:tcW w:w="588"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w:t>
            </w:r>
          </w:p>
        </w:tc>
        <w:tc>
          <w:tcPr>
            <w:tcW w:w="98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gridSpan w:val="3"/>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报刊</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1000种</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1000种</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12" w:type="dxa"/>
            <w:gridSpan w:val="3"/>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图书</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10000册</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10000册</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12"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电子图书</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5000种</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5000种</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96"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读者阅读体验满意度</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完成及时性</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484"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资金使用率</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565"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稳定单位正常运转</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CellMar>
            <w:top w:w="0" w:type="dxa"/>
            <w:left w:w="108" w:type="dxa"/>
            <w:bottom w:w="0" w:type="dxa"/>
            <w:right w:w="108" w:type="dxa"/>
          </w:tblCellMar>
        </w:tblPrEx>
        <w:trPr>
          <w:trHeight w:val="61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5"/>
                <w:szCs w:val="15"/>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提升阅读空间</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trHeight w:val="609"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提高读者服务质量</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trHeight w:val="533"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读者满意度</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000000"/>
                <w:sz w:val="20"/>
                <w:szCs w:val="20"/>
                <w:shd w:val="clear" w:color="auto" w:fill="auto"/>
              </w:rPr>
              <w:tab/>
            </w:r>
          </w:p>
        </w:tc>
      </w:tr>
      <w:tr>
        <w:tblPrEx>
          <w:tblCellMar>
            <w:top w:w="0" w:type="dxa"/>
            <w:left w:w="108" w:type="dxa"/>
            <w:bottom w:w="0" w:type="dxa"/>
            <w:right w:w="108" w:type="dxa"/>
          </w:tblCellMar>
        </w:tblPrEx>
        <w:trPr>
          <w:trHeight w:val="600" w:hRule="exact"/>
          <w:jc w:val="center"/>
        </w:trPr>
        <w:tc>
          <w:tcPr>
            <w:tcW w:w="6529" w:type="dxa"/>
            <w:gridSpan w:val="2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2772"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454" w:hRule="exact"/>
          <w:jc w:val="center"/>
        </w:trPr>
        <w:tc>
          <w:tcPr>
            <w:tcW w:w="9584" w:type="dxa"/>
            <w:gridSpan w:val="38"/>
            <w:tcBorders>
              <w:top w:val="nil"/>
              <w:left w:val="nil"/>
              <w:bottom w:val="nil"/>
              <w:right w:val="nil"/>
            </w:tcBorders>
            <w:noWrap w:val="0"/>
            <w:vAlign w:val="center"/>
          </w:tcPr>
          <w:p>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tblPrEx>
          <w:tblCellMar>
            <w:top w:w="0" w:type="dxa"/>
            <w:left w:w="108" w:type="dxa"/>
            <w:bottom w:w="0" w:type="dxa"/>
            <w:right w:w="108" w:type="dxa"/>
          </w:tblCellMar>
        </w:tblPrEx>
        <w:trPr>
          <w:gridAfter w:val="1"/>
          <w:wAfter w:w="851" w:type="dxa"/>
          <w:trHeight w:val="201" w:hRule="atLeast"/>
          <w:jc w:val="center"/>
        </w:trPr>
        <w:tc>
          <w:tcPr>
            <w:tcW w:w="9584" w:type="dxa"/>
            <w:gridSpan w:val="38"/>
            <w:tcBorders>
              <w:top w:val="nil"/>
              <w:left w:val="nil"/>
              <w:bottom w:val="nil"/>
              <w:right w:val="nil"/>
            </w:tcBorders>
            <w:noWrap w:val="0"/>
            <w:vAlign w:val="top"/>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cs="宋体"/>
                <w:color w:val="auto"/>
                <w:kern w:val="0"/>
                <w:sz w:val="22"/>
                <w:lang w:val="en-US" w:eastAsia="zh-CN"/>
              </w:rPr>
              <w:t>2021</w:t>
            </w:r>
            <w:r>
              <w:rPr>
                <w:rFonts w:hint="eastAsia" w:ascii="宋体" w:hAnsi="宋体" w:eastAsia="宋体" w:cs="宋体"/>
                <w:color w:val="auto"/>
                <w:kern w:val="0"/>
                <w:sz w:val="22"/>
              </w:rPr>
              <w:t>年度）</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8016" w:type="dxa"/>
            <w:gridSpan w:val="3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i w:val="0"/>
                <w:iCs w:val="0"/>
                <w:color w:val="000000"/>
                <w:kern w:val="2"/>
                <w:sz w:val="18"/>
                <w:szCs w:val="18"/>
                <w:u w:val="none"/>
                <w:lang w:val="en-US" w:eastAsia="zh-CN" w:bidi="ar-SA"/>
              </w:rPr>
              <w:t>图书馆免费开放运行经费</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15"/>
            <w:tcBorders>
              <w:top w:val="single" w:color="auto" w:sz="4" w:space="0"/>
              <w:left w:val="nil"/>
              <w:bottom w:val="single" w:color="auto" w:sz="4" w:space="0"/>
              <w:right w:val="single" w:color="auto" w:sz="4" w:space="0"/>
            </w:tcBorders>
            <w:noWrap w:val="0"/>
            <w:vAlign w:val="center"/>
          </w:tcPr>
          <w:p>
            <w:pPr>
              <w:pStyle w:val="3"/>
              <w:bidi w:val="0"/>
              <w:rPr>
                <w:rFonts w:hint="default"/>
                <w:lang w:val="en-US" w:eastAsia="zh-CN"/>
              </w:rPr>
            </w:pPr>
            <w:r>
              <w:rPr>
                <w:rFonts w:hint="eastAsia"/>
                <w:lang w:val="en-US" w:eastAsia="zh-CN"/>
              </w:rPr>
              <w:t>鄂州市文化和旅游局</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77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鄂州市图书馆</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项目资金</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1212"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w:t>
            </w: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62</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62</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12"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w:t>
            </w: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   62</w:t>
            </w: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62</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212"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212"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gridAfter w:val="1"/>
          <w:wAfter w:w="851" w:type="dxa"/>
          <w:trHeight w:val="300" w:hRule="exact"/>
          <w:jc w:val="center"/>
        </w:trPr>
        <w:tc>
          <w:tcPr>
            <w:tcW w:w="1568"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8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6"/>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34"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212" w:type="dxa"/>
            <w:gridSpan w:val="5"/>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gridAfter w:val="1"/>
          <w:wAfter w:w="851" w:type="dxa"/>
          <w:trHeight w:val="300" w:hRule="exact"/>
          <w:jc w:val="center"/>
        </w:trPr>
        <w:tc>
          <w:tcPr>
            <w:tcW w:w="588"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1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906" w:type="dxa"/>
            <w:gridSpan w:val="1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tblPrEx>
          <w:tblCellMar>
            <w:top w:w="0" w:type="dxa"/>
            <w:left w:w="108" w:type="dxa"/>
            <w:bottom w:w="0" w:type="dxa"/>
            <w:right w:w="108" w:type="dxa"/>
          </w:tblCellMar>
        </w:tblPrEx>
        <w:trPr>
          <w:gridAfter w:val="1"/>
          <w:wAfter w:w="851" w:type="dxa"/>
          <w:trHeight w:val="4367" w:hRule="exact"/>
          <w:jc w:val="center"/>
        </w:trPr>
        <w:tc>
          <w:tcPr>
            <w:tcW w:w="588"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090" w:type="dxa"/>
            <w:gridSpan w:val="19"/>
            <w:tcBorders>
              <w:top w:val="single" w:color="auto" w:sz="4" w:space="0"/>
              <w:left w:val="nil"/>
              <w:bottom w:val="single" w:color="auto" w:sz="4" w:space="0"/>
              <w:right w:val="single" w:color="auto" w:sz="4" w:space="0"/>
            </w:tcBorders>
            <w:noWrap w:val="0"/>
            <w:vAlign w:val="center"/>
          </w:tcPr>
          <w:p>
            <w:pP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面提升公共图书馆免费开放力度效能，加快构建鄂州特色公共文化服务体系，提高本地区图书馆文献资源利用率和整体服务能力水平，实现图书馆服务公益化、普遍化、均等化。全馆公共设施和资源免费向市民开放，图书及数字资源免费向市民提供；免费提供信息咨询服务；免费提供办证、图书借阅；免费开放展览、讲座；免费开展阅读推广活动；免费使用移动图书馆、信息图书馆、数字图书馆的资源；免费提供全文检索和全文数字库；免费为弱势群体提供图书借阅和信息服务；免费提供电子书、电子期刊、电子报刊触摸屏、手机移动终端电子资源阅读服务；免费为全市区乡镇、社区、企业、军营、福利院、村组建立分馆及图书服务点，并免费开展业务指导、辅导培训活动。以鄂州市图书馆为总馆，区镇、街办、社区图书馆为分馆、村、农家书屋为流通服务点，流通图书馆为补充的四级网络公共文化体系。</w:t>
            </w:r>
          </w:p>
        </w:tc>
        <w:tc>
          <w:tcPr>
            <w:tcW w:w="3906" w:type="dxa"/>
            <w:gridSpan w:val="1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 xml:space="preserve"> 全年免费接待读者50万人，书刊流通60万册次，免费办理借阅证10000个；免费向读者提供信息咨询服务10000条；免费主办讲座24场次；免费开展展览30场次；数字资源免费使用达到50000人次；免费开展阅读推广活动60场次，服务60000人次；免费开展基层业务指导、辅导、培训活动20场次；免费为弱势群众提供借阅、咨询服务5000人次；免费为乡镇、村、社区建立分馆和图书流通服务点20个；免费送书下基层10000册次；利用数字图书馆、移动图书馆、微信图书馆免费为读者提供电子图书、电子报刊及数字资源服务20000人次。</w:t>
            </w:r>
          </w:p>
        </w:tc>
      </w:tr>
      <w:tr>
        <w:tblPrEx>
          <w:tblCellMar>
            <w:top w:w="0" w:type="dxa"/>
            <w:left w:w="108" w:type="dxa"/>
            <w:bottom w:w="0" w:type="dxa"/>
            <w:right w:w="108" w:type="dxa"/>
          </w:tblCellMar>
        </w:tblPrEx>
        <w:trPr>
          <w:gridAfter w:val="1"/>
          <w:wAfter w:w="851" w:type="dxa"/>
          <w:trHeight w:val="533" w:hRule="exact"/>
          <w:jc w:val="center"/>
        </w:trPr>
        <w:tc>
          <w:tcPr>
            <w:tcW w:w="588" w:type="dxa"/>
            <w:gridSpan w:val="2"/>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绩</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效</w:t>
            </w: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标</w:t>
            </w:r>
          </w:p>
        </w:tc>
        <w:tc>
          <w:tcPr>
            <w:tcW w:w="98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tblPrEx>
          <w:tblCellMar>
            <w:top w:w="0" w:type="dxa"/>
            <w:left w:w="108" w:type="dxa"/>
            <w:bottom w:w="0" w:type="dxa"/>
            <w:right w:w="108" w:type="dxa"/>
          </w:tblCellMar>
        </w:tblPrEx>
        <w:trPr>
          <w:gridAfter w:val="1"/>
          <w:wAfter w:w="851" w:type="dxa"/>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gridSpan w:val="3"/>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各类公益性讲座</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24场次</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24场次</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12" w:type="dxa"/>
            <w:gridSpan w:val="3"/>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各类公益性展览</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30场次</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30场次</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12"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全民阅读推广活动</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60场次</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60场次</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12"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业务辅导培训活动</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20场次</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20场次</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46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1112"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分馆及图书流通服务点建设</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20个</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eastAsiaTheme="minorEastAsia"/>
                <w:color w:val="auto"/>
                <w:kern w:val="0"/>
                <w:sz w:val="18"/>
                <w:szCs w:val="18"/>
                <w:lang w:val="en-US" w:eastAsia="zh-CN" w:bidi="ar-SA"/>
              </w:rPr>
            </w:pPr>
            <w:r>
              <w:rPr>
                <w:rFonts w:hint="eastAsia" w:ascii="宋体" w:hAnsi="宋体" w:cs="宋体"/>
                <w:color w:val="auto"/>
                <w:kern w:val="0"/>
                <w:sz w:val="18"/>
                <w:szCs w:val="18"/>
                <w:lang w:val="en-US" w:eastAsia="zh-CN"/>
              </w:rPr>
              <w:t>20个</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val="en-US" w:eastAsia="zh-CN"/>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496"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读者阅读体验满意度</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525"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每周免费开放服务时间</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60小时</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60小时</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612"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提升阅读空间</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1"/>
          <w:wAfter w:w="851" w:type="dxa"/>
          <w:trHeight w:val="609"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提高读者服务质量</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lang w:val="en-US" w:eastAsia="zh-CN" w:bidi="ar-SA"/>
              </w:rPr>
            </w:pPr>
          </w:p>
        </w:tc>
      </w:tr>
      <w:tr>
        <w:tblPrEx>
          <w:tblCellMar>
            <w:top w:w="0" w:type="dxa"/>
            <w:left w:w="108" w:type="dxa"/>
            <w:bottom w:w="0" w:type="dxa"/>
            <w:right w:w="108" w:type="dxa"/>
          </w:tblCellMar>
        </w:tblPrEx>
        <w:trPr>
          <w:gridAfter w:val="1"/>
          <w:wAfter w:w="851" w:type="dxa"/>
          <w:trHeight w:val="533" w:hRule="exact"/>
          <w:jc w:val="center"/>
        </w:trPr>
        <w:tc>
          <w:tcPr>
            <w:tcW w:w="588" w:type="dxa"/>
            <w:gridSpan w:val="2"/>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980" w:type="dxa"/>
            <w:gridSpan w:val="4"/>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gridSpan w:val="3"/>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读者满意度</w:t>
            </w:r>
          </w:p>
        </w:tc>
        <w:tc>
          <w:tcPr>
            <w:tcW w:w="850"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000000"/>
                <w:sz w:val="20"/>
                <w:szCs w:val="20"/>
                <w:shd w:val="clear" w:color="auto" w:fill="auto"/>
              </w:rPr>
              <w:tab/>
            </w:r>
          </w:p>
        </w:tc>
      </w:tr>
      <w:tr>
        <w:tblPrEx>
          <w:tblCellMar>
            <w:top w:w="0" w:type="dxa"/>
            <w:left w:w="108" w:type="dxa"/>
            <w:bottom w:w="0" w:type="dxa"/>
            <w:right w:w="108" w:type="dxa"/>
          </w:tblCellMar>
        </w:tblPrEx>
        <w:trPr>
          <w:gridAfter w:val="1"/>
          <w:wAfter w:w="851" w:type="dxa"/>
          <w:trHeight w:val="600" w:hRule="exact"/>
          <w:jc w:val="center"/>
        </w:trPr>
        <w:tc>
          <w:tcPr>
            <w:tcW w:w="6529" w:type="dxa"/>
            <w:gridSpan w:val="2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4"/>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92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auto"/>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405" w:hRule="atLeast"/>
          <w:jc w:val="center"/>
        </w:trPr>
        <w:tc>
          <w:tcPr>
            <w:tcW w:w="8998" w:type="dxa"/>
            <w:gridSpan w:val="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8998" w:type="dxa"/>
            <w:gridSpan w:val="35"/>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139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603" w:type="dxa"/>
            <w:gridSpan w:val="31"/>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免费开放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1395" w:type="dxa"/>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065" w:type="dxa"/>
            <w:gridSpan w:val="1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鄂州市文化和旅游局</w:t>
            </w:r>
          </w:p>
        </w:tc>
        <w:tc>
          <w:tcPr>
            <w:tcW w:w="1528" w:type="dxa"/>
            <w:gridSpan w:val="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10" w:type="dxa"/>
            <w:gridSpan w:val="10"/>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鄂州市群众艺术馆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460" w:hRule="atLeast"/>
          <w:jc w:val="center"/>
        </w:trPr>
        <w:tc>
          <w:tcPr>
            <w:tcW w:w="1395" w:type="dxa"/>
            <w:gridSpan w:val="4"/>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c>
          <w:tcPr>
            <w:tcW w:w="172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8"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28" w:type="dxa"/>
            <w:gridSpan w:val="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95"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1395"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408"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28" w:type="dxa"/>
            <w:gridSpan w:val="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1395"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408"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32"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8"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1395"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408"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2"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8"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1395" w:type="dxa"/>
            <w:gridSpan w:val="4"/>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08"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32"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8"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900" w:type="dxa"/>
            <w:gridSpan w:val="3"/>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560" w:type="dxa"/>
            <w:gridSpan w:val="1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38" w:type="dxa"/>
            <w:gridSpan w:val="1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1180" w:hRule="atLeast"/>
          <w:jc w:val="center"/>
        </w:trPr>
        <w:tc>
          <w:tcPr>
            <w:tcW w:w="900" w:type="dxa"/>
            <w:gridSpan w:val="3"/>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0" w:type="dxa"/>
            <w:gridSpan w:val="1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一是公共空间设施场地的免费开放；二是进一步健全基本文化服务项目并免费提供；三是为保障基本职能的实现而提供的辅助性服务全部免费。</w:t>
            </w:r>
          </w:p>
        </w:tc>
        <w:tc>
          <w:tcPr>
            <w:tcW w:w="3538" w:type="dxa"/>
            <w:gridSpan w:val="1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一是公共空间设施场地的免费开放；二是进一步健全基本文化服务项目并免费提供；三是为保障基本职能的实现而提供的辅助性服务全部免费。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900" w:type="dxa"/>
            <w:gridSpan w:val="3"/>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85"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248" w:type="dxa"/>
            <w:gridSpan w:val="8"/>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32" w:type="dxa"/>
            <w:gridSpan w:val="3"/>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883" w:type="dxa"/>
            <w:gridSpan w:val="3"/>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645" w:type="dxa"/>
            <w:gridSpan w:val="4"/>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75" w:type="dxa"/>
            <w:gridSpan w:val="4"/>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35" w:type="dxa"/>
            <w:gridSpan w:val="6"/>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645"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gridSpan w:val="6"/>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655"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85"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举办各类普及性公益培训</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60期</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60期</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52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举办公益性群众文化活动</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60次</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60次</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95"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举办公益性展览</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12期</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12期</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68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培养、辅导的作者、演员获市级及以上奖励数量</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54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理论成果总数量（次、项、篇、部）</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85"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每周免费开放时间48小时</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48小时</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48小时</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54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实体馆服务人次（万人次）</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5万人次</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5万人次</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60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馆外活动服务人次（万人次）</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10万人次</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10万人次</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425"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8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来馆活动满意率</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820" w:hRule="atLeast"/>
          <w:jc w:val="center"/>
        </w:trPr>
        <w:tc>
          <w:tcPr>
            <w:tcW w:w="900" w:type="dxa"/>
            <w:gridSpan w:val="3"/>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8" w:type="dxa"/>
            <w:gridSpan w:val="8"/>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举办活动满意率</w:t>
            </w:r>
          </w:p>
        </w:tc>
        <w:tc>
          <w:tcPr>
            <w:tcW w:w="93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8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93" w:type="dxa"/>
          <w:wAfter w:w="165" w:type="dxa"/>
          <w:trHeight w:val="300" w:hRule="atLeast"/>
          <w:jc w:val="center"/>
        </w:trPr>
        <w:tc>
          <w:tcPr>
            <w:tcW w:w="6343" w:type="dxa"/>
            <w:gridSpan w:val="2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405" w:hRule="atLeast"/>
          <w:jc w:val="center"/>
        </w:trPr>
        <w:tc>
          <w:tcPr>
            <w:tcW w:w="9163" w:type="dxa"/>
            <w:gridSpan w:val="3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9163" w:type="dxa"/>
            <w:gridSpan w:val="3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1678"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485" w:type="dxa"/>
            <w:gridSpan w:val="30"/>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周周乐广场文化活动经费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1678"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857" w:type="dxa"/>
            <w:gridSpan w:val="1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鄂州市文化和旅游局</w:t>
            </w:r>
          </w:p>
        </w:tc>
        <w:tc>
          <w:tcPr>
            <w:tcW w:w="1453"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75" w:type="dxa"/>
            <w:gridSpan w:val="11"/>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鄂州市群众艺术馆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480" w:hRule="atLeast"/>
          <w:jc w:val="center"/>
        </w:trPr>
        <w:tc>
          <w:tcPr>
            <w:tcW w:w="1678" w:type="dxa"/>
            <w:gridSpan w:val="6"/>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p>
        </w:tc>
        <w:tc>
          <w:tcPr>
            <w:tcW w:w="2162"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7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453"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82"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3"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3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1678" w:type="dxa"/>
            <w:gridSpan w:val="6"/>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162"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02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53"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2"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1678" w:type="dxa"/>
            <w:gridSpan w:val="6"/>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62"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02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3"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2"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1678" w:type="dxa"/>
            <w:gridSpan w:val="6"/>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62"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 xml:space="preserve">      上年结转资金</w:t>
            </w:r>
          </w:p>
        </w:tc>
        <w:tc>
          <w:tcPr>
            <w:tcW w:w="102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7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3"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2"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1678" w:type="dxa"/>
            <w:gridSpan w:val="6"/>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62"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 xml:space="preserve">  其他资金</w:t>
            </w:r>
          </w:p>
        </w:tc>
        <w:tc>
          <w:tcPr>
            <w:tcW w:w="102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7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3"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2"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740" w:type="dxa"/>
            <w:gridSpan w:val="1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28" w:type="dxa"/>
            <w:gridSpan w:val="17"/>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405" w:hRule="atLeast"/>
          <w:jc w:val="center"/>
        </w:trPr>
        <w:tc>
          <w:tcPr>
            <w:tcW w:w="79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0" w:type="dxa"/>
            <w:gridSpan w:val="17"/>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每年固定向大众免费提供文艺演出50余场，演出场地已延伸到城区各广场和乡镇，年带动开展各类演出活动200余场次。“周周乐”广场文化是真正意义上鄂州人民自己的文化生活集散地。</w:t>
            </w:r>
          </w:p>
        </w:tc>
        <w:tc>
          <w:tcPr>
            <w:tcW w:w="3628" w:type="dxa"/>
            <w:gridSpan w:val="17"/>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固定向大众免费提供文艺演出50余场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640" w:hRule="atLeast"/>
          <w:jc w:val="center"/>
        </w:trPr>
        <w:tc>
          <w:tcPr>
            <w:tcW w:w="79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40" w:type="dxa"/>
            <w:gridSpan w:val="17"/>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3628" w:type="dxa"/>
            <w:gridSpan w:val="17"/>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83" w:type="dxa"/>
            <w:gridSpan w:val="4"/>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77"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45" w:type="dxa"/>
            <w:gridSpan w:val="4"/>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35" w:type="dxa"/>
            <w:gridSpan w:val="6"/>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943" w:type="dxa"/>
            <w:gridSpan w:val="4"/>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p>
        </w:tc>
        <w:tc>
          <w:tcPr>
            <w:tcW w:w="510"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15" w:type="dxa"/>
            <w:gridSpan w:val="6"/>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60" w:type="dxa"/>
            <w:gridSpan w:val="5"/>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gridSpan w:val="6"/>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510"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7"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演出总场次</w:t>
            </w:r>
          </w:p>
        </w:tc>
        <w:tc>
          <w:tcPr>
            <w:tcW w:w="133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≥54</w:t>
            </w:r>
            <w:r>
              <w:rPr>
                <w:rStyle w:val="14"/>
                <w:rFonts w:hAnsi="宋体"/>
                <w:lang w:val="en-US" w:eastAsia="zh-CN" w:bidi="ar"/>
              </w:rPr>
              <w:t>场</w:t>
            </w:r>
          </w:p>
        </w:tc>
        <w:tc>
          <w:tcPr>
            <w:tcW w:w="94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≥54</w:t>
            </w:r>
            <w:r>
              <w:rPr>
                <w:rStyle w:val="14"/>
                <w:rFonts w:hAnsi="宋体"/>
                <w:lang w:val="en-US" w:eastAsia="zh-CN" w:bidi="ar"/>
              </w:rPr>
              <w:t>场</w:t>
            </w:r>
          </w:p>
        </w:tc>
        <w:tc>
          <w:tcPr>
            <w:tcW w:w="51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观众人次</w:t>
            </w:r>
          </w:p>
        </w:tc>
        <w:tc>
          <w:tcPr>
            <w:tcW w:w="133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≥10</w:t>
            </w:r>
            <w:r>
              <w:rPr>
                <w:rStyle w:val="14"/>
                <w:rFonts w:hAnsi="宋体"/>
                <w:lang w:val="en-US" w:eastAsia="zh-CN" w:bidi="ar"/>
              </w:rPr>
              <w:t>万人</w:t>
            </w:r>
            <w:r>
              <w:rPr>
                <w:rStyle w:val="13"/>
                <w:lang w:val="en-US" w:eastAsia="zh-CN" w:bidi="ar"/>
              </w:rPr>
              <w:t>次</w:t>
            </w:r>
          </w:p>
        </w:tc>
        <w:tc>
          <w:tcPr>
            <w:tcW w:w="94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≥5</w:t>
            </w:r>
            <w:r>
              <w:rPr>
                <w:rStyle w:val="14"/>
                <w:rFonts w:hAnsi="宋体"/>
                <w:lang w:val="en-US" w:eastAsia="zh-CN" w:bidi="ar"/>
              </w:rPr>
              <w:t>万人</w:t>
            </w:r>
            <w:r>
              <w:rPr>
                <w:rStyle w:val="13"/>
                <w:lang w:val="en-US" w:eastAsia="zh-CN" w:bidi="ar"/>
              </w:rPr>
              <w:t>次</w:t>
            </w:r>
          </w:p>
        </w:tc>
        <w:tc>
          <w:tcPr>
            <w:tcW w:w="51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演出上座率</w:t>
            </w:r>
          </w:p>
        </w:tc>
        <w:tc>
          <w:tcPr>
            <w:tcW w:w="133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≥85%</w:t>
            </w:r>
          </w:p>
        </w:tc>
        <w:tc>
          <w:tcPr>
            <w:tcW w:w="94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≥85%</w:t>
            </w:r>
          </w:p>
        </w:tc>
        <w:tc>
          <w:tcPr>
            <w:tcW w:w="51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133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7" w:type="dxa"/>
            <w:gridSpan w:val="3"/>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观众满意度</w:t>
            </w:r>
          </w:p>
        </w:tc>
        <w:tc>
          <w:tcPr>
            <w:tcW w:w="133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4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1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795" w:type="dxa"/>
            <w:gridSpan w:val="2"/>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3"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7" w:type="dxa"/>
            <w:gridSpan w:val="3"/>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gridSpan w:val="4"/>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0"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1179" w:type="dxa"/>
          <w:trHeight w:val="300" w:hRule="atLeast"/>
          <w:jc w:val="center"/>
        </w:trPr>
        <w:tc>
          <w:tcPr>
            <w:tcW w:w="6478" w:type="dxa"/>
            <w:gridSpan w:val="2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1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60" w:type="dxa"/>
            <w:gridSpan w:val="5"/>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tbl>
      <w:tblPr>
        <w:tblStyle w:val="6"/>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915"/>
        <w:gridCol w:w="1005"/>
        <w:gridCol w:w="1080"/>
        <w:gridCol w:w="973"/>
        <w:gridCol w:w="377"/>
        <w:gridCol w:w="645"/>
        <w:gridCol w:w="840"/>
        <w:gridCol w:w="673"/>
        <w:gridCol w:w="720"/>
        <w:gridCol w:w="857"/>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2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20"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725" w:type="dxa"/>
            <w:gridSpan w:val="10"/>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国家非遗保护资金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08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鄂州市文化和旅游局</w:t>
            </w:r>
          </w:p>
        </w:tc>
        <w:tc>
          <w:tcPr>
            <w:tcW w:w="151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3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鄂州市群众艺术馆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5"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p>
        </w:tc>
        <w:tc>
          <w:tcPr>
            <w:tcW w:w="208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1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5"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08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35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1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8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35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3"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5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8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35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3"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5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8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35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3"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5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995"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45"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95" w:type="dxa"/>
            <w:gridSpan w:val="6"/>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加强基础设施建设，夯实非遗工作；2.扶持民间文艺团队，破解传承乏人难题；3.创新思维，打造品牌；4.公益培训形成常态化。</w:t>
            </w:r>
          </w:p>
        </w:tc>
        <w:tc>
          <w:tcPr>
            <w:tcW w:w="3645" w:type="dxa"/>
            <w:gridSpan w:val="5"/>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加强基础设施建设，夯实非遗工作；2.扶持民间文艺团队，破解传承乏人难题；3.创新思维，打造品牌；4.公益培训形成常态化。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95" w:type="dxa"/>
            <w:gridSpan w:val="6"/>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3645" w:type="dxa"/>
            <w:gridSpan w:val="5"/>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53"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22"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8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7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12"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2"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省级非遗代表性项目年度重点项目保护个数</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补助省级代表性传承人活动人数</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公益性展览活动次数</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省级非遗代表性项目年度重点项目保护完成率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国家生态区项目建设验收合格率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省级非遗代表性传承人传承活动补助发放到位率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受培训非遗传承人群相关产品销售增长率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非遗保护与传承受益公众增长率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非遗传承人群增长率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0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非遗传承人群满意率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5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非遗保护与传承受益公众满意率</w:t>
            </w:r>
          </w:p>
        </w:tc>
        <w:tc>
          <w:tcPr>
            <w:tcW w:w="102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15"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412"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tbl>
      <w:tblPr>
        <w:tblStyle w:val="6"/>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585"/>
        <w:gridCol w:w="944"/>
        <w:gridCol w:w="1079"/>
        <w:gridCol w:w="1079"/>
        <w:gridCol w:w="509"/>
        <w:gridCol w:w="645"/>
        <w:gridCol w:w="1079"/>
        <w:gridCol w:w="486"/>
        <w:gridCol w:w="720"/>
        <w:gridCol w:w="63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1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15"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846" w:type="dxa"/>
            <w:gridSpan w:val="10"/>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国家非遗保护资金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256"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鄂州市文化和旅游局</w:t>
            </w:r>
          </w:p>
        </w:tc>
        <w:tc>
          <w:tcPr>
            <w:tcW w:w="156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25"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鄂州市群众艺术馆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9"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p>
        </w:tc>
        <w:tc>
          <w:tcPr>
            <w:tcW w:w="2023"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6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9"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0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8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156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58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nil"/>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58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2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8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841"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0"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1" w:type="dxa"/>
            <w:gridSpan w:val="6"/>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完成当年预期施工进度。</w:t>
            </w:r>
          </w:p>
        </w:tc>
        <w:tc>
          <w:tcPr>
            <w:tcW w:w="3590" w:type="dxa"/>
            <w:gridSpan w:val="5"/>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因疫情等多方因素影响尚未达到预期目标，但已接近目标值。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1" w:type="dxa"/>
            <w:gridSpan w:val="6"/>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90" w:type="dxa"/>
            <w:gridSpan w:val="5"/>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58"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54"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7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8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05"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58"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市非遗馆改建面积</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1700平方米</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市群艺馆改建面积</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4289平方米</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阶段验收合格率（市群艺馆）</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竣工验收合格率</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项目设计变更率</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工程完工及时率</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场馆综合利用率</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设施正常运转率</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8" w:type="dxa"/>
            <w:gridSpan w:val="2"/>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54"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4"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58"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154"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04"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8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305" w:type="dxa"/>
            <w:gridSpan w:val="2"/>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ascii="宋体" w:hAnsi="宋体" w:eastAsia="宋体" w:cs="宋体"/>
          <w:bCs/>
          <w:kern w:val="0"/>
          <w:sz w:val="28"/>
          <w:szCs w:val="28"/>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（202</w:t>
            </w:r>
            <w:r>
              <w:rPr>
                <w:rFonts w:hint="eastAsia" w:ascii="宋体" w:hAnsi="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ascii="宋体" w:hAnsi="宋体" w:cs="Arial"/>
                <w:kern w:val="0"/>
                <w:sz w:val="20"/>
                <w:szCs w:val="20"/>
                <w:shd w:val="clear" w:color="auto" w:fill="FFFFFF"/>
              </w:rPr>
              <w:fldChar w:fldCharType="begin">
                <w:fldData xml:space="preserve">RABEAEIAMwBGADEAOAAwADkAOAAzADEANAA2ADQARQBBADUAMwBGAEYAMgA0ADEANAAzADUAQgAx
ADMAMgA4AA==
</w:fldData>
              </w:fldChar>
            </w:r>
            <w:r>
              <w:rPr>
                <w:rFonts w:ascii="宋体" w:hAnsi="宋体" w:cs="Arial"/>
                <w:kern w:val="0"/>
                <w:sz w:val="20"/>
                <w:szCs w:val="20"/>
                <w:shd w:val="clear" w:color="auto" w:fill="FFFFFF"/>
              </w:rPr>
              <w:instrText xml:space="preserve">Addin 项目名称</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鄂州市博物馆新馆建设项目尾款</w:t>
            </w:r>
            <w:r>
              <w:rPr>
                <w:rFonts w:ascii="宋体" w:hAnsi="宋体" w:cs="Arial"/>
                <w:kern w:val="0"/>
                <w:sz w:val="20"/>
                <w:szCs w:val="20"/>
                <w:highlight w:val="darkRed"/>
                <w:shd w:val="clear" w:color="auto" w:fill="FFFFFF"/>
              </w:rPr>
              <w:fldChar w:fldCharType="end"/>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鄂州市博物馆</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2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7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jc w:val="left"/>
              <w:rPr>
                <w:rFonts w:hint="default" w:eastAsia="宋体"/>
                <w:sz w:val="18"/>
                <w:szCs w:val="18"/>
                <w:lang w:val="en-US" w:eastAsia="zh-CN"/>
              </w:rPr>
            </w:pPr>
            <w:r>
              <w:rPr>
                <w:rFonts w:hint="eastAsia"/>
                <w:sz w:val="18"/>
                <w:szCs w:val="18"/>
                <w:lang w:val="en-US" w:eastAsia="zh-CN"/>
              </w:rPr>
              <w:t>支付项目尾款。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支付项目尾款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1项</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竣工验收合格率</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95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设施正常运转率</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游客（观众）对场馆设施满意度</w:t>
            </w:r>
          </w:p>
        </w:tc>
        <w:tc>
          <w:tcPr>
            <w:tcW w:w="850"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9"/>
                <w:szCs w:val="19"/>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3"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rPr>
          <w:rFonts w:ascii="宋体" w:hAnsi="宋体" w:eastAsia="宋体" w:cs="宋体"/>
          <w:bCs/>
          <w:kern w:val="0"/>
          <w:sz w:val="28"/>
          <w:szCs w:val="28"/>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（202</w:t>
            </w:r>
            <w:r>
              <w:rPr>
                <w:rFonts w:hint="eastAsia" w:ascii="宋体" w:hAnsi="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ascii="宋体" w:hAnsi="宋体" w:cs="Arial"/>
                <w:kern w:val="0"/>
                <w:sz w:val="20"/>
                <w:szCs w:val="20"/>
                <w:shd w:val="clear" w:color="auto" w:fill="FFFFFF"/>
              </w:rPr>
              <w:fldChar w:fldCharType="begin">
                <w:fldData xml:space="preserve">RABEAEIAMwBGADEAOAAwADkAOAAzADEANAA2ADQARQBBADUAMwBGAEYAMgA0ADEANAAzADUAQgAx
ADMAMgA4AA==
</w:fldData>
              </w:fldChar>
            </w:r>
            <w:r>
              <w:rPr>
                <w:rFonts w:ascii="宋体" w:hAnsi="宋体" w:cs="Arial"/>
                <w:kern w:val="0"/>
                <w:sz w:val="20"/>
                <w:szCs w:val="20"/>
                <w:shd w:val="clear" w:color="auto" w:fill="FFFFFF"/>
              </w:rPr>
              <w:instrText xml:space="preserve">Addin 项目名称</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湖北省三国(吴楚)文化研究会专项经费</w:t>
            </w:r>
            <w:r>
              <w:rPr>
                <w:rFonts w:ascii="宋体" w:hAnsi="宋体" w:cs="Arial"/>
                <w:kern w:val="0"/>
                <w:sz w:val="20"/>
                <w:szCs w:val="20"/>
                <w:highlight w:val="darkRed"/>
                <w:shd w:val="clear" w:color="auto" w:fill="FFFFFF"/>
              </w:rPr>
              <w:fldChar w:fldCharType="end"/>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鄂州市博物馆</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82"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2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540" w:firstLineChars="300"/>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7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jc w:val="left"/>
              <w:rPr>
                <w:sz w:val="18"/>
                <w:szCs w:val="18"/>
              </w:rPr>
            </w:pPr>
            <w:r>
              <w:rPr>
                <w:rFonts w:ascii="宋体" w:hAnsi="宋体" w:cs="Arial"/>
                <w:kern w:val="0"/>
                <w:sz w:val="20"/>
                <w:szCs w:val="20"/>
                <w:shd w:val="clear" w:color="auto" w:fill="FFFFFF"/>
              </w:rPr>
              <w:fldChar w:fldCharType="begin">
                <w:fldData xml:space="preserve">QgA2ADUAQgA2ADgARAA5AEUAMwBGADUANABFAEIARQBCADMARgBCADYANAA5AEMAOQBFAEEARABG
ADAAOQBEAA==
</w:fldData>
              </w:fldChar>
            </w:r>
            <w:r>
              <w:rPr>
                <w:rFonts w:ascii="宋体" w:hAnsi="宋体" w:cs="Arial"/>
                <w:kern w:val="0"/>
                <w:sz w:val="20"/>
                <w:szCs w:val="20"/>
                <w:shd w:val="clear" w:color="auto" w:fill="FFFFFF"/>
              </w:rPr>
              <w:instrText xml:space="preserve">Addin 项目总体目标</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开展鄂楚文化研究相关的活动，出版《首届鄂楚文化研讨会论文集》。</w:t>
            </w:r>
            <w:r>
              <w:rPr>
                <w:rFonts w:ascii="宋体" w:hAnsi="宋体" w:cs="Arial"/>
                <w:kern w:val="0"/>
                <w:sz w:val="20"/>
                <w:szCs w:val="20"/>
                <w:highlight w:val="darkRed"/>
                <w:shd w:val="clear" w:color="auto" w:fill="FFFFFF"/>
              </w:rPr>
              <w:fldChar w:fldCharType="end"/>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宋体" w:hAnsi="宋体" w:cs="宋体"/>
                <w:kern w:val="0"/>
                <w:sz w:val="24"/>
                <w:szCs w:val="24"/>
              </w:rPr>
            </w:pPr>
            <w:r>
              <w:rPr>
                <w:rFonts w:hint="eastAsia"/>
                <w:color w:val="000000"/>
                <w:sz w:val="24"/>
                <w:szCs w:val="24"/>
                <w:shd w:val="clear" w:color="FFFFFF" w:fill="FFFFFF"/>
              </w:rPr>
              <w:t>出版论文集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color w:val="000000"/>
                <w:shd w:val="clear" w:color="FFFFFF" w:fill="FFFFFF"/>
              </w:rPr>
              <w:t>1000册</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1000册</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95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4"/>
                <w:szCs w:val="24"/>
              </w:rPr>
            </w:pPr>
            <w:r>
              <w:rPr>
                <w:rFonts w:hint="eastAsia"/>
                <w:color w:val="000000"/>
                <w:sz w:val="24"/>
                <w:szCs w:val="24"/>
                <w:shd w:val="clear" w:color="FFFFFF" w:fill="FFFFFF"/>
              </w:rPr>
              <w:t>充分挖掘吴楚历史文化，提升城市品味方面作深入研究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0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9"/>
                <w:szCs w:val="19"/>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3"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（202</w:t>
            </w:r>
            <w:r>
              <w:rPr>
                <w:rFonts w:hint="eastAsia" w:ascii="宋体" w:hAnsi="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fldChar w:fldCharType="begin">
                <w:fldData xml:space="preserve">RABEAEIAMwBGADEAOAAwADkAOAAzADEANAA2ADQARQBBADUAMwBGAEYAMgA0ADEANAAzADUAQgAx
ADMAMgA4AA==
</w:fldData>
              </w:fldChar>
            </w:r>
            <w:r>
              <w:rPr>
                <w:rFonts w:hint="eastAsia" w:ascii="宋体" w:hAnsi="宋体" w:cs="宋体"/>
                <w:kern w:val="0"/>
                <w:sz w:val="18"/>
                <w:szCs w:val="18"/>
              </w:rPr>
              <w:instrText xml:space="preserve">Addin 项目名称</w:instrText>
            </w:r>
            <w:r>
              <w:rPr>
                <w:rFonts w:hint="eastAsia" w:ascii="宋体" w:hAnsi="宋体" w:cs="宋体"/>
                <w:kern w:val="0"/>
                <w:sz w:val="18"/>
                <w:szCs w:val="18"/>
              </w:rPr>
              <w:fldChar w:fldCharType="separate"/>
            </w:r>
            <w:r>
              <w:rPr>
                <w:rFonts w:hint="eastAsia" w:ascii="宋体" w:hAnsi="宋体" w:cs="宋体"/>
                <w:color w:val="000000"/>
                <w:kern w:val="0"/>
                <w:sz w:val="18"/>
                <w:szCs w:val="18"/>
              </w:rPr>
              <w:t>鄂州市博物馆免费运行</w:t>
            </w:r>
            <w:r>
              <w:rPr>
                <w:rFonts w:hint="eastAsia" w:ascii="宋体" w:hAnsi="宋体" w:cs="宋体"/>
                <w:kern w:val="0"/>
                <w:sz w:val="18"/>
                <w:szCs w:val="18"/>
              </w:rPr>
              <w:fldChar w:fldCharType="end"/>
            </w:r>
            <w:r>
              <w:rPr>
                <w:rFonts w:hint="eastAsia" w:ascii="宋体" w:hAnsi="宋体" w:cs="宋体"/>
                <w:kern w:val="0"/>
                <w:sz w:val="18"/>
                <w:szCs w:val="18"/>
              </w:rPr>
              <w:t>专项经费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鄂州市博物馆</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530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0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lang w:val="en-US" w:eastAsia="zh-CN"/>
              </w:rPr>
              <w:t>350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180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7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jc w:val="left"/>
              <w:rPr>
                <w:sz w:val="18"/>
                <w:szCs w:val="18"/>
              </w:rPr>
            </w:pPr>
            <w:r>
              <w:rPr>
                <w:rFonts w:ascii="宋体" w:hAnsi="宋体" w:cs="Arial"/>
                <w:kern w:val="0"/>
                <w:sz w:val="20"/>
                <w:szCs w:val="20"/>
                <w:shd w:val="clear" w:color="auto" w:fill="FFFFFF"/>
              </w:rPr>
              <w:fldChar w:fldCharType="begin">
                <w:fldData xml:space="preserve">MgA3AEYANQAyAEYAMAA1ADMANwA3AEMANAA0ADYANwA4ADQAQwA5ADAAOQBCADgANQAxADEANgBB
ADgARgA0AA==
</w:fldData>
              </w:fldChar>
            </w:r>
            <w:r>
              <w:rPr>
                <w:rFonts w:ascii="宋体" w:hAnsi="宋体" w:cs="Arial"/>
                <w:kern w:val="0"/>
                <w:sz w:val="20"/>
                <w:szCs w:val="20"/>
                <w:shd w:val="clear" w:color="auto" w:fill="FFFFFF"/>
              </w:rPr>
              <w:instrText xml:space="preserve">Addin 项目绩效目标</w:instrText>
            </w:r>
            <w:r>
              <w:rPr>
                <w:rFonts w:ascii="宋体" w:hAnsi="宋体" w:cs="Arial"/>
                <w:kern w:val="0"/>
                <w:sz w:val="20"/>
                <w:szCs w:val="20"/>
                <w:shd w:val="clear" w:color="auto" w:fill="FFFFFF"/>
              </w:rPr>
              <w:fldChar w:fldCharType="separate"/>
            </w:r>
            <w:r>
              <w:rPr>
                <w:rFonts w:ascii="宋体" w:hAnsi="宋体" w:cs="Arial"/>
                <w:color w:val="000000"/>
                <w:kern w:val="0"/>
                <w:sz w:val="20"/>
                <w:szCs w:val="20"/>
                <w:shd w:val="clear" w:color="FFFFFF" w:fill="FFFFFF"/>
              </w:rPr>
              <w:t>1.举办“吴都古韵”文博小课堂每周课堂50场，传统节假日活动15场，五.一八国际博物馆日活动1场，外展交流进校园社教活动20场，巡展8场等。2.充分发挥贺龙军部旧址纪念馆爱国教育基地的作用。3.预计开放国保单位观音阁和省保单位庾亮楼。</w:t>
            </w:r>
            <w:r>
              <w:rPr>
                <w:rFonts w:ascii="宋体" w:hAnsi="宋体" w:cs="Arial"/>
                <w:kern w:val="0"/>
                <w:sz w:val="20"/>
                <w:szCs w:val="20"/>
                <w:shd w:val="clear" w:color="auto" w:fill="FFFFFF"/>
              </w:rPr>
              <w:fldChar w:fldCharType="end"/>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color w:val="000000"/>
                <w:sz w:val="18"/>
                <w:szCs w:val="18"/>
              </w:rPr>
              <w:t>“吴都古韵”文博小课堂</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≥50场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传统节假日活动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≥15场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寒暑假志愿者培训课程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w:t>
            </w:r>
            <w:r>
              <w:rPr>
                <w:rFonts w:hint="eastAsia" w:ascii="宋体" w:hAnsi="宋体" w:cs="宋体"/>
                <w:color w:val="000000"/>
                <w:sz w:val="20"/>
                <w:szCs w:val="20"/>
                <w:lang w:val="en-US" w:eastAsia="zh-CN"/>
              </w:rPr>
              <w:t>2</w:t>
            </w:r>
            <w:r>
              <w:rPr>
                <w:rFonts w:hint="eastAsia" w:ascii="宋体" w:hAnsi="宋体" w:cs="宋体"/>
                <w:color w:val="000000"/>
                <w:sz w:val="20"/>
                <w:szCs w:val="20"/>
              </w:rPr>
              <w:t>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外展交流、进校园社教活动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完成鄂州市博物馆智慧安全用电“电气火灾监控系统”项目</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w:t>
            </w:r>
            <w:r>
              <w:rPr>
                <w:rFonts w:hint="eastAsia" w:ascii="宋体" w:hAnsi="宋体" w:cs="宋体"/>
                <w:kern w:val="0"/>
                <w:sz w:val="18"/>
                <w:szCs w:val="18"/>
              </w:rPr>
              <w:t>1项</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五.一八国际博物馆日活动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w:t>
            </w:r>
            <w:r>
              <w:rPr>
                <w:rFonts w:hint="eastAsia" w:ascii="宋体" w:hAnsi="宋体" w:cs="宋体"/>
                <w:kern w:val="0"/>
                <w:sz w:val="18"/>
                <w:szCs w:val="18"/>
              </w:rPr>
              <w:t>1场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巡展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≥8场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志愿者表彰大会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w:t>
            </w:r>
            <w:r>
              <w:rPr>
                <w:rFonts w:hint="eastAsia" w:ascii="宋体" w:hAnsi="宋体" w:cs="宋体"/>
                <w:kern w:val="0"/>
                <w:sz w:val="18"/>
                <w:szCs w:val="18"/>
              </w:rPr>
              <w:t>1场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eastAsia="宋体" w:cs="宋体"/>
                <w:color w:val="000000"/>
                <w:kern w:val="0"/>
                <w:sz w:val="19"/>
                <w:szCs w:val="19"/>
              </w:rPr>
              <w:t>博物馆参观人次</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10万人次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≥10万人次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9"/>
                <w:szCs w:val="19"/>
              </w:rPr>
            </w:pPr>
            <w:r>
              <w:rPr>
                <w:rFonts w:hint="eastAsia" w:ascii="宋体" w:hAnsi="宋体" w:eastAsia="宋体" w:cs="宋体"/>
                <w:color w:val="000000"/>
                <w:kern w:val="0"/>
                <w:sz w:val="19"/>
                <w:szCs w:val="19"/>
              </w:rPr>
              <w:t>固定展览展示项目数量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w:t>
            </w:r>
            <w:r>
              <w:rPr>
                <w:rFonts w:hint="eastAsia" w:ascii="宋体" w:hAnsi="宋体" w:cs="宋体"/>
                <w:kern w:val="0"/>
                <w:sz w:val="18"/>
                <w:szCs w:val="18"/>
              </w:rPr>
              <w:t>5个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9"/>
                <w:szCs w:val="19"/>
              </w:rPr>
            </w:pPr>
            <w:r>
              <w:rPr>
                <w:rFonts w:hint="eastAsia" w:ascii="宋体" w:hAnsi="宋体" w:eastAsia="宋体" w:cs="宋体"/>
                <w:color w:val="000000"/>
                <w:kern w:val="0"/>
                <w:sz w:val="19"/>
                <w:szCs w:val="19"/>
              </w:rPr>
              <w:t>临时展示</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≥4个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9"/>
                <w:szCs w:val="19"/>
              </w:rPr>
            </w:pPr>
            <w:r>
              <w:rPr>
                <w:rFonts w:hint="eastAsia" w:ascii="宋体" w:hAnsi="宋体" w:eastAsia="宋体" w:cs="宋体"/>
                <w:color w:val="000000"/>
                <w:kern w:val="0"/>
                <w:sz w:val="19"/>
                <w:szCs w:val="19"/>
              </w:rPr>
              <w:t>固定展览展示持续时间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9"/>
                <w:szCs w:val="19"/>
              </w:rPr>
            </w:pPr>
            <w:r>
              <w:rPr>
                <w:rFonts w:hint="eastAsia" w:ascii="宋体" w:hAnsi="宋体" w:cs="宋体"/>
                <w:color w:val="000000"/>
                <w:sz w:val="20"/>
                <w:szCs w:val="20"/>
              </w:rPr>
              <w:t>临时</w:t>
            </w:r>
            <w:r>
              <w:rPr>
                <w:rFonts w:hint="eastAsia" w:ascii="宋体" w:hAnsi="宋体" w:eastAsia="宋体" w:cs="宋体"/>
                <w:color w:val="000000"/>
                <w:kern w:val="0"/>
                <w:sz w:val="19"/>
                <w:szCs w:val="19"/>
              </w:rPr>
              <w:t>展示时间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6-12月份</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sz w:val="20"/>
                <w:szCs w:val="20"/>
              </w:rPr>
              <w:t>6-12月份</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亮化设施设备维护保养占比率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27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外展交流、进校园、进社区、进军营、进机关、进企业、进农村社教活动民众参与率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外展2次，进校园、进社区、进军营、进机关、进企业、进农村社教活动民众10次/年，参与率100%。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外展2次，进校园、进社区、进军营、进机关、进企业、进农村社教活动民众10次/年，参与率100%。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27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20"/>
                <w:szCs w:val="20"/>
              </w:rPr>
            </w:pPr>
            <w:r>
              <w:rPr>
                <w:rFonts w:hint="eastAsia" w:ascii="宋体" w:hAnsi="宋体" w:cs="宋体"/>
                <w:color w:val="000000"/>
                <w:kern w:val="0"/>
                <w:sz w:val="20"/>
                <w:szCs w:val="20"/>
              </w:rPr>
              <w:t>文博小课堂每周课堂民众</w:t>
            </w:r>
            <w:r>
              <w:rPr>
                <w:rFonts w:hint="eastAsia" w:ascii="宋体" w:hAnsi="宋体" w:cs="宋体"/>
                <w:kern w:val="0"/>
                <w:sz w:val="20"/>
                <w:szCs w:val="20"/>
              </w:rPr>
              <w:t>参与率</w:t>
            </w:r>
          </w:p>
          <w:p>
            <w:pPr>
              <w:widowControl/>
              <w:spacing w:line="240" w:lineRule="exact"/>
              <w:jc w:val="left"/>
              <w:rPr>
                <w:rFonts w:ascii="宋体" w:hAnsi="宋体" w:cs="宋体"/>
                <w:kern w:val="0"/>
                <w:sz w:val="20"/>
                <w:szCs w:val="20"/>
              </w:rPr>
            </w:pPr>
          </w:p>
          <w:p>
            <w:pPr>
              <w:widowControl/>
              <w:spacing w:line="240" w:lineRule="exact"/>
              <w:jc w:val="left"/>
              <w:rPr>
                <w:rFonts w:ascii="宋体" w:hAnsi="宋体" w:cs="宋体"/>
                <w:kern w:val="0"/>
                <w:sz w:val="20"/>
                <w:szCs w:val="20"/>
              </w:rPr>
            </w:pPr>
          </w:p>
          <w:p>
            <w:pPr>
              <w:widowControl/>
              <w:spacing w:line="240" w:lineRule="exact"/>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20次，每次15人，参与率100%。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20次，每次15人，参与率100%。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eastAsia="宋体" w:cs="宋体"/>
                <w:color w:val="000000"/>
                <w:kern w:val="0"/>
                <w:sz w:val="19"/>
                <w:szCs w:val="19"/>
              </w:rPr>
              <w:t>展览观众投诉率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0.05%</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0.05%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20"/>
                <w:szCs w:val="20"/>
              </w:rPr>
              <w:t>预算执行率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20"/>
                <w:szCs w:val="20"/>
              </w:rPr>
              <w:t>促进当地经济发展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鄂州市GDP指标达标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鄂州市GDP指标达标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95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让群众了解我市的文化底蕴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媒体关于博物馆开发相关历史文化关注5次。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媒体关于博物馆开发相关历史文化关注5次。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color w:val="000000"/>
                <w:sz w:val="20"/>
                <w:szCs w:val="20"/>
              </w:rPr>
              <w:t>优化周边居民生活环境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扰民投诉率0%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20"/>
                <w:szCs w:val="20"/>
              </w:rPr>
              <w:t>扰民投诉率0%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0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吸引民众关注中华文化</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根据设计问卷回收统计，比例80%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根据设计问卷回收统计，比例80%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促进民众了解中华历史</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根据设计问卷回收统计，比例80%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根据设计问卷回收统计，比例80%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观众对巡展活动的体验满意度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9"/>
                <w:szCs w:val="19"/>
              </w:rPr>
            </w:pPr>
            <w:r>
              <w:rPr>
                <w:rFonts w:hint="eastAsia" w:ascii="宋体" w:hAnsi="宋体" w:cs="宋体"/>
                <w:kern w:val="0"/>
                <w:sz w:val="20"/>
                <w:szCs w:val="20"/>
              </w:rPr>
              <w:t>观众对志愿者解说的满意程度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3"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widowControl/>
        <w:ind w:firstLine="400" w:firstLineChars="200"/>
        <w:rPr>
          <w:rFonts w:hint="eastAsia" w:ascii="仿宋_GB2312" w:hAnsi="宋体" w:eastAsia="仿宋_GB2312" w:cs="仿宋_GB2312"/>
          <w:kern w:val="0"/>
          <w:sz w:val="20"/>
          <w:szCs w:val="20"/>
        </w:rPr>
      </w:pPr>
    </w:p>
    <w:p>
      <w:pPr>
        <w:rPr>
          <w:rFonts w:ascii="宋体" w:hAnsi="宋体" w:eastAsia="宋体" w:cs="宋体"/>
          <w:bCs/>
          <w:kern w:val="0"/>
          <w:sz w:val="28"/>
          <w:szCs w:val="28"/>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（202</w:t>
            </w:r>
            <w:r>
              <w:rPr>
                <w:rFonts w:hint="eastAsia" w:ascii="宋体" w:hAnsi="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ascii="宋体" w:hAnsi="宋体" w:cs="Arial"/>
                <w:kern w:val="0"/>
                <w:sz w:val="20"/>
                <w:szCs w:val="20"/>
                <w:shd w:val="clear" w:color="auto" w:fill="FFFFFF"/>
              </w:rPr>
              <w:fldChar w:fldCharType="begin">
                <w:fldData xml:space="preserve">RABEAEIAMwBGADEAOAAwADkAOAAzADEANAA2ADQARQBBADUAMwBGAEYAMgA0ADEANAAzADUAQgAx
ADMAMgA4AA==
</w:fldData>
              </w:fldChar>
            </w:r>
            <w:r>
              <w:rPr>
                <w:rFonts w:ascii="宋体" w:hAnsi="宋体" w:cs="Arial"/>
                <w:kern w:val="0"/>
                <w:sz w:val="20"/>
                <w:szCs w:val="20"/>
                <w:shd w:val="clear" w:color="auto" w:fill="FFFFFF"/>
              </w:rPr>
              <w:instrText xml:space="preserve">Addin 项目名称</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考古</w:t>
            </w:r>
            <w:r>
              <w:rPr>
                <w:rFonts w:ascii="宋体" w:hAnsi="宋体" w:cs="Arial"/>
                <w:kern w:val="0"/>
                <w:sz w:val="20"/>
                <w:szCs w:val="20"/>
                <w:highlight w:val="darkRed"/>
                <w:shd w:val="clear" w:color="auto" w:fill="FFFFFF"/>
              </w:rPr>
              <w:fldChar w:fldCharType="end"/>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鄂州市博物馆</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458</w:t>
            </w:r>
            <w:r>
              <w:rPr>
                <w:rFonts w:hint="eastAsia" w:ascii="宋体" w:hAnsi="宋体" w:cs="宋体"/>
                <w:kern w:val="0"/>
                <w:sz w:val="18"/>
                <w:szCs w:val="18"/>
                <w:lang w:val="en-US" w:eastAsia="zh-CN"/>
              </w:rPr>
              <w:t>.</w:t>
            </w:r>
            <w:r>
              <w:rPr>
                <w:rFonts w:hint="default" w:ascii="宋体" w:hAnsi="宋体" w:eastAsia="宋体" w:cs="宋体"/>
                <w:kern w:val="0"/>
                <w:sz w:val="18"/>
                <w:szCs w:val="18"/>
                <w:lang w:val="en-US" w:eastAsia="zh-CN"/>
              </w:rPr>
              <w:t>8</w:t>
            </w:r>
            <w:r>
              <w:rPr>
                <w:rFonts w:hint="eastAsia" w:ascii="宋体" w:hAnsi="宋体" w:cs="宋体"/>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2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458.88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7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jc w:val="left"/>
              <w:rPr>
                <w:sz w:val="18"/>
                <w:szCs w:val="18"/>
              </w:rPr>
            </w:pPr>
            <w:r>
              <w:rPr>
                <w:rFonts w:ascii="宋体" w:hAnsi="宋体" w:cs="Arial"/>
                <w:kern w:val="0"/>
                <w:sz w:val="20"/>
                <w:szCs w:val="20"/>
                <w:shd w:val="clear" w:color="auto" w:fill="FFFFFF"/>
              </w:rPr>
              <w:fldChar w:fldCharType="begin">
                <w:fldData xml:space="preserve">RQA1ADcAOABGADIANwBDADIAMgA3AEIANAAzADQAQwBCAEYANQBFADEANwBGAEYANgA0ADQAMQBG
AEUANQA3AA==
</w:fldData>
              </w:fldChar>
            </w:r>
            <w:r>
              <w:rPr>
                <w:rFonts w:ascii="宋体" w:hAnsi="宋体" w:cs="Arial"/>
                <w:kern w:val="0"/>
                <w:sz w:val="20"/>
                <w:szCs w:val="20"/>
                <w:shd w:val="clear" w:color="auto" w:fill="FFFFFF"/>
              </w:rPr>
              <w:instrText xml:space="preserve">Addin 项目概况</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对地下文物进行调查、勘探、发掘、成果发布等。</w:t>
            </w:r>
            <w:r>
              <w:rPr>
                <w:rFonts w:ascii="宋体" w:hAnsi="宋体" w:cs="Arial"/>
                <w:kern w:val="0"/>
                <w:sz w:val="20"/>
                <w:szCs w:val="20"/>
                <w:highlight w:val="darkRed"/>
                <w:shd w:val="clear" w:color="auto" w:fill="FFFFFF"/>
              </w:rPr>
              <w:fldChar w:fldCharType="end"/>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FF"/>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color w:val="000000"/>
                <w:shd w:val="clear" w:color="FFFFFF" w:fill="FFFFFF"/>
                <w:lang w:eastAsia="zh-CN"/>
              </w:rPr>
              <w:t>配合市政建设，做好文物保护工作。</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40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9"/>
                <w:szCs w:val="19"/>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3"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widowControl/>
        <w:ind w:firstLine="400" w:firstLineChars="200"/>
        <w:rPr>
          <w:rFonts w:hint="eastAsia" w:ascii="仿宋_GB2312" w:hAnsi="宋体" w:eastAsia="仿宋_GB2312" w:cs="仿宋_GB2312"/>
          <w:kern w:val="0"/>
          <w:sz w:val="20"/>
          <w:szCs w:val="20"/>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（202</w:t>
            </w:r>
            <w:r>
              <w:rPr>
                <w:rFonts w:hint="eastAsia" w:ascii="宋体" w:hAnsi="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文物保护</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鄂州市博物馆</w:t>
            </w:r>
          </w:p>
        </w:tc>
      </w:tr>
      <w:tr>
        <w:tblPrEx>
          <w:tblCellMar>
            <w:top w:w="0" w:type="dxa"/>
            <w:left w:w="108" w:type="dxa"/>
            <w:bottom w:w="0" w:type="dxa"/>
            <w:right w:w="108" w:type="dxa"/>
          </w:tblCellMar>
        </w:tblPrEx>
        <w:trPr>
          <w:trHeight w:val="26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129.4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w:t>
            </w:r>
          </w:p>
        </w:tc>
      </w:tr>
      <w:tr>
        <w:tblPrEx>
          <w:tblCellMar>
            <w:top w:w="0" w:type="dxa"/>
            <w:left w:w="108" w:type="dxa"/>
            <w:bottom w:w="0" w:type="dxa"/>
            <w:right w:w="108" w:type="dxa"/>
          </w:tblCellMar>
        </w:tblPrEx>
        <w:trPr>
          <w:trHeight w:val="257"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79.4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89.21</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7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ind w:firstLine="400" w:firstLineChars="200"/>
              <w:jc w:val="left"/>
              <w:rPr>
                <w:sz w:val="18"/>
                <w:szCs w:val="18"/>
              </w:rPr>
            </w:pPr>
            <w:r>
              <w:rPr>
                <w:rFonts w:ascii="宋体" w:hAnsi="宋体" w:cs="Arial"/>
                <w:kern w:val="0"/>
                <w:sz w:val="20"/>
                <w:szCs w:val="20"/>
                <w:shd w:val="clear" w:color="auto" w:fill="FFFFFF"/>
              </w:rPr>
              <w:fldChar w:fldCharType="begin">
                <w:fldData xml:space="preserve">QgA2ADUAQgA2ADgARAA5AEUAMwBGADUANABFAEIARQBCADMARgBCADYANAA5AEMAOQBFAEEARABG
ADAAOQBEAA==
</w:fldData>
              </w:fldChar>
            </w:r>
            <w:r>
              <w:rPr>
                <w:rFonts w:ascii="宋体" w:hAnsi="宋体" w:cs="Arial"/>
                <w:kern w:val="0"/>
                <w:sz w:val="20"/>
                <w:szCs w:val="20"/>
                <w:shd w:val="clear" w:color="auto" w:fill="FFFFFF"/>
              </w:rPr>
              <w:instrText xml:space="preserve">Addin 项目总体目标</w:instrText>
            </w:r>
            <w:r>
              <w:rPr>
                <w:rFonts w:ascii="宋体" w:hAnsi="宋体" w:cs="Arial"/>
                <w:kern w:val="0"/>
                <w:sz w:val="20"/>
                <w:szCs w:val="20"/>
                <w:shd w:val="clear" w:color="auto" w:fill="FFFFFF"/>
              </w:rPr>
              <w:fldChar w:fldCharType="separate"/>
            </w:r>
            <w:r>
              <w:rPr>
                <w:rFonts w:hint="eastAsia" w:ascii="宋体" w:hAnsi="宋体" w:cs="Arial"/>
                <w:color w:val="000000"/>
                <w:kern w:val="0"/>
                <w:sz w:val="20"/>
                <w:szCs w:val="20"/>
                <w:highlight w:val="none"/>
                <w:shd w:val="clear" w:color="FFFFFF" w:fill="FFFFFF"/>
                <w:lang w:eastAsia="zh-CN"/>
              </w:rPr>
              <w:t>保护文物，为子孙后代留下有据可查的珍贵文献资料及实物。通过项目的实施，可促进做好文物保护各项工作，能传承鄂州历史文化，促进文化旅游和文化产业的发展，加大文物法规的宣传，借鉴学习文物工作先进地区的经验，督促各级政府履行文物保护职责，让社会群众支持保护文物。</w:t>
            </w:r>
            <w:r>
              <w:rPr>
                <w:rFonts w:ascii="宋体" w:hAnsi="宋体" w:cs="Arial"/>
                <w:kern w:val="0"/>
                <w:sz w:val="20"/>
                <w:szCs w:val="20"/>
                <w:highlight w:val="darkRed"/>
                <w:shd w:val="clear" w:color="auto" w:fill="FFFFFF"/>
              </w:rPr>
              <w:fldChar w:fldCharType="end"/>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9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 w:hAnsi="仿宋" w:eastAsia="仿宋" w:cs="仿宋"/>
                <w:kern w:val="0"/>
                <w:sz w:val="24"/>
                <w:szCs w:val="24"/>
              </w:rPr>
            </w:pPr>
            <w:r>
              <w:rPr>
                <w:rFonts w:hint="eastAsia" w:ascii="仿宋" w:hAnsi="仿宋" w:eastAsia="仿宋" w:cs="仿宋"/>
                <w:color w:val="000000"/>
                <w:sz w:val="24"/>
                <w:szCs w:val="24"/>
                <w:shd w:val="clear" w:color="FFFFFF" w:fill="FFFFFF"/>
                <w:lang w:eastAsia="zh-CN"/>
              </w:rPr>
              <w:t>测绘鄂州市市级文物保护单位规划保护范围和建设控制地带的测绘图</w:t>
            </w:r>
          </w:p>
        </w:tc>
        <w:tc>
          <w:tcPr>
            <w:tcW w:w="850" w:type="dxa"/>
            <w:tcBorders>
              <w:top w:val="nil"/>
              <w:left w:val="nil"/>
              <w:bottom w:val="single" w:color="auto" w:sz="4" w:space="0"/>
              <w:right w:val="single" w:color="auto" w:sz="4" w:space="0"/>
            </w:tcBorders>
            <w:noWrap w:val="0"/>
            <w:vAlign w:val="center"/>
          </w:tcPr>
          <w:p>
            <w:pPr>
              <w:rPr>
                <w:rFonts w:hint="eastAsia" w:ascii="仿宋" w:hAnsi="仿宋" w:eastAsia="仿宋" w:cs="仿宋"/>
                <w:color w:val="000000"/>
                <w:sz w:val="24"/>
                <w:szCs w:val="24"/>
                <w:shd w:val="clear" w:color="FFFFFF" w:fill="FFFFFF"/>
                <w:lang w:eastAsia="zh-CN"/>
              </w:rPr>
            </w:pPr>
            <w:r>
              <w:rPr>
                <w:rFonts w:hint="eastAsia" w:ascii="仿宋" w:hAnsi="仿宋" w:eastAsia="仿宋" w:cs="仿宋"/>
                <w:color w:val="000000"/>
                <w:sz w:val="24"/>
                <w:szCs w:val="24"/>
                <w:shd w:val="clear" w:color="FFFFFF" w:fill="FFFFFF"/>
                <w:lang w:eastAsia="zh-CN"/>
              </w:rPr>
              <w:t>≥3项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24"/>
                <w:szCs w:val="24"/>
              </w:rPr>
            </w:pPr>
            <w:r>
              <w:rPr>
                <w:rFonts w:hint="eastAsia" w:ascii="仿宋" w:hAnsi="仿宋" w:eastAsia="仿宋" w:cs="仿宋"/>
                <w:color w:val="000000"/>
                <w:sz w:val="24"/>
                <w:szCs w:val="24"/>
                <w:shd w:val="clear" w:color="FFFFFF" w:fill="FFFFFF"/>
                <w:lang w:eastAsia="zh-CN"/>
              </w:rPr>
              <w:t>金银、玉器囊匣包装盒</w:t>
            </w:r>
          </w:p>
        </w:tc>
        <w:tc>
          <w:tcPr>
            <w:tcW w:w="850" w:type="dxa"/>
            <w:tcBorders>
              <w:top w:val="nil"/>
              <w:left w:val="nil"/>
              <w:bottom w:val="single" w:color="auto" w:sz="4" w:space="0"/>
              <w:right w:val="single" w:color="auto" w:sz="4" w:space="0"/>
            </w:tcBorders>
            <w:noWrap w:val="0"/>
            <w:vAlign w:val="center"/>
          </w:tcPr>
          <w:p>
            <w:pPr>
              <w:rPr>
                <w:rFonts w:hint="eastAsia" w:ascii="仿宋" w:hAnsi="仿宋" w:eastAsia="仿宋" w:cs="仿宋"/>
                <w:color w:val="000000"/>
                <w:sz w:val="24"/>
                <w:szCs w:val="24"/>
                <w:shd w:val="clear" w:color="FFFFFF" w:fill="FFFFFF"/>
                <w:lang w:eastAsia="zh-CN"/>
              </w:rPr>
            </w:pPr>
            <w:r>
              <w:rPr>
                <w:rFonts w:hint="eastAsia" w:ascii="仿宋" w:hAnsi="仿宋" w:eastAsia="仿宋" w:cs="仿宋"/>
                <w:color w:val="000000"/>
                <w:sz w:val="24"/>
                <w:szCs w:val="24"/>
                <w:shd w:val="clear" w:color="FFFFFF" w:fill="FFFFFF"/>
                <w:lang w:eastAsia="zh-CN"/>
              </w:rPr>
              <w:t>1500个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我馆有铜器修复国家二级资质，一直没有修复室，另我馆申请国家级资金古籍、铁器等项目陆续的开展，没有修复室，为保护这些文物保护活动开展，对我馆科研楼二楼进行改造，因而挤占了资金，实际执行与原计划有偏差。</w:t>
            </w:r>
          </w:p>
        </w:tc>
      </w:tr>
      <w:tr>
        <w:tblPrEx>
          <w:tblCellMar>
            <w:top w:w="0" w:type="dxa"/>
            <w:left w:w="108" w:type="dxa"/>
            <w:bottom w:w="0" w:type="dxa"/>
            <w:right w:w="108" w:type="dxa"/>
          </w:tblCellMar>
        </w:tblPrEx>
        <w:trPr>
          <w:trHeight w:val="68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24"/>
                <w:szCs w:val="24"/>
              </w:rPr>
            </w:pPr>
            <w:r>
              <w:rPr>
                <w:rFonts w:hint="eastAsia" w:ascii="仿宋" w:hAnsi="仿宋" w:eastAsia="仿宋" w:cs="仿宋"/>
                <w:color w:val="000000"/>
                <w:sz w:val="24"/>
                <w:szCs w:val="24"/>
                <w:shd w:val="clear" w:color="FFFFFF" w:fill="FFFFFF"/>
                <w:lang w:eastAsia="zh-CN"/>
              </w:rPr>
              <w:t>树立国家级文物保护单位设立责任公示牌</w:t>
            </w:r>
          </w:p>
        </w:tc>
        <w:tc>
          <w:tcPr>
            <w:tcW w:w="850" w:type="dxa"/>
            <w:tcBorders>
              <w:top w:val="nil"/>
              <w:left w:val="nil"/>
              <w:bottom w:val="single" w:color="auto" w:sz="4" w:space="0"/>
              <w:right w:val="single" w:color="auto" w:sz="4" w:space="0"/>
            </w:tcBorders>
            <w:noWrap w:val="0"/>
            <w:vAlign w:val="center"/>
          </w:tcPr>
          <w:p>
            <w:pPr>
              <w:rPr>
                <w:rFonts w:hint="eastAsia" w:ascii="仿宋" w:hAnsi="仿宋" w:eastAsia="仿宋" w:cs="仿宋"/>
                <w:color w:val="000000"/>
                <w:sz w:val="24"/>
                <w:szCs w:val="24"/>
                <w:shd w:val="clear" w:color="FFFFFF" w:fill="FFFFFF"/>
                <w:lang w:eastAsia="zh-CN"/>
              </w:rPr>
            </w:pPr>
            <w:r>
              <w:rPr>
                <w:rFonts w:hint="eastAsia" w:ascii="仿宋" w:hAnsi="仿宋" w:eastAsia="仿宋" w:cs="仿宋"/>
                <w:color w:val="000000"/>
                <w:sz w:val="24"/>
                <w:szCs w:val="24"/>
                <w:shd w:val="clear" w:color="FFFFFF" w:fill="FFFFFF"/>
                <w:lang w:eastAsia="zh-CN"/>
              </w:rPr>
              <w:t>≥3处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color w:val="000000"/>
                <w:kern w:val="2"/>
                <w:sz w:val="24"/>
                <w:szCs w:val="24"/>
                <w:shd w:val="clear" w:color="FFFFFF" w:fill="FFFFFF"/>
                <w:lang w:val="en-US" w:eastAsia="zh-CN" w:bidi="ar-SA"/>
              </w:rPr>
            </w:pPr>
            <w:r>
              <w:rPr>
                <w:rFonts w:hint="eastAsia" w:ascii="仿宋" w:hAnsi="仿宋" w:eastAsia="仿宋" w:cs="仿宋"/>
                <w:color w:val="000000"/>
                <w:sz w:val="24"/>
                <w:szCs w:val="24"/>
                <w:shd w:val="clear" w:color="FFFFFF" w:fill="FFFFFF"/>
                <w:lang w:eastAsia="zh-CN"/>
              </w:rPr>
              <w:t>征集文物</w:t>
            </w:r>
          </w:p>
        </w:tc>
        <w:tc>
          <w:tcPr>
            <w:tcW w:w="85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color w:val="000000"/>
                <w:sz w:val="24"/>
                <w:szCs w:val="24"/>
                <w:shd w:val="clear" w:color="FFFFFF" w:fill="FFFFFF"/>
                <w:lang w:val="en-US" w:eastAsia="zh-CN"/>
              </w:rPr>
            </w:pPr>
            <w:r>
              <w:rPr>
                <w:rFonts w:hint="eastAsia" w:ascii="仿宋" w:hAnsi="仿宋" w:eastAsia="仿宋" w:cs="仿宋"/>
                <w:color w:val="000000"/>
                <w:sz w:val="24"/>
                <w:szCs w:val="24"/>
                <w:shd w:val="clear" w:color="FFFFFF" w:fill="FFFFFF"/>
                <w:lang w:eastAsia="zh-CN"/>
              </w:rPr>
              <w:t>≥20件</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51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24"/>
                <w:szCs w:val="24"/>
              </w:rPr>
            </w:pPr>
            <w:r>
              <w:rPr>
                <w:rFonts w:hint="eastAsia" w:ascii="仿宋" w:hAnsi="仿宋" w:eastAsia="仿宋" w:cs="仿宋"/>
                <w:color w:val="000000"/>
                <w:sz w:val="24"/>
                <w:szCs w:val="24"/>
                <w:shd w:val="clear" w:color="FFFFFF" w:fill="FFFFFF"/>
                <w:lang w:eastAsia="zh-CN"/>
              </w:rPr>
              <w:t>树立省级文物保护单位标志牌</w:t>
            </w:r>
          </w:p>
        </w:tc>
        <w:tc>
          <w:tcPr>
            <w:tcW w:w="850" w:type="dxa"/>
            <w:tcBorders>
              <w:top w:val="nil"/>
              <w:left w:val="nil"/>
              <w:bottom w:val="single" w:color="auto" w:sz="4" w:space="0"/>
              <w:right w:val="single" w:color="auto" w:sz="4" w:space="0"/>
            </w:tcBorders>
            <w:noWrap w:val="0"/>
            <w:vAlign w:val="center"/>
          </w:tcPr>
          <w:p>
            <w:pPr>
              <w:rPr>
                <w:rFonts w:hint="eastAsia" w:ascii="仿宋" w:hAnsi="仿宋" w:eastAsia="仿宋" w:cs="仿宋"/>
                <w:color w:val="000000"/>
                <w:sz w:val="24"/>
                <w:szCs w:val="24"/>
                <w:shd w:val="clear" w:color="FFFFFF" w:fill="FFFFFF"/>
                <w:lang w:eastAsia="zh-CN"/>
              </w:rPr>
            </w:pPr>
            <w:r>
              <w:rPr>
                <w:rFonts w:hint="eastAsia" w:ascii="仿宋" w:hAnsi="仿宋" w:eastAsia="仿宋" w:cs="仿宋"/>
                <w:color w:val="000000"/>
                <w:sz w:val="24"/>
                <w:szCs w:val="24"/>
                <w:shd w:val="clear" w:color="FFFFFF" w:fill="FFFFFF"/>
                <w:lang w:eastAsia="zh-CN"/>
              </w:rPr>
              <w:t>≥124处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为配合省文化和旅游厅关于革命文物点、石刻的调查认证和排查，</w:t>
            </w:r>
            <w:r>
              <w:rPr>
                <w:rFonts w:hint="eastAsia" w:ascii="宋体" w:hAnsi="宋体" w:cs="宋体"/>
                <w:kern w:val="0"/>
                <w:sz w:val="18"/>
                <w:szCs w:val="18"/>
              </w:rPr>
              <w:t>怡亭铭摩崖石刻</w:t>
            </w:r>
            <w:r>
              <w:rPr>
                <w:rFonts w:hint="eastAsia" w:ascii="宋体" w:hAnsi="宋体" w:cs="宋体"/>
                <w:kern w:val="0"/>
                <w:sz w:val="18"/>
                <w:szCs w:val="18"/>
                <w:lang w:val="en-US" w:eastAsia="zh-CN"/>
              </w:rPr>
              <w:t>保护和</w:t>
            </w:r>
            <w:r>
              <w:rPr>
                <w:rFonts w:hint="eastAsia" w:ascii="宋体" w:hAnsi="宋体" w:cs="宋体"/>
                <w:kern w:val="0"/>
                <w:sz w:val="18"/>
                <w:szCs w:val="18"/>
              </w:rPr>
              <w:t>实施全封闭玻璃保护项目</w:t>
            </w:r>
            <w:r>
              <w:rPr>
                <w:rFonts w:hint="eastAsia" w:ascii="宋体" w:hAnsi="宋体" w:cs="宋体"/>
                <w:kern w:val="0"/>
                <w:sz w:val="18"/>
                <w:szCs w:val="18"/>
                <w:lang w:val="en-US" w:eastAsia="zh-CN"/>
              </w:rPr>
              <w:t>以及</w:t>
            </w:r>
            <w:r>
              <w:rPr>
                <w:rFonts w:hint="eastAsia" w:ascii="宋体" w:hAnsi="宋体" w:cs="宋体"/>
                <w:kern w:val="0"/>
                <w:sz w:val="18"/>
                <w:szCs w:val="18"/>
              </w:rPr>
              <w:t>彭玉麟梅花石刻</w:t>
            </w:r>
            <w:r>
              <w:rPr>
                <w:rFonts w:hint="eastAsia" w:ascii="宋体" w:hAnsi="宋体" w:cs="宋体"/>
                <w:kern w:val="0"/>
                <w:sz w:val="18"/>
                <w:szCs w:val="18"/>
                <w:lang w:val="en-US" w:eastAsia="zh-CN"/>
              </w:rPr>
              <w:t>搬迁工作，与原计划工作经费使用有偏差：1、完成了</w:t>
            </w:r>
            <w:r>
              <w:rPr>
                <w:rFonts w:hint="eastAsia" w:ascii="宋体" w:hAnsi="宋体" w:cs="宋体"/>
                <w:kern w:val="0"/>
                <w:sz w:val="18"/>
                <w:szCs w:val="18"/>
              </w:rPr>
              <w:t>怡亭铭摩崖石刻实施全封闭玻璃保护项目名录和拓片制作工作</w:t>
            </w:r>
            <w:r>
              <w:rPr>
                <w:rFonts w:hint="eastAsia" w:ascii="宋体" w:hAnsi="宋体" w:cs="宋体"/>
                <w:kern w:val="0"/>
                <w:sz w:val="18"/>
                <w:szCs w:val="18"/>
                <w:lang w:val="en-US" w:eastAsia="zh-CN"/>
              </w:rPr>
              <w:t>；2、</w:t>
            </w:r>
            <w:r>
              <w:rPr>
                <w:rFonts w:hint="eastAsia" w:ascii="宋体" w:hAnsi="宋体" w:cs="宋体"/>
                <w:kern w:val="0"/>
                <w:sz w:val="18"/>
                <w:szCs w:val="18"/>
              </w:rPr>
              <w:t>完成我市17处革命文物的认证、公布及现场排查工作</w:t>
            </w:r>
            <w:r>
              <w:rPr>
                <w:rFonts w:hint="eastAsia" w:ascii="宋体" w:hAnsi="宋体" w:cs="宋体"/>
                <w:kern w:val="0"/>
                <w:sz w:val="18"/>
                <w:szCs w:val="18"/>
                <w:lang w:val="en-US" w:eastAsia="zh-CN"/>
              </w:rPr>
              <w:t>3、</w:t>
            </w:r>
            <w:r>
              <w:rPr>
                <w:rFonts w:hint="eastAsia" w:ascii="宋体" w:hAnsi="宋体" w:cs="宋体"/>
                <w:kern w:val="0"/>
                <w:sz w:val="18"/>
                <w:szCs w:val="18"/>
              </w:rPr>
              <w:t>30处市级文物保护单位范围和建设控制地带划定工作</w:t>
            </w:r>
            <w:r>
              <w:rPr>
                <w:rFonts w:hint="eastAsia" w:ascii="宋体" w:hAnsi="宋体" w:cs="宋体"/>
                <w:kern w:val="0"/>
                <w:sz w:val="18"/>
                <w:szCs w:val="18"/>
                <w:lang w:val="en-US" w:eastAsia="zh-CN"/>
              </w:rPr>
              <w:t>及上报工作</w:t>
            </w:r>
            <w:r>
              <w:rPr>
                <w:rFonts w:hint="eastAsia" w:ascii="宋体" w:hAnsi="宋体" w:cs="宋体"/>
                <w:kern w:val="0"/>
                <w:sz w:val="18"/>
                <w:szCs w:val="18"/>
              </w:rPr>
              <w:t>。</w:t>
            </w:r>
            <w:r>
              <w:rPr>
                <w:rFonts w:hint="eastAsia" w:ascii="宋体" w:hAnsi="宋体" w:cs="宋体"/>
                <w:kern w:val="0"/>
                <w:sz w:val="18"/>
                <w:szCs w:val="18"/>
                <w:lang w:val="en-US" w:eastAsia="zh-CN"/>
              </w:rPr>
              <w:t>4、完成</w:t>
            </w:r>
            <w:r>
              <w:rPr>
                <w:rFonts w:hint="eastAsia" w:ascii="宋体" w:hAnsi="宋体" w:cs="宋体"/>
                <w:kern w:val="0"/>
                <w:sz w:val="18"/>
                <w:szCs w:val="18"/>
              </w:rPr>
              <w:t>西山古灵泉寺彭玉麟梅花石刻迁移工作。</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24"/>
                <w:szCs w:val="24"/>
              </w:rPr>
            </w:pPr>
          </w:p>
        </w:tc>
        <w:tc>
          <w:tcPr>
            <w:tcW w:w="850" w:type="dxa"/>
            <w:tcBorders>
              <w:top w:val="nil"/>
              <w:left w:val="nil"/>
              <w:bottom w:val="single" w:color="auto" w:sz="4" w:space="0"/>
              <w:right w:val="single" w:color="auto" w:sz="4" w:space="0"/>
            </w:tcBorders>
            <w:noWrap w:val="0"/>
            <w:vAlign w:val="center"/>
          </w:tcPr>
          <w:p>
            <w:pPr>
              <w:rPr>
                <w:rFonts w:hint="eastAsia" w:ascii="仿宋" w:hAnsi="仿宋" w:eastAsia="仿宋" w:cs="仿宋"/>
                <w:color w:val="000000"/>
                <w:sz w:val="24"/>
                <w:szCs w:val="24"/>
                <w:shd w:val="clear" w:color="FFFFFF" w:fill="FFFFFF"/>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kern w:val="0"/>
                <w:sz w:val="24"/>
                <w:szCs w:val="24"/>
              </w:rPr>
            </w:pPr>
          </w:p>
        </w:tc>
        <w:tc>
          <w:tcPr>
            <w:tcW w:w="850" w:type="dxa"/>
            <w:tcBorders>
              <w:top w:val="nil"/>
              <w:left w:val="nil"/>
              <w:bottom w:val="single" w:color="auto" w:sz="4" w:space="0"/>
              <w:right w:val="single" w:color="auto" w:sz="4" w:space="0"/>
            </w:tcBorders>
            <w:noWrap w:val="0"/>
            <w:vAlign w:val="center"/>
          </w:tcPr>
          <w:p>
            <w:pPr>
              <w:rPr>
                <w:rFonts w:hint="eastAsia" w:ascii="仿宋" w:hAnsi="仿宋" w:eastAsia="仿宋" w:cs="仿宋"/>
                <w:color w:val="000000"/>
                <w:sz w:val="24"/>
                <w:szCs w:val="24"/>
                <w:shd w:val="clear" w:color="FFFFFF" w:fill="FFFFFF"/>
                <w:lang w:eastAsia="zh-CN"/>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95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color w:val="000000"/>
                <w:kern w:val="2"/>
                <w:sz w:val="24"/>
                <w:szCs w:val="24"/>
                <w:shd w:val="clear" w:color="FFFFFF" w:fill="FFFFFF"/>
                <w:lang w:val="en-US" w:eastAsia="zh-CN" w:bidi="ar-SA"/>
              </w:rPr>
            </w:pPr>
            <w:r>
              <w:rPr>
                <w:rFonts w:hint="eastAsia" w:ascii="仿宋" w:hAnsi="仿宋" w:eastAsia="仿宋" w:cs="仿宋"/>
                <w:color w:val="000000"/>
                <w:sz w:val="24"/>
                <w:szCs w:val="24"/>
                <w:shd w:val="clear" w:color="FFFFFF" w:fill="FFFFFF"/>
                <w:lang w:eastAsia="zh-CN"/>
              </w:rPr>
              <w:t>为鄂州人民制定自己的文物测绘图纸</w:t>
            </w:r>
          </w:p>
        </w:tc>
        <w:tc>
          <w:tcPr>
            <w:tcW w:w="850" w:type="dxa"/>
            <w:tcBorders>
              <w:top w:val="nil"/>
              <w:left w:val="nil"/>
              <w:bottom w:val="single" w:color="auto" w:sz="4" w:space="0"/>
              <w:right w:val="single" w:color="auto" w:sz="4" w:space="0"/>
            </w:tcBorders>
            <w:noWrap w:val="0"/>
            <w:vAlign w:val="top"/>
          </w:tcPr>
          <w:p>
            <w:pPr>
              <w:rPr>
                <w:rFonts w:hint="default" w:ascii="仿宋" w:hAnsi="仿宋" w:eastAsia="仿宋" w:cs="仿宋"/>
                <w:color w:val="000000"/>
                <w:sz w:val="24"/>
                <w:szCs w:val="24"/>
                <w:shd w:val="clear" w:color="FFFFFF" w:fill="FFFFFF"/>
                <w:lang w:val="en-US" w:eastAsia="zh-CN"/>
              </w:rPr>
            </w:pPr>
            <w:r>
              <w:rPr>
                <w:rFonts w:hint="eastAsia" w:ascii="仿宋" w:hAnsi="仿宋" w:eastAsia="仿宋" w:cs="仿宋"/>
                <w:color w:val="000000"/>
                <w:sz w:val="24"/>
                <w:szCs w:val="24"/>
                <w:shd w:val="clear" w:color="FFFFFF" w:fill="FFFFFF"/>
                <w:lang w:eastAsia="zh-CN"/>
              </w:rPr>
              <w:t>≥1项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4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color w:val="000000"/>
                <w:kern w:val="2"/>
                <w:sz w:val="24"/>
                <w:szCs w:val="24"/>
                <w:shd w:val="clear" w:color="FFFFFF" w:fill="FFFFFF"/>
                <w:lang w:val="en-US" w:eastAsia="zh-CN" w:bidi="ar-SA"/>
              </w:rPr>
            </w:pPr>
            <w:r>
              <w:rPr>
                <w:rFonts w:hint="eastAsia" w:ascii="仿宋" w:hAnsi="仿宋" w:eastAsia="仿宋" w:cs="仿宋"/>
                <w:color w:val="000000"/>
                <w:sz w:val="24"/>
                <w:szCs w:val="24"/>
                <w:shd w:val="clear" w:color="FFFFFF" w:fill="FFFFFF"/>
                <w:lang w:eastAsia="zh-CN"/>
              </w:rPr>
              <w:t>为鄂州人民做好文化传承工作</w:t>
            </w:r>
          </w:p>
        </w:tc>
        <w:tc>
          <w:tcPr>
            <w:tcW w:w="850" w:type="dxa"/>
            <w:tcBorders>
              <w:top w:val="nil"/>
              <w:left w:val="nil"/>
              <w:bottom w:val="single" w:color="auto" w:sz="4" w:space="0"/>
              <w:right w:val="single" w:color="auto" w:sz="4" w:space="0"/>
            </w:tcBorders>
            <w:noWrap w:val="0"/>
            <w:vAlign w:val="top"/>
          </w:tcPr>
          <w:p>
            <w:pPr>
              <w:rPr>
                <w:rFonts w:hint="eastAsia" w:ascii="仿宋" w:hAnsi="仿宋" w:eastAsia="仿宋" w:cs="仿宋"/>
                <w:color w:val="000000"/>
                <w:sz w:val="24"/>
                <w:szCs w:val="24"/>
                <w:shd w:val="clear" w:color="FFFFFF" w:fill="FFFFFF"/>
                <w:lang w:val="en-US" w:eastAsia="zh-CN"/>
              </w:rPr>
            </w:pPr>
            <w:r>
              <w:rPr>
                <w:rFonts w:hint="eastAsia" w:ascii="仿宋" w:hAnsi="仿宋" w:eastAsia="仿宋" w:cs="仿宋"/>
                <w:color w:val="000000"/>
                <w:sz w:val="24"/>
                <w:szCs w:val="24"/>
                <w:shd w:val="clear" w:color="FFFFFF" w:fill="FFFFFF"/>
                <w:lang w:eastAsia="zh-CN"/>
              </w:rPr>
              <w:t>≥1项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3"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已经执行完毕</w:t>
            </w: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体育场免费开放</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鄂州市社会体育管理中心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129.83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129.83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78.83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78.83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1、在全民健身活动方面，以打造特色品牌为目标；</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2、指导各协会开展全民健身活动；</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3、推广中老年人健身气功项目；</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4、组织推进全民健身站点建设，为每个社区建立健身站点；</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5、参加及承办全国、省、市群各类体育比赛；</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6、其他体育相关活动。</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已出色完成目标任务。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举办体育赛事任务完成率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体育器械质量达标率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体育场免费开放天数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340天</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全面开展健身活动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10项</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体育场馆承办比赛次数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体育设施完好率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预算执行率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预算资金控制率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全民健身推广</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对全民健身运动的促进程度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kern w:val="0"/>
                <w:sz w:val="18"/>
                <w:szCs w:val="18"/>
              </w:rPr>
              <w:t>服务对象满意度指标</w:t>
            </w: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p>
      <w:pPr>
        <w:widowControl/>
        <w:ind w:firstLine="400" w:firstLineChars="200"/>
        <w:rPr>
          <w:rFonts w:hint="eastAsia" w:ascii="仿宋_GB2312" w:hAnsi="宋体" w:cs="仿宋_GB2312"/>
          <w:kern w:val="0"/>
          <w:sz w:val="20"/>
          <w:szCs w:val="20"/>
          <w:lang w:eastAsia="zh-CN"/>
        </w:rPr>
      </w:pP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val="en-US" w:eastAsia="zh-CN"/>
              </w:rPr>
              <w:t>已经执行完毕</w:t>
            </w: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社会群众体育及青少类专项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鄂州市文化和旅游局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鄂州市社会体育管理中心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188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172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188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172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1、在全民健身活动方面，以打造特色品牌为目标；</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2、指导各协会开展全民健身活动；</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3、推广中老年人健身气功项目；</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4、组织推进全民健身站点建设，为每个社区建立健身站点；</w:t>
            </w:r>
          </w:p>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5、参加及承办全国、省、市群各类体育比赛；</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6、其他体育相关活动。</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已出色完成目标任务。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足球比赛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7个组别</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7</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全民健身活动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体育指导员队伍建</w:t>
            </w:r>
            <w:r>
              <w:rPr>
                <w:rFonts w:hint="eastAsia" w:ascii="宋体" w:hAnsi="宋体" w:eastAsia="宋体" w:cs="宋体"/>
                <w:color w:val="000000"/>
                <w:kern w:val="0"/>
                <w:sz w:val="18"/>
                <w:szCs w:val="18"/>
                <w:lang w:eastAsia="zh-CN"/>
              </w:rPr>
              <w:t>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50名</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青少年俱乐部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体育协会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29家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29家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参加全国、省、市运动赛事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5项</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中老年体育</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职工体育</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社区体育</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auto"/>
                <w:kern w:val="0"/>
                <w:sz w:val="18"/>
                <w:szCs w:val="18"/>
              </w:rPr>
              <w:t>赛事活动计划完成及时率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全民健身推广</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组织群众赛事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足球训练中心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auto"/>
                <w:kern w:val="0"/>
                <w:sz w:val="18"/>
                <w:szCs w:val="18"/>
              </w:rPr>
              <w:t>社会体育参与程度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auto"/>
                <w:kern w:val="0"/>
                <w:sz w:val="18"/>
                <w:szCs w:val="18"/>
              </w:rPr>
              <w:t>参赛人员满意度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ind w:firstLine="400" w:firstLineChars="200"/>
        <w:rPr>
          <w:rFonts w:hint="eastAsia" w:ascii="仿宋_GB2312" w:hAnsi="宋体" w:cs="仿宋_GB2312"/>
          <w:kern w:val="0"/>
          <w:sz w:val="20"/>
          <w:szCs w:val="20"/>
          <w:lang w:eastAsia="zh-CN"/>
        </w:rPr>
      </w:pPr>
    </w:p>
    <w:p>
      <w:pPr>
        <w:rPr>
          <w:rFonts w:hint="eastAsia" w:ascii="仿宋" w:hAnsi="仿宋" w:eastAsia="仿宋" w:cs="仿宋"/>
          <w:sz w:val="32"/>
          <w:szCs w:val="32"/>
          <w:lang w:eastAsia="zh-CN"/>
        </w:rPr>
      </w:pPr>
    </w:p>
    <w:p>
      <w:pPr>
        <w:ind w:firstLine="640" w:firstLineChars="200"/>
        <w:rPr>
          <w:rFonts w:hint="eastAsia" w:ascii="黑体" w:hAnsi="黑体" w:eastAsia="黑体" w:cs="黑体"/>
          <w:color w:val="0000FF"/>
          <w:sz w:val="32"/>
          <w:szCs w:val="32"/>
          <w:lang w:val="en-US" w:eastAsia="zh-CN"/>
        </w:rPr>
      </w:pPr>
    </w:p>
    <w:p>
      <w:pPr>
        <w:rPr>
          <w:rFonts w:hint="eastAsia" w:ascii="仿宋_GB2312" w:hAnsi="仿宋_GB2312" w:eastAsia="仿宋_GB2312" w:cs="仿宋_GB2312"/>
          <w:color w:val="0000FF"/>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A2624C-907D-4AD2-89DA-1B18E7B655D1}"/>
  </w:font>
  <w:font w:name="黑体">
    <w:panose1 w:val="02010609060101010101"/>
    <w:charset w:val="86"/>
    <w:family w:val="auto"/>
    <w:pitch w:val="default"/>
    <w:sig w:usb0="800002BF" w:usb1="38CF7CFA" w:usb2="00000016" w:usb3="00000000" w:csb0="00040001" w:csb1="00000000"/>
    <w:embedRegular r:id="rId2" w:fontKey="{EFDBC609-5265-4FB6-9F90-7CC4DD70F6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2F53D80D-7CF1-4498-9B0A-855D40FF02D5}"/>
  </w:font>
  <w:font w:name="仿宋_GB2312">
    <w:panose1 w:val="02010609030101010101"/>
    <w:charset w:val="86"/>
    <w:family w:val="auto"/>
    <w:pitch w:val="default"/>
    <w:sig w:usb0="00000001" w:usb1="080E0000" w:usb2="00000000" w:usb3="00000000" w:csb0="00040000" w:csb1="00000000"/>
    <w:embedRegular r:id="rId4" w:fontKey="{C7B5C6A0-2FE8-4D84-B669-4BAEB32E6CD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A8F91301-CB62-4588-897D-E16A8B93A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574C5359"/>
    <w:rsid w:val="02913644"/>
    <w:rsid w:val="038E4EBE"/>
    <w:rsid w:val="049666E5"/>
    <w:rsid w:val="059C364E"/>
    <w:rsid w:val="05F21B3F"/>
    <w:rsid w:val="060979BE"/>
    <w:rsid w:val="07A93794"/>
    <w:rsid w:val="08B3525E"/>
    <w:rsid w:val="0C6E270C"/>
    <w:rsid w:val="0F552555"/>
    <w:rsid w:val="1045153D"/>
    <w:rsid w:val="12C66CC0"/>
    <w:rsid w:val="14C153AE"/>
    <w:rsid w:val="173D32EB"/>
    <w:rsid w:val="17781F04"/>
    <w:rsid w:val="180E5E58"/>
    <w:rsid w:val="1F7E6F8B"/>
    <w:rsid w:val="1F8B45B3"/>
    <w:rsid w:val="20532DC7"/>
    <w:rsid w:val="20BB754B"/>
    <w:rsid w:val="21A451C1"/>
    <w:rsid w:val="2652017F"/>
    <w:rsid w:val="2A3E4382"/>
    <w:rsid w:val="2A871F05"/>
    <w:rsid w:val="2BB1448B"/>
    <w:rsid w:val="2C541B9F"/>
    <w:rsid w:val="31DF459E"/>
    <w:rsid w:val="3443179B"/>
    <w:rsid w:val="34890FB5"/>
    <w:rsid w:val="38E32AE0"/>
    <w:rsid w:val="3A3F3D49"/>
    <w:rsid w:val="3B51333D"/>
    <w:rsid w:val="3BE86255"/>
    <w:rsid w:val="3D1933C7"/>
    <w:rsid w:val="40DD22A0"/>
    <w:rsid w:val="41883B8A"/>
    <w:rsid w:val="44DC3F75"/>
    <w:rsid w:val="46871207"/>
    <w:rsid w:val="48D93EAD"/>
    <w:rsid w:val="49DF628C"/>
    <w:rsid w:val="4E8465E3"/>
    <w:rsid w:val="4EE46E60"/>
    <w:rsid w:val="500B5558"/>
    <w:rsid w:val="51517676"/>
    <w:rsid w:val="574C5359"/>
    <w:rsid w:val="591F4EFC"/>
    <w:rsid w:val="5A71005B"/>
    <w:rsid w:val="5CCF5743"/>
    <w:rsid w:val="5DB3034D"/>
    <w:rsid w:val="60B978E1"/>
    <w:rsid w:val="61791DB9"/>
    <w:rsid w:val="62914BB0"/>
    <w:rsid w:val="6688362F"/>
    <w:rsid w:val="6726322E"/>
    <w:rsid w:val="6AD71FE1"/>
    <w:rsid w:val="6FF8698C"/>
    <w:rsid w:val="73454322"/>
    <w:rsid w:val="735E03D4"/>
    <w:rsid w:val="75257BCB"/>
    <w:rsid w:val="77A75781"/>
    <w:rsid w:val="7C300B83"/>
    <w:rsid w:val="7E3071EB"/>
    <w:rsid w:val="7E7633A9"/>
    <w:rsid w:val="7F6F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00000"/>
      <w:sz w:val="12"/>
      <w:szCs w:val="12"/>
      <w:u w:val="none"/>
    </w:rPr>
  </w:style>
  <w:style w:type="character" w:styleId="9">
    <w:name w:val="Hyperlink"/>
    <w:basedOn w:val="7"/>
    <w:qFormat/>
    <w:uiPriority w:val="0"/>
    <w:rPr>
      <w:color w:val="000000"/>
      <w:sz w:val="12"/>
      <w:szCs w:val="12"/>
      <w:u w:val="none"/>
    </w:rPr>
  </w:style>
  <w:style w:type="paragraph" w:customStyle="1" w:styleId="10">
    <w:name w:val="正文缩进 + 首行缩进:  2 字符"/>
    <w:basedOn w:val="1"/>
    <w:qFormat/>
    <w:uiPriority w:val="99"/>
    <w:pPr>
      <w:spacing w:line="560" w:lineRule="exact"/>
      <w:ind w:firstLine="640"/>
    </w:pPr>
    <w:rPr>
      <w:rFonts w:ascii="仿宋" w:hAnsi="仿宋" w:eastAsia="仿宋" w:cs="宋体"/>
      <w:sz w:val="32"/>
      <w:szCs w:val="20"/>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41"/>
    <w:basedOn w:val="7"/>
    <w:qFormat/>
    <w:uiPriority w:val="0"/>
    <w:rPr>
      <w:rFonts w:hint="eastAsia" w:ascii="宋体" w:hAnsi="宋体" w:eastAsia="宋体" w:cs="宋体"/>
      <w:color w:val="000000"/>
      <w:sz w:val="18"/>
      <w:szCs w:val="18"/>
      <w:u w:val="none"/>
    </w:rPr>
  </w:style>
  <w:style w:type="character" w:customStyle="1" w:styleId="14">
    <w:name w:val="font51"/>
    <w:basedOn w:val="7"/>
    <w:qFormat/>
    <w:uiPriority w:val="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8682</Words>
  <Characters>9585</Characters>
  <Lines>0</Lines>
  <Paragraphs>0</Paragraphs>
  <TotalTime>32</TotalTime>
  <ScaleCrop>false</ScaleCrop>
  <LinksUpToDate>false</LinksUpToDate>
  <CharactersWithSpaces>9827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远烟</cp:lastModifiedBy>
  <cp:lastPrinted>2019-03-11T07:01:00Z</cp:lastPrinted>
  <dcterms:modified xsi:type="dcterms:W3CDTF">2023-09-04T08:12:55Z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9161AA165A944D00BB54BA3A37F59A17_13</vt:lpwstr>
  </property>
</Properties>
</file>