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FA48B5">
      <w:pPr>
        <w:ind w:firstLine="0" w:firstLineChars="0"/>
      </w:pPr>
      <w:r>
        <w:rPr>
          <w:rFonts w:hint="eastAsia"/>
        </w:rPr>
        <w:t>附件1</w:t>
      </w:r>
    </w:p>
    <w:p w14:paraId="1AC3FBD5">
      <w:pPr>
        <w:keepNext/>
        <w:keepLines/>
        <w:overflowPunct w:val="0"/>
        <w:spacing w:before="360" w:after="360"/>
        <w:ind w:firstLine="640"/>
      </w:pPr>
      <w:r>
        <w:rPr>
          <w:rFonts w:hint="eastAsia"/>
        </w:rPr>
        <w:t>鄂州市“无废城市”建设目标清单</w:t>
      </w:r>
    </w:p>
    <w:tbl>
      <w:tblPr>
        <w:tblStyle w:val="13"/>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311"/>
        <w:gridCol w:w="837"/>
        <w:gridCol w:w="1060"/>
        <w:gridCol w:w="2344"/>
        <w:gridCol w:w="968"/>
        <w:gridCol w:w="998"/>
        <w:gridCol w:w="705"/>
        <w:gridCol w:w="1878"/>
      </w:tblGrid>
      <w:tr w14:paraId="2E23A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tblHeader/>
          <w:jc w:val="center"/>
        </w:trPr>
        <w:tc>
          <w:tcPr>
            <w:tcW w:w="0" w:type="auto"/>
            <w:tcBorders>
              <w:tl2br w:val="nil"/>
              <w:tr2bl w:val="nil"/>
            </w:tcBorders>
            <w:shd w:val="clear" w:color="auto" w:fill="FFFFFF"/>
            <w:vAlign w:val="center"/>
          </w:tcPr>
          <w:p w14:paraId="6BA0D712">
            <w:pPr>
              <w:pStyle w:val="24"/>
              <w:rPr>
                <w:rFonts w:hint="default"/>
              </w:rPr>
            </w:pPr>
            <w:bookmarkStart w:id="0" w:name="_Hlk156203193"/>
            <w:r>
              <w:t>序号</w:t>
            </w:r>
            <w:bookmarkEnd w:id="0"/>
          </w:p>
        </w:tc>
        <w:tc>
          <w:tcPr>
            <w:tcW w:w="0" w:type="auto"/>
            <w:tcBorders>
              <w:tl2br w:val="nil"/>
              <w:tr2bl w:val="nil"/>
            </w:tcBorders>
            <w:shd w:val="clear" w:color="auto" w:fill="FFFFFF"/>
            <w:vAlign w:val="center"/>
          </w:tcPr>
          <w:p w14:paraId="1467AC54">
            <w:pPr>
              <w:pStyle w:val="24"/>
              <w:rPr>
                <w:rFonts w:hint="default"/>
              </w:rPr>
            </w:pPr>
            <w:r>
              <w:t>一级</w:t>
            </w:r>
          </w:p>
          <w:p w14:paraId="684ABD73">
            <w:pPr>
              <w:pStyle w:val="24"/>
              <w:rPr>
                <w:rFonts w:hint="default"/>
              </w:rPr>
            </w:pPr>
            <w:r>
              <w:t>指标</w:t>
            </w:r>
          </w:p>
        </w:tc>
        <w:tc>
          <w:tcPr>
            <w:tcW w:w="1060" w:type="dxa"/>
            <w:tcBorders>
              <w:tl2br w:val="nil"/>
              <w:tr2bl w:val="nil"/>
            </w:tcBorders>
            <w:shd w:val="clear" w:color="auto" w:fill="FFFFFF"/>
            <w:vAlign w:val="center"/>
          </w:tcPr>
          <w:p w14:paraId="1652C1B1">
            <w:pPr>
              <w:pStyle w:val="24"/>
              <w:rPr>
                <w:rFonts w:hint="default"/>
              </w:rPr>
            </w:pPr>
            <w:r>
              <w:t>二级指标</w:t>
            </w:r>
          </w:p>
        </w:tc>
        <w:tc>
          <w:tcPr>
            <w:tcW w:w="2344" w:type="dxa"/>
            <w:tcBorders>
              <w:tl2br w:val="nil"/>
              <w:tr2bl w:val="nil"/>
            </w:tcBorders>
            <w:shd w:val="clear" w:color="auto" w:fill="FFFFFF"/>
            <w:vAlign w:val="center"/>
          </w:tcPr>
          <w:p w14:paraId="7FDD5FC4">
            <w:pPr>
              <w:pStyle w:val="24"/>
              <w:rPr>
                <w:rFonts w:hint="default"/>
              </w:rPr>
            </w:pPr>
            <w:r>
              <w:t>三级指标</w:t>
            </w:r>
          </w:p>
        </w:tc>
        <w:tc>
          <w:tcPr>
            <w:tcW w:w="968" w:type="dxa"/>
            <w:tcBorders>
              <w:tl2br w:val="nil"/>
              <w:tr2bl w:val="nil"/>
            </w:tcBorders>
            <w:shd w:val="clear" w:color="auto" w:fill="FFFFFF"/>
            <w:vAlign w:val="center"/>
          </w:tcPr>
          <w:p w14:paraId="6AAFD272">
            <w:pPr>
              <w:pStyle w:val="24"/>
              <w:rPr>
                <w:rFonts w:hint="default"/>
              </w:rPr>
            </w:pPr>
            <w:r>
              <w:t>基准值</w:t>
            </w:r>
          </w:p>
          <w:p w14:paraId="76293D25">
            <w:pPr>
              <w:pStyle w:val="24"/>
              <w:rPr>
                <w:rFonts w:hint="default"/>
              </w:rPr>
            </w:pPr>
            <w:r>
              <w:t>（2022年）</w:t>
            </w:r>
          </w:p>
        </w:tc>
        <w:tc>
          <w:tcPr>
            <w:tcW w:w="998" w:type="dxa"/>
            <w:tcBorders>
              <w:tl2br w:val="nil"/>
              <w:tr2bl w:val="nil"/>
            </w:tcBorders>
            <w:shd w:val="clear" w:color="auto" w:fill="FFFFFF"/>
            <w:vAlign w:val="center"/>
          </w:tcPr>
          <w:p w14:paraId="271BBD90">
            <w:pPr>
              <w:pStyle w:val="24"/>
              <w:rPr>
                <w:rFonts w:hint="default"/>
              </w:rPr>
            </w:pPr>
            <w:r>
              <w:t>目标值</w:t>
            </w:r>
          </w:p>
          <w:p w14:paraId="6E44005F">
            <w:pPr>
              <w:pStyle w:val="24"/>
              <w:rPr>
                <w:rFonts w:hint="default"/>
              </w:rPr>
            </w:pPr>
            <w:r>
              <w:t>（2025年）</w:t>
            </w:r>
          </w:p>
        </w:tc>
        <w:tc>
          <w:tcPr>
            <w:tcW w:w="705" w:type="dxa"/>
            <w:tcBorders>
              <w:tl2br w:val="nil"/>
              <w:tr2bl w:val="nil"/>
            </w:tcBorders>
            <w:shd w:val="clear" w:color="auto" w:fill="FFFFFF"/>
            <w:vAlign w:val="center"/>
          </w:tcPr>
          <w:p w14:paraId="41CF2C28">
            <w:pPr>
              <w:pStyle w:val="24"/>
              <w:rPr>
                <w:rFonts w:hint="default"/>
              </w:rPr>
            </w:pPr>
            <w:r>
              <w:t>单位</w:t>
            </w:r>
          </w:p>
        </w:tc>
        <w:tc>
          <w:tcPr>
            <w:tcW w:w="1878" w:type="dxa"/>
            <w:tcBorders>
              <w:tl2br w:val="nil"/>
              <w:tr2bl w:val="nil"/>
            </w:tcBorders>
            <w:shd w:val="clear" w:color="auto" w:fill="FFFFFF"/>
            <w:vAlign w:val="center"/>
          </w:tcPr>
          <w:p w14:paraId="43DDC6E2">
            <w:pPr>
              <w:pStyle w:val="24"/>
              <w:rPr>
                <w:rFonts w:hint="default"/>
              </w:rPr>
            </w:pPr>
            <w:r>
              <w:t>责任部门</w:t>
            </w:r>
          </w:p>
        </w:tc>
      </w:tr>
      <w:tr w14:paraId="3485D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0" w:type="auto"/>
            <w:tcBorders>
              <w:tl2br w:val="nil"/>
              <w:tr2bl w:val="nil"/>
            </w:tcBorders>
            <w:vAlign w:val="center"/>
          </w:tcPr>
          <w:p w14:paraId="2928FA25">
            <w:pPr>
              <w:pStyle w:val="23"/>
              <w:jc w:val="center"/>
            </w:pPr>
            <w:r>
              <w:rPr>
                <w:rFonts w:hint="eastAsia"/>
              </w:rPr>
              <w:t>1</w:t>
            </w:r>
          </w:p>
        </w:tc>
        <w:tc>
          <w:tcPr>
            <w:tcW w:w="0" w:type="auto"/>
            <w:vMerge w:val="restart"/>
            <w:tcBorders>
              <w:tl2br w:val="nil"/>
              <w:tr2bl w:val="nil"/>
            </w:tcBorders>
            <w:vAlign w:val="center"/>
          </w:tcPr>
          <w:p w14:paraId="241134F6">
            <w:pPr>
              <w:pStyle w:val="23"/>
              <w:jc w:val="center"/>
            </w:pPr>
            <w:r>
              <w:rPr>
                <w:rFonts w:hint="eastAsia"/>
              </w:rPr>
              <w:t>固体废物源头减量</w:t>
            </w:r>
          </w:p>
        </w:tc>
        <w:tc>
          <w:tcPr>
            <w:tcW w:w="1060" w:type="dxa"/>
            <w:vMerge w:val="restart"/>
            <w:tcBorders>
              <w:tl2br w:val="nil"/>
              <w:tr2bl w:val="nil"/>
            </w:tcBorders>
            <w:vAlign w:val="center"/>
          </w:tcPr>
          <w:p w14:paraId="43297AD6">
            <w:pPr>
              <w:pStyle w:val="23"/>
              <w:jc w:val="center"/>
            </w:pPr>
            <w:r>
              <w:rPr>
                <w:rFonts w:hint="eastAsia"/>
              </w:rPr>
              <w:t>工业源头减量</w:t>
            </w:r>
          </w:p>
        </w:tc>
        <w:tc>
          <w:tcPr>
            <w:tcW w:w="2344" w:type="dxa"/>
            <w:tcBorders>
              <w:tl2br w:val="nil"/>
              <w:tr2bl w:val="nil"/>
            </w:tcBorders>
            <w:vAlign w:val="center"/>
          </w:tcPr>
          <w:p w14:paraId="295A49CC">
            <w:pPr>
              <w:pStyle w:val="23"/>
              <w:jc w:val="center"/>
            </w:pPr>
            <w:r>
              <w:rPr>
                <w:rFonts w:hint="eastAsia"/>
              </w:rPr>
              <w:t>一般工业固体废物产生强度★</w:t>
            </w:r>
          </w:p>
        </w:tc>
        <w:tc>
          <w:tcPr>
            <w:tcW w:w="968" w:type="dxa"/>
            <w:tcBorders>
              <w:tl2br w:val="nil"/>
              <w:tr2bl w:val="nil"/>
            </w:tcBorders>
            <w:vAlign w:val="center"/>
          </w:tcPr>
          <w:p w14:paraId="07CDD9B9">
            <w:pPr>
              <w:pStyle w:val="23"/>
              <w:jc w:val="center"/>
            </w:pPr>
            <w:r>
              <w:rPr>
                <w:rFonts w:hint="eastAsia"/>
              </w:rPr>
              <w:t>1.47</w:t>
            </w:r>
          </w:p>
        </w:tc>
        <w:tc>
          <w:tcPr>
            <w:tcW w:w="998" w:type="dxa"/>
            <w:tcBorders>
              <w:tl2br w:val="nil"/>
              <w:tr2bl w:val="nil"/>
            </w:tcBorders>
            <w:vAlign w:val="center"/>
          </w:tcPr>
          <w:p w14:paraId="7F265409">
            <w:pPr>
              <w:pStyle w:val="23"/>
              <w:jc w:val="center"/>
            </w:pPr>
            <w:r>
              <w:rPr>
                <w:rFonts w:hint="eastAsia"/>
              </w:rPr>
              <w:t>1.27</w:t>
            </w:r>
          </w:p>
        </w:tc>
        <w:tc>
          <w:tcPr>
            <w:tcW w:w="705" w:type="dxa"/>
            <w:tcBorders>
              <w:tl2br w:val="nil"/>
              <w:tr2bl w:val="nil"/>
            </w:tcBorders>
            <w:vAlign w:val="center"/>
          </w:tcPr>
          <w:p w14:paraId="7C72E88F">
            <w:pPr>
              <w:pStyle w:val="23"/>
              <w:jc w:val="center"/>
            </w:pPr>
            <w:r>
              <w:rPr>
                <w:rFonts w:hint="eastAsia"/>
              </w:rPr>
              <w:t>吨/万元</w:t>
            </w:r>
          </w:p>
        </w:tc>
        <w:tc>
          <w:tcPr>
            <w:tcW w:w="1878" w:type="dxa"/>
            <w:tcBorders>
              <w:tl2br w:val="nil"/>
              <w:tr2bl w:val="nil"/>
            </w:tcBorders>
            <w:vAlign w:val="center"/>
          </w:tcPr>
          <w:p w14:paraId="5F50A990">
            <w:pPr>
              <w:pStyle w:val="23"/>
              <w:jc w:val="center"/>
            </w:pPr>
            <w:r>
              <w:rPr>
                <w:rFonts w:hint="eastAsia"/>
              </w:rPr>
              <w:t>市经信局</w:t>
            </w:r>
          </w:p>
        </w:tc>
      </w:tr>
      <w:tr w14:paraId="03F66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0" w:type="auto"/>
            <w:tcBorders>
              <w:tl2br w:val="nil"/>
              <w:tr2bl w:val="nil"/>
            </w:tcBorders>
            <w:vAlign w:val="center"/>
          </w:tcPr>
          <w:p w14:paraId="0E94BEBD">
            <w:pPr>
              <w:pStyle w:val="23"/>
              <w:jc w:val="center"/>
            </w:pPr>
            <w:r>
              <w:rPr>
                <w:rFonts w:hint="eastAsia"/>
              </w:rPr>
              <w:t>2</w:t>
            </w:r>
          </w:p>
        </w:tc>
        <w:tc>
          <w:tcPr>
            <w:tcW w:w="0" w:type="auto"/>
            <w:vMerge w:val="continue"/>
            <w:tcBorders>
              <w:tl2br w:val="nil"/>
              <w:tr2bl w:val="nil"/>
            </w:tcBorders>
            <w:vAlign w:val="center"/>
          </w:tcPr>
          <w:p w14:paraId="7B660A2F">
            <w:pPr>
              <w:pStyle w:val="23"/>
              <w:jc w:val="center"/>
            </w:pPr>
          </w:p>
        </w:tc>
        <w:tc>
          <w:tcPr>
            <w:tcW w:w="1060" w:type="dxa"/>
            <w:vMerge w:val="continue"/>
            <w:tcBorders>
              <w:tl2br w:val="nil"/>
              <w:tr2bl w:val="nil"/>
            </w:tcBorders>
            <w:vAlign w:val="center"/>
          </w:tcPr>
          <w:p w14:paraId="14A1AFC1">
            <w:pPr>
              <w:pStyle w:val="23"/>
              <w:jc w:val="center"/>
            </w:pPr>
          </w:p>
        </w:tc>
        <w:tc>
          <w:tcPr>
            <w:tcW w:w="2344" w:type="dxa"/>
            <w:tcBorders>
              <w:tl2br w:val="nil"/>
              <w:tr2bl w:val="nil"/>
            </w:tcBorders>
            <w:vAlign w:val="center"/>
          </w:tcPr>
          <w:p w14:paraId="19E02A33">
            <w:pPr>
              <w:pStyle w:val="23"/>
              <w:jc w:val="center"/>
            </w:pPr>
            <w:r>
              <w:rPr>
                <w:rFonts w:hint="eastAsia"/>
              </w:rPr>
              <w:t>工业危险废物产生强度★</w:t>
            </w:r>
          </w:p>
        </w:tc>
        <w:tc>
          <w:tcPr>
            <w:tcW w:w="968" w:type="dxa"/>
            <w:tcBorders>
              <w:tl2br w:val="nil"/>
              <w:tr2bl w:val="nil"/>
            </w:tcBorders>
            <w:vAlign w:val="center"/>
          </w:tcPr>
          <w:p w14:paraId="47BFAB03">
            <w:pPr>
              <w:pStyle w:val="23"/>
              <w:jc w:val="center"/>
            </w:pPr>
            <w:r>
              <w:rPr>
                <w:rFonts w:hint="eastAsia"/>
              </w:rPr>
              <w:t>0.00557</w:t>
            </w:r>
          </w:p>
        </w:tc>
        <w:tc>
          <w:tcPr>
            <w:tcW w:w="998" w:type="dxa"/>
            <w:tcBorders>
              <w:tl2br w:val="nil"/>
              <w:tr2bl w:val="nil"/>
            </w:tcBorders>
            <w:vAlign w:val="center"/>
          </w:tcPr>
          <w:p w14:paraId="1F106CAE">
            <w:pPr>
              <w:pStyle w:val="23"/>
              <w:jc w:val="center"/>
            </w:pPr>
            <w:r>
              <w:rPr>
                <w:rFonts w:hint="eastAsia"/>
              </w:rPr>
              <w:t>0.00477</w:t>
            </w:r>
          </w:p>
        </w:tc>
        <w:tc>
          <w:tcPr>
            <w:tcW w:w="705" w:type="dxa"/>
            <w:tcBorders>
              <w:tl2br w:val="nil"/>
              <w:tr2bl w:val="nil"/>
            </w:tcBorders>
            <w:vAlign w:val="center"/>
          </w:tcPr>
          <w:p w14:paraId="542619D7">
            <w:pPr>
              <w:pStyle w:val="23"/>
              <w:jc w:val="center"/>
            </w:pPr>
            <w:r>
              <w:rPr>
                <w:rFonts w:hint="eastAsia"/>
              </w:rPr>
              <w:t>吨/万元</w:t>
            </w:r>
          </w:p>
        </w:tc>
        <w:tc>
          <w:tcPr>
            <w:tcW w:w="1878" w:type="dxa"/>
            <w:tcBorders>
              <w:tl2br w:val="nil"/>
              <w:tr2bl w:val="nil"/>
            </w:tcBorders>
            <w:vAlign w:val="center"/>
          </w:tcPr>
          <w:p w14:paraId="54BA23A6">
            <w:pPr>
              <w:pStyle w:val="23"/>
              <w:jc w:val="center"/>
            </w:pPr>
            <w:r>
              <w:rPr>
                <w:rFonts w:hint="eastAsia"/>
              </w:rPr>
              <w:t>市生态环境局</w:t>
            </w:r>
          </w:p>
        </w:tc>
      </w:tr>
      <w:tr w14:paraId="7DAA0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0" w:type="auto"/>
            <w:tcBorders>
              <w:tl2br w:val="nil"/>
              <w:tr2bl w:val="nil"/>
            </w:tcBorders>
            <w:vAlign w:val="center"/>
          </w:tcPr>
          <w:p w14:paraId="1F3197B2">
            <w:pPr>
              <w:pStyle w:val="23"/>
              <w:jc w:val="center"/>
            </w:pPr>
            <w:r>
              <w:rPr>
                <w:rFonts w:hint="eastAsia"/>
              </w:rPr>
              <w:t>3</w:t>
            </w:r>
          </w:p>
        </w:tc>
        <w:tc>
          <w:tcPr>
            <w:tcW w:w="0" w:type="auto"/>
            <w:vMerge w:val="continue"/>
            <w:tcBorders>
              <w:tl2br w:val="nil"/>
              <w:tr2bl w:val="nil"/>
            </w:tcBorders>
            <w:vAlign w:val="center"/>
          </w:tcPr>
          <w:p w14:paraId="4C954568">
            <w:pPr>
              <w:pStyle w:val="23"/>
              <w:jc w:val="center"/>
            </w:pPr>
          </w:p>
        </w:tc>
        <w:tc>
          <w:tcPr>
            <w:tcW w:w="1060" w:type="dxa"/>
            <w:vMerge w:val="continue"/>
            <w:tcBorders>
              <w:tl2br w:val="nil"/>
              <w:tr2bl w:val="nil"/>
            </w:tcBorders>
            <w:vAlign w:val="center"/>
          </w:tcPr>
          <w:p w14:paraId="15947409">
            <w:pPr>
              <w:pStyle w:val="23"/>
              <w:jc w:val="center"/>
            </w:pPr>
          </w:p>
        </w:tc>
        <w:tc>
          <w:tcPr>
            <w:tcW w:w="2344" w:type="dxa"/>
            <w:tcBorders>
              <w:tl2br w:val="nil"/>
              <w:tr2bl w:val="nil"/>
            </w:tcBorders>
            <w:vAlign w:val="center"/>
          </w:tcPr>
          <w:p w14:paraId="7B343B28">
            <w:pPr>
              <w:pStyle w:val="23"/>
              <w:jc w:val="center"/>
            </w:pPr>
            <w:r>
              <w:rPr>
                <w:rFonts w:hint="eastAsia"/>
              </w:rPr>
              <w:t>通过强制清洁生产审核评估工业企业占比★</w:t>
            </w:r>
          </w:p>
        </w:tc>
        <w:tc>
          <w:tcPr>
            <w:tcW w:w="968" w:type="dxa"/>
            <w:tcBorders>
              <w:tl2br w:val="nil"/>
              <w:tr2bl w:val="nil"/>
            </w:tcBorders>
            <w:vAlign w:val="center"/>
          </w:tcPr>
          <w:p w14:paraId="1DCE6F16">
            <w:pPr>
              <w:pStyle w:val="23"/>
              <w:jc w:val="center"/>
            </w:pPr>
            <w:r>
              <w:rPr>
                <w:rFonts w:hint="eastAsia"/>
              </w:rPr>
              <w:t>100</w:t>
            </w:r>
          </w:p>
        </w:tc>
        <w:tc>
          <w:tcPr>
            <w:tcW w:w="998" w:type="dxa"/>
            <w:tcBorders>
              <w:tl2br w:val="nil"/>
              <w:tr2bl w:val="nil"/>
            </w:tcBorders>
            <w:vAlign w:val="center"/>
          </w:tcPr>
          <w:p w14:paraId="138854B8">
            <w:pPr>
              <w:pStyle w:val="23"/>
              <w:jc w:val="center"/>
            </w:pPr>
            <w:r>
              <w:rPr>
                <w:rFonts w:hint="eastAsia"/>
              </w:rPr>
              <w:t>100</w:t>
            </w:r>
          </w:p>
        </w:tc>
        <w:tc>
          <w:tcPr>
            <w:tcW w:w="705" w:type="dxa"/>
            <w:tcBorders>
              <w:tl2br w:val="nil"/>
              <w:tr2bl w:val="nil"/>
            </w:tcBorders>
            <w:vAlign w:val="center"/>
          </w:tcPr>
          <w:p w14:paraId="7026D362">
            <w:pPr>
              <w:pStyle w:val="23"/>
              <w:jc w:val="center"/>
            </w:pPr>
            <w:r>
              <w:rPr>
                <w:rFonts w:hint="eastAsia"/>
              </w:rPr>
              <w:t>%</w:t>
            </w:r>
          </w:p>
        </w:tc>
        <w:tc>
          <w:tcPr>
            <w:tcW w:w="1878" w:type="dxa"/>
            <w:tcBorders>
              <w:tl2br w:val="nil"/>
              <w:tr2bl w:val="nil"/>
            </w:tcBorders>
            <w:vAlign w:val="center"/>
          </w:tcPr>
          <w:p w14:paraId="1C884DD1">
            <w:pPr>
              <w:pStyle w:val="23"/>
              <w:jc w:val="center"/>
            </w:pPr>
            <w:r>
              <w:rPr>
                <w:rFonts w:hint="eastAsia"/>
              </w:rPr>
              <w:t>市生态环境局、</w:t>
            </w:r>
          </w:p>
          <w:p w14:paraId="341DFE1A">
            <w:pPr>
              <w:pStyle w:val="23"/>
              <w:jc w:val="center"/>
            </w:pPr>
            <w:r>
              <w:rPr>
                <w:rFonts w:hint="eastAsia"/>
              </w:rPr>
              <w:t>市发改委</w:t>
            </w:r>
          </w:p>
        </w:tc>
      </w:tr>
      <w:tr w14:paraId="75067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0" w:type="auto"/>
            <w:tcBorders>
              <w:tl2br w:val="nil"/>
              <w:tr2bl w:val="nil"/>
            </w:tcBorders>
            <w:vAlign w:val="center"/>
          </w:tcPr>
          <w:p w14:paraId="7EF2AF2E">
            <w:pPr>
              <w:pStyle w:val="23"/>
              <w:jc w:val="center"/>
            </w:pPr>
            <w:r>
              <w:rPr>
                <w:rFonts w:hint="eastAsia"/>
              </w:rPr>
              <w:t>4</w:t>
            </w:r>
          </w:p>
        </w:tc>
        <w:tc>
          <w:tcPr>
            <w:tcW w:w="0" w:type="auto"/>
            <w:vMerge w:val="continue"/>
            <w:tcBorders>
              <w:tl2br w:val="nil"/>
              <w:tr2bl w:val="nil"/>
            </w:tcBorders>
            <w:vAlign w:val="center"/>
          </w:tcPr>
          <w:p w14:paraId="3F376AE0">
            <w:pPr>
              <w:pStyle w:val="23"/>
              <w:jc w:val="center"/>
            </w:pPr>
          </w:p>
        </w:tc>
        <w:tc>
          <w:tcPr>
            <w:tcW w:w="1060" w:type="dxa"/>
            <w:vMerge w:val="continue"/>
            <w:tcBorders>
              <w:tl2br w:val="nil"/>
              <w:tr2bl w:val="nil"/>
            </w:tcBorders>
            <w:vAlign w:val="center"/>
          </w:tcPr>
          <w:p w14:paraId="4C0BF442">
            <w:pPr>
              <w:pStyle w:val="23"/>
              <w:jc w:val="center"/>
            </w:pPr>
          </w:p>
        </w:tc>
        <w:tc>
          <w:tcPr>
            <w:tcW w:w="2344" w:type="dxa"/>
            <w:tcBorders>
              <w:tl2br w:val="nil"/>
              <w:tr2bl w:val="nil"/>
            </w:tcBorders>
            <w:vAlign w:val="center"/>
          </w:tcPr>
          <w:p w14:paraId="01A65C80">
            <w:pPr>
              <w:pStyle w:val="23"/>
              <w:jc w:val="center"/>
            </w:pPr>
            <w:r>
              <w:rPr>
                <w:rFonts w:hint="eastAsia"/>
              </w:rPr>
              <w:t>绿色矿山建成量★</w:t>
            </w:r>
          </w:p>
        </w:tc>
        <w:tc>
          <w:tcPr>
            <w:tcW w:w="968" w:type="dxa"/>
            <w:tcBorders>
              <w:tl2br w:val="nil"/>
              <w:tr2bl w:val="nil"/>
            </w:tcBorders>
            <w:vAlign w:val="center"/>
          </w:tcPr>
          <w:p w14:paraId="663749C7">
            <w:pPr>
              <w:pStyle w:val="23"/>
              <w:jc w:val="center"/>
            </w:pPr>
            <w:r>
              <w:rPr>
                <w:rFonts w:hint="eastAsia"/>
              </w:rPr>
              <w:t>0</w:t>
            </w:r>
          </w:p>
        </w:tc>
        <w:tc>
          <w:tcPr>
            <w:tcW w:w="998" w:type="dxa"/>
            <w:tcBorders>
              <w:tl2br w:val="nil"/>
              <w:tr2bl w:val="nil"/>
            </w:tcBorders>
            <w:vAlign w:val="center"/>
          </w:tcPr>
          <w:p w14:paraId="721648BC">
            <w:pPr>
              <w:pStyle w:val="23"/>
              <w:jc w:val="center"/>
            </w:pPr>
            <w:r>
              <w:rPr>
                <w:rFonts w:hint="eastAsia"/>
              </w:rPr>
              <w:t>1</w:t>
            </w:r>
          </w:p>
        </w:tc>
        <w:tc>
          <w:tcPr>
            <w:tcW w:w="705" w:type="dxa"/>
            <w:tcBorders>
              <w:tl2br w:val="nil"/>
              <w:tr2bl w:val="nil"/>
            </w:tcBorders>
            <w:vAlign w:val="center"/>
          </w:tcPr>
          <w:p w14:paraId="5BF139C0">
            <w:pPr>
              <w:pStyle w:val="23"/>
              <w:jc w:val="center"/>
            </w:pPr>
            <w:r>
              <w:rPr>
                <w:rFonts w:hint="eastAsia"/>
              </w:rPr>
              <w:t>座</w:t>
            </w:r>
          </w:p>
        </w:tc>
        <w:tc>
          <w:tcPr>
            <w:tcW w:w="1878" w:type="dxa"/>
            <w:tcBorders>
              <w:tl2br w:val="nil"/>
              <w:tr2bl w:val="nil"/>
            </w:tcBorders>
            <w:vAlign w:val="center"/>
          </w:tcPr>
          <w:p w14:paraId="5041527E">
            <w:pPr>
              <w:pStyle w:val="23"/>
              <w:jc w:val="center"/>
            </w:pPr>
            <w:r>
              <w:rPr>
                <w:rFonts w:hint="eastAsia"/>
              </w:rPr>
              <w:t>市自然资源和规划局</w:t>
            </w:r>
          </w:p>
        </w:tc>
      </w:tr>
      <w:tr w14:paraId="7D6CE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0" w:type="auto"/>
            <w:tcBorders>
              <w:tl2br w:val="nil"/>
              <w:tr2bl w:val="nil"/>
            </w:tcBorders>
            <w:vAlign w:val="center"/>
          </w:tcPr>
          <w:p w14:paraId="1488DD7F">
            <w:pPr>
              <w:pStyle w:val="23"/>
              <w:jc w:val="center"/>
            </w:pPr>
            <w:r>
              <w:rPr>
                <w:rFonts w:hint="eastAsia"/>
              </w:rPr>
              <w:t>5</w:t>
            </w:r>
          </w:p>
        </w:tc>
        <w:tc>
          <w:tcPr>
            <w:tcW w:w="0" w:type="auto"/>
            <w:vMerge w:val="continue"/>
            <w:tcBorders>
              <w:tl2br w:val="nil"/>
              <w:tr2bl w:val="nil"/>
            </w:tcBorders>
            <w:vAlign w:val="center"/>
          </w:tcPr>
          <w:p w14:paraId="61A614F2">
            <w:pPr>
              <w:pStyle w:val="23"/>
              <w:jc w:val="center"/>
            </w:pPr>
          </w:p>
        </w:tc>
        <w:tc>
          <w:tcPr>
            <w:tcW w:w="1060" w:type="dxa"/>
            <w:tcBorders>
              <w:tl2br w:val="nil"/>
              <w:tr2bl w:val="nil"/>
            </w:tcBorders>
            <w:vAlign w:val="center"/>
          </w:tcPr>
          <w:p w14:paraId="3B7E7084">
            <w:pPr>
              <w:pStyle w:val="23"/>
              <w:jc w:val="center"/>
            </w:pPr>
            <w:r>
              <w:rPr>
                <w:rFonts w:hint="eastAsia"/>
              </w:rPr>
              <w:t>建筑业源头减量</w:t>
            </w:r>
          </w:p>
        </w:tc>
        <w:tc>
          <w:tcPr>
            <w:tcW w:w="2344" w:type="dxa"/>
            <w:tcBorders>
              <w:tl2br w:val="nil"/>
              <w:tr2bl w:val="nil"/>
            </w:tcBorders>
            <w:vAlign w:val="center"/>
          </w:tcPr>
          <w:p w14:paraId="7CAF414E">
            <w:pPr>
              <w:pStyle w:val="23"/>
              <w:jc w:val="center"/>
            </w:pPr>
            <w:r>
              <w:rPr>
                <w:rFonts w:hint="eastAsia"/>
              </w:rPr>
              <w:t>绿色建筑占新建建筑的比例★</w:t>
            </w:r>
          </w:p>
        </w:tc>
        <w:tc>
          <w:tcPr>
            <w:tcW w:w="968" w:type="dxa"/>
            <w:tcBorders>
              <w:tl2br w:val="nil"/>
              <w:tr2bl w:val="nil"/>
            </w:tcBorders>
            <w:vAlign w:val="center"/>
          </w:tcPr>
          <w:p w14:paraId="6A6946DE">
            <w:pPr>
              <w:pStyle w:val="23"/>
              <w:jc w:val="center"/>
            </w:pPr>
            <w:r>
              <w:rPr>
                <w:rFonts w:hint="eastAsia"/>
              </w:rPr>
              <w:t>82.95</w:t>
            </w:r>
          </w:p>
        </w:tc>
        <w:tc>
          <w:tcPr>
            <w:tcW w:w="998" w:type="dxa"/>
            <w:tcBorders>
              <w:tl2br w:val="nil"/>
              <w:tr2bl w:val="nil"/>
            </w:tcBorders>
            <w:vAlign w:val="center"/>
          </w:tcPr>
          <w:p w14:paraId="63D0A476">
            <w:pPr>
              <w:pStyle w:val="23"/>
              <w:jc w:val="center"/>
            </w:pPr>
            <w:r>
              <w:rPr>
                <w:rFonts w:hint="eastAsia"/>
              </w:rPr>
              <w:t>100</w:t>
            </w:r>
          </w:p>
        </w:tc>
        <w:tc>
          <w:tcPr>
            <w:tcW w:w="705" w:type="dxa"/>
            <w:tcBorders>
              <w:tl2br w:val="nil"/>
              <w:tr2bl w:val="nil"/>
            </w:tcBorders>
            <w:vAlign w:val="center"/>
          </w:tcPr>
          <w:p w14:paraId="56423FB2">
            <w:pPr>
              <w:pStyle w:val="23"/>
              <w:jc w:val="center"/>
            </w:pPr>
            <w:r>
              <w:rPr>
                <w:rFonts w:hint="eastAsia"/>
              </w:rPr>
              <w:t>%</w:t>
            </w:r>
          </w:p>
        </w:tc>
        <w:tc>
          <w:tcPr>
            <w:tcW w:w="1878" w:type="dxa"/>
            <w:tcBorders>
              <w:tl2br w:val="nil"/>
              <w:tr2bl w:val="nil"/>
            </w:tcBorders>
            <w:vAlign w:val="center"/>
          </w:tcPr>
          <w:p w14:paraId="46928108">
            <w:pPr>
              <w:pStyle w:val="23"/>
              <w:jc w:val="center"/>
            </w:pPr>
            <w:r>
              <w:rPr>
                <w:rFonts w:hint="eastAsia"/>
              </w:rPr>
              <w:t>市住建局</w:t>
            </w:r>
          </w:p>
        </w:tc>
      </w:tr>
      <w:tr w14:paraId="0478D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0" w:type="auto"/>
            <w:tcBorders>
              <w:tl2br w:val="nil"/>
              <w:tr2bl w:val="nil"/>
            </w:tcBorders>
            <w:vAlign w:val="center"/>
          </w:tcPr>
          <w:p w14:paraId="554A81D4">
            <w:pPr>
              <w:pStyle w:val="23"/>
              <w:jc w:val="center"/>
            </w:pPr>
            <w:r>
              <w:rPr>
                <w:rFonts w:hint="eastAsia"/>
              </w:rPr>
              <w:t>6</w:t>
            </w:r>
          </w:p>
        </w:tc>
        <w:tc>
          <w:tcPr>
            <w:tcW w:w="0" w:type="auto"/>
            <w:vMerge w:val="continue"/>
            <w:tcBorders>
              <w:tl2br w:val="nil"/>
              <w:tr2bl w:val="nil"/>
            </w:tcBorders>
            <w:vAlign w:val="center"/>
          </w:tcPr>
          <w:p w14:paraId="266372DD">
            <w:pPr>
              <w:pStyle w:val="23"/>
              <w:jc w:val="center"/>
            </w:pPr>
          </w:p>
        </w:tc>
        <w:tc>
          <w:tcPr>
            <w:tcW w:w="1060" w:type="dxa"/>
            <w:tcBorders>
              <w:tl2br w:val="nil"/>
              <w:tr2bl w:val="nil"/>
            </w:tcBorders>
            <w:vAlign w:val="center"/>
          </w:tcPr>
          <w:p w14:paraId="503A61C0">
            <w:pPr>
              <w:pStyle w:val="23"/>
              <w:jc w:val="center"/>
            </w:pPr>
            <w:r>
              <w:rPr>
                <w:rFonts w:hint="eastAsia"/>
              </w:rPr>
              <w:t>生活领域源头减量</w:t>
            </w:r>
          </w:p>
        </w:tc>
        <w:tc>
          <w:tcPr>
            <w:tcW w:w="2344" w:type="dxa"/>
            <w:tcBorders>
              <w:tl2br w:val="nil"/>
              <w:tr2bl w:val="nil"/>
            </w:tcBorders>
            <w:vAlign w:val="center"/>
          </w:tcPr>
          <w:p w14:paraId="6AC4D7F1">
            <w:pPr>
              <w:pStyle w:val="23"/>
              <w:jc w:val="center"/>
            </w:pPr>
            <w:r>
              <w:rPr>
                <w:rFonts w:hint="eastAsia"/>
              </w:rPr>
              <w:t>生活垃圾清运量★</w:t>
            </w:r>
          </w:p>
        </w:tc>
        <w:tc>
          <w:tcPr>
            <w:tcW w:w="968" w:type="dxa"/>
            <w:tcBorders>
              <w:tl2br w:val="nil"/>
              <w:tr2bl w:val="nil"/>
            </w:tcBorders>
            <w:vAlign w:val="center"/>
          </w:tcPr>
          <w:p w14:paraId="1C9D268C">
            <w:pPr>
              <w:pStyle w:val="23"/>
              <w:jc w:val="center"/>
            </w:pPr>
            <w:r>
              <w:rPr>
                <w:rFonts w:hint="eastAsia"/>
              </w:rPr>
              <w:t>25.83</w:t>
            </w:r>
          </w:p>
        </w:tc>
        <w:tc>
          <w:tcPr>
            <w:tcW w:w="998" w:type="dxa"/>
            <w:tcBorders>
              <w:tl2br w:val="nil"/>
              <w:tr2bl w:val="nil"/>
            </w:tcBorders>
            <w:vAlign w:val="center"/>
          </w:tcPr>
          <w:p w14:paraId="53DC9536">
            <w:pPr>
              <w:pStyle w:val="23"/>
              <w:jc w:val="center"/>
            </w:pPr>
            <w:r>
              <w:rPr>
                <w:rFonts w:hint="eastAsia"/>
              </w:rPr>
              <w:t>21.83</w:t>
            </w:r>
          </w:p>
        </w:tc>
        <w:tc>
          <w:tcPr>
            <w:tcW w:w="705" w:type="dxa"/>
            <w:tcBorders>
              <w:tl2br w:val="nil"/>
              <w:tr2bl w:val="nil"/>
            </w:tcBorders>
            <w:vAlign w:val="center"/>
          </w:tcPr>
          <w:p w14:paraId="505515FA">
            <w:pPr>
              <w:pStyle w:val="23"/>
              <w:jc w:val="center"/>
            </w:pPr>
            <w:r>
              <w:rPr>
                <w:rFonts w:hint="eastAsia"/>
              </w:rPr>
              <w:t>万吨</w:t>
            </w:r>
          </w:p>
        </w:tc>
        <w:tc>
          <w:tcPr>
            <w:tcW w:w="1878" w:type="dxa"/>
            <w:tcBorders>
              <w:tl2br w:val="nil"/>
              <w:tr2bl w:val="nil"/>
            </w:tcBorders>
            <w:vAlign w:val="center"/>
          </w:tcPr>
          <w:p w14:paraId="6B38FE18">
            <w:pPr>
              <w:pStyle w:val="23"/>
              <w:jc w:val="center"/>
            </w:pPr>
            <w:r>
              <w:rPr>
                <w:rFonts w:hint="eastAsia"/>
              </w:rPr>
              <w:t>市城管委</w:t>
            </w:r>
          </w:p>
        </w:tc>
      </w:tr>
      <w:tr w14:paraId="77925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0" w:type="auto"/>
            <w:tcBorders>
              <w:tl2br w:val="nil"/>
              <w:tr2bl w:val="nil"/>
            </w:tcBorders>
            <w:vAlign w:val="center"/>
          </w:tcPr>
          <w:p w14:paraId="2BB3B96B">
            <w:pPr>
              <w:pStyle w:val="23"/>
              <w:jc w:val="center"/>
            </w:pPr>
            <w:r>
              <w:rPr>
                <w:rFonts w:hint="eastAsia"/>
              </w:rPr>
              <w:t>7</w:t>
            </w:r>
          </w:p>
        </w:tc>
        <w:tc>
          <w:tcPr>
            <w:tcW w:w="0" w:type="auto"/>
            <w:vMerge w:val="restart"/>
            <w:tcBorders>
              <w:tl2br w:val="nil"/>
              <w:tr2bl w:val="nil"/>
            </w:tcBorders>
            <w:vAlign w:val="center"/>
          </w:tcPr>
          <w:p w14:paraId="28DCFD90">
            <w:pPr>
              <w:pStyle w:val="23"/>
              <w:jc w:val="center"/>
            </w:pPr>
            <w:r>
              <w:rPr>
                <w:rFonts w:hint="eastAsia"/>
              </w:rPr>
              <w:t>固体废物资源化利用</w:t>
            </w:r>
          </w:p>
        </w:tc>
        <w:tc>
          <w:tcPr>
            <w:tcW w:w="1060" w:type="dxa"/>
            <w:vMerge w:val="restart"/>
            <w:tcBorders>
              <w:tl2br w:val="nil"/>
              <w:tr2bl w:val="nil"/>
            </w:tcBorders>
            <w:vAlign w:val="center"/>
          </w:tcPr>
          <w:p w14:paraId="40F83FED">
            <w:pPr>
              <w:pStyle w:val="23"/>
              <w:jc w:val="center"/>
            </w:pPr>
            <w:r>
              <w:rPr>
                <w:rFonts w:hint="eastAsia"/>
              </w:rPr>
              <w:t>工业固体废物资源化利用</w:t>
            </w:r>
          </w:p>
        </w:tc>
        <w:tc>
          <w:tcPr>
            <w:tcW w:w="2344" w:type="dxa"/>
            <w:tcBorders>
              <w:tl2br w:val="nil"/>
              <w:tr2bl w:val="nil"/>
            </w:tcBorders>
            <w:vAlign w:val="center"/>
          </w:tcPr>
          <w:p w14:paraId="0EB92CEF">
            <w:pPr>
              <w:pStyle w:val="23"/>
              <w:jc w:val="center"/>
            </w:pPr>
            <w:r>
              <w:rPr>
                <w:rFonts w:hint="eastAsia"/>
              </w:rPr>
              <w:t>一般工业固体废物综合利用率★</w:t>
            </w:r>
          </w:p>
        </w:tc>
        <w:tc>
          <w:tcPr>
            <w:tcW w:w="968" w:type="dxa"/>
            <w:tcBorders>
              <w:tl2br w:val="nil"/>
              <w:tr2bl w:val="nil"/>
            </w:tcBorders>
            <w:vAlign w:val="center"/>
          </w:tcPr>
          <w:p w14:paraId="70FD8B63">
            <w:pPr>
              <w:pStyle w:val="23"/>
              <w:jc w:val="center"/>
            </w:pPr>
            <w:r>
              <w:rPr>
                <w:rFonts w:hint="eastAsia"/>
              </w:rPr>
              <w:t>91.90</w:t>
            </w:r>
          </w:p>
        </w:tc>
        <w:tc>
          <w:tcPr>
            <w:tcW w:w="998" w:type="dxa"/>
            <w:tcBorders>
              <w:tl2br w:val="nil"/>
              <w:tr2bl w:val="nil"/>
            </w:tcBorders>
            <w:vAlign w:val="center"/>
          </w:tcPr>
          <w:p w14:paraId="49D94881">
            <w:pPr>
              <w:pStyle w:val="23"/>
              <w:jc w:val="center"/>
            </w:pPr>
            <w:r>
              <w:rPr>
                <w:rFonts w:hint="eastAsia"/>
              </w:rPr>
              <w:t>持平</w:t>
            </w:r>
          </w:p>
        </w:tc>
        <w:tc>
          <w:tcPr>
            <w:tcW w:w="705" w:type="dxa"/>
            <w:tcBorders>
              <w:tl2br w:val="nil"/>
              <w:tr2bl w:val="nil"/>
            </w:tcBorders>
            <w:vAlign w:val="center"/>
          </w:tcPr>
          <w:p w14:paraId="2FBF5A4D">
            <w:pPr>
              <w:pStyle w:val="23"/>
              <w:jc w:val="center"/>
            </w:pPr>
            <w:r>
              <w:rPr>
                <w:rFonts w:hint="eastAsia"/>
              </w:rPr>
              <w:t>%</w:t>
            </w:r>
          </w:p>
        </w:tc>
        <w:tc>
          <w:tcPr>
            <w:tcW w:w="1878" w:type="dxa"/>
            <w:tcBorders>
              <w:tl2br w:val="nil"/>
              <w:tr2bl w:val="nil"/>
            </w:tcBorders>
            <w:vAlign w:val="center"/>
          </w:tcPr>
          <w:p w14:paraId="5AF802DA">
            <w:pPr>
              <w:pStyle w:val="23"/>
              <w:jc w:val="center"/>
            </w:pPr>
            <w:r>
              <w:rPr>
                <w:rFonts w:hint="eastAsia"/>
              </w:rPr>
              <w:t>市经信局</w:t>
            </w:r>
          </w:p>
        </w:tc>
      </w:tr>
      <w:tr w14:paraId="0ED9B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0" w:type="auto"/>
            <w:tcBorders>
              <w:tl2br w:val="nil"/>
              <w:tr2bl w:val="nil"/>
            </w:tcBorders>
            <w:vAlign w:val="center"/>
          </w:tcPr>
          <w:p w14:paraId="455196D9">
            <w:pPr>
              <w:pStyle w:val="23"/>
              <w:jc w:val="center"/>
            </w:pPr>
            <w:r>
              <w:rPr>
                <w:rFonts w:hint="eastAsia"/>
              </w:rPr>
              <w:t>8</w:t>
            </w:r>
          </w:p>
        </w:tc>
        <w:tc>
          <w:tcPr>
            <w:tcW w:w="0" w:type="auto"/>
            <w:vMerge w:val="continue"/>
            <w:tcBorders>
              <w:tl2br w:val="nil"/>
              <w:tr2bl w:val="nil"/>
            </w:tcBorders>
            <w:vAlign w:val="center"/>
          </w:tcPr>
          <w:p w14:paraId="6614E55C">
            <w:pPr>
              <w:pStyle w:val="23"/>
              <w:jc w:val="center"/>
            </w:pPr>
          </w:p>
        </w:tc>
        <w:tc>
          <w:tcPr>
            <w:tcW w:w="1060" w:type="dxa"/>
            <w:vMerge w:val="continue"/>
            <w:tcBorders>
              <w:tl2br w:val="nil"/>
              <w:tr2bl w:val="nil"/>
            </w:tcBorders>
            <w:vAlign w:val="center"/>
          </w:tcPr>
          <w:p w14:paraId="4AAFF527">
            <w:pPr>
              <w:pStyle w:val="23"/>
              <w:jc w:val="center"/>
            </w:pPr>
          </w:p>
        </w:tc>
        <w:tc>
          <w:tcPr>
            <w:tcW w:w="2344" w:type="dxa"/>
            <w:tcBorders>
              <w:tl2br w:val="nil"/>
              <w:tr2bl w:val="nil"/>
            </w:tcBorders>
            <w:vAlign w:val="center"/>
          </w:tcPr>
          <w:p w14:paraId="5B5CC73C">
            <w:pPr>
              <w:pStyle w:val="23"/>
              <w:jc w:val="center"/>
            </w:pPr>
            <w:r>
              <w:rPr>
                <w:rFonts w:hint="eastAsia"/>
              </w:rPr>
              <w:t>工业危险废物综合利用率★</w:t>
            </w:r>
          </w:p>
        </w:tc>
        <w:tc>
          <w:tcPr>
            <w:tcW w:w="968" w:type="dxa"/>
            <w:tcBorders>
              <w:tl2br w:val="nil"/>
              <w:tr2bl w:val="nil"/>
            </w:tcBorders>
            <w:vAlign w:val="center"/>
          </w:tcPr>
          <w:p w14:paraId="1154427C">
            <w:pPr>
              <w:pStyle w:val="23"/>
              <w:jc w:val="center"/>
            </w:pPr>
            <w:r>
              <w:rPr>
                <w:rFonts w:hint="eastAsia"/>
              </w:rPr>
              <w:t>83.97</w:t>
            </w:r>
          </w:p>
        </w:tc>
        <w:tc>
          <w:tcPr>
            <w:tcW w:w="998" w:type="dxa"/>
            <w:tcBorders>
              <w:tl2br w:val="nil"/>
              <w:tr2bl w:val="nil"/>
            </w:tcBorders>
            <w:vAlign w:val="center"/>
          </w:tcPr>
          <w:p w14:paraId="688741EC">
            <w:pPr>
              <w:pStyle w:val="23"/>
              <w:jc w:val="center"/>
            </w:pPr>
            <w:r>
              <w:rPr>
                <w:rFonts w:hint="eastAsia"/>
              </w:rPr>
              <w:t>持平</w:t>
            </w:r>
          </w:p>
        </w:tc>
        <w:tc>
          <w:tcPr>
            <w:tcW w:w="705" w:type="dxa"/>
            <w:tcBorders>
              <w:tl2br w:val="nil"/>
              <w:tr2bl w:val="nil"/>
            </w:tcBorders>
            <w:vAlign w:val="center"/>
          </w:tcPr>
          <w:p w14:paraId="27F8E163">
            <w:pPr>
              <w:pStyle w:val="23"/>
              <w:jc w:val="center"/>
            </w:pPr>
            <w:r>
              <w:rPr>
                <w:rFonts w:hint="eastAsia"/>
              </w:rPr>
              <w:t>%</w:t>
            </w:r>
          </w:p>
        </w:tc>
        <w:tc>
          <w:tcPr>
            <w:tcW w:w="1878" w:type="dxa"/>
            <w:tcBorders>
              <w:tl2br w:val="nil"/>
              <w:tr2bl w:val="nil"/>
            </w:tcBorders>
            <w:vAlign w:val="center"/>
          </w:tcPr>
          <w:p w14:paraId="11EB66F6">
            <w:pPr>
              <w:pStyle w:val="23"/>
              <w:jc w:val="center"/>
            </w:pPr>
            <w:r>
              <w:rPr>
                <w:rFonts w:hint="eastAsia"/>
              </w:rPr>
              <w:t>市生态环境局</w:t>
            </w:r>
          </w:p>
        </w:tc>
      </w:tr>
      <w:tr w14:paraId="20234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0" w:type="auto"/>
            <w:tcBorders>
              <w:tl2br w:val="nil"/>
              <w:tr2bl w:val="nil"/>
            </w:tcBorders>
            <w:vAlign w:val="center"/>
          </w:tcPr>
          <w:p w14:paraId="513ECD25">
            <w:pPr>
              <w:pStyle w:val="23"/>
              <w:jc w:val="center"/>
            </w:pPr>
            <w:r>
              <w:rPr>
                <w:rFonts w:hint="eastAsia"/>
              </w:rPr>
              <w:t>9</w:t>
            </w:r>
          </w:p>
        </w:tc>
        <w:tc>
          <w:tcPr>
            <w:tcW w:w="0" w:type="auto"/>
            <w:vMerge w:val="continue"/>
            <w:tcBorders>
              <w:tl2br w:val="nil"/>
              <w:tr2bl w:val="nil"/>
            </w:tcBorders>
            <w:vAlign w:val="center"/>
          </w:tcPr>
          <w:p w14:paraId="7150DBCE">
            <w:pPr>
              <w:pStyle w:val="23"/>
              <w:jc w:val="center"/>
            </w:pPr>
          </w:p>
        </w:tc>
        <w:tc>
          <w:tcPr>
            <w:tcW w:w="1060" w:type="dxa"/>
            <w:vMerge w:val="restart"/>
            <w:tcBorders>
              <w:tl2br w:val="nil"/>
              <w:tr2bl w:val="nil"/>
            </w:tcBorders>
            <w:vAlign w:val="center"/>
          </w:tcPr>
          <w:p w14:paraId="460D6619">
            <w:pPr>
              <w:pStyle w:val="23"/>
              <w:jc w:val="center"/>
            </w:pPr>
            <w:r>
              <w:rPr>
                <w:rFonts w:hint="eastAsia"/>
              </w:rPr>
              <w:t>农业废弃物</w:t>
            </w:r>
          </w:p>
          <w:p w14:paraId="0B129517">
            <w:pPr>
              <w:pStyle w:val="23"/>
              <w:jc w:val="center"/>
            </w:pPr>
            <w:r>
              <w:rPr>
                <w:rFonts w:hint="eastAsia"/>
              </w:rPr>
              <w:t>资源化利用</w:t>
            </w:r>
          </w:p>
        </w:tc>
        <w:tc>
          <w:tcPr>
            <w:tcW w:w="2344" w:type="dxa"/>
            <w:tcBorders>
              <w:tl2br w:val="nil"/>
              <w:tr2bl w:val="nil"/>
            </w:tcBorders>
            <w:vAlign w:val="center"/>
          </w:tcPr>
          <w:p w14:paraId="62EE5C2F">
            <w:pPr>
              <w:pStyle w:val="23"/>
              <w:jc w:val="center"/>
            </w:pPr>
            <w:r>
              <w:rPr>
                <w:rFonts w:hint="eastAsia"/>
              </w:rPr>
              <w:t>秸秆综合利用率★</w:t>
            </w:r>
          </w:p>
        </w:tc>
        <w:tc>
          <w:tcPr>
            <w:tcW w:w="968" w:type="dxa"/>
            <w:tcBorders>
              <w:tl2br w:val="nil"/>
              <w:tr2bl w:val="nil"/>
            </w:tcBorders>
            <w:vAlign w:val="center"/>
          </w:tcPr>
          <w:p w14:paraId="6D536631">
            <w:pPr>
              <w:pStyle w:val="23"/>
              <w:jc w:val="center"/>
            </w:pPr>
            <w:r>
              <w:rPr>
                <w:rFonts w:hint="eastAsia"/>
              </w:rPr>
              <w:t>95.03</w:t>
            </w:r>
          </w:p>
        </w:tc>
        <w:tc>
          <w:tcPr>
            <w:tcW w:w="998" w:type="dxa"/>
            <w:tcBorders>
              <w:tl2br w:val="nil"/>
              <w:tr2bl w:val="nil"/>
            </w:tcBorders>
            <w:vAlign w:val="center"/>
          </w:tcPr>
          <w:p w14:paraId="33844DF4">
            <w:pPr>
              <w:pStyle w:val="23"/>
              <w:jc w:val="center"/>
            </w:pPr>
            <w:r>
              <w:rPr>
                <w:rFonts w:hint="eastAsia"/>
              </w:rPr>
              <w:t>持平</w:t>
            </w:r>
          </w:p>
        </w:tc>
        <w:tc>
          <w:tcPr>
            <w:tcW w:w="705" w:type="dxa"/>
            <w:tcBorders>
              <w:tl2br w:val="nil"/>
              <w:tr2bl w:val="nil"/>
            </w:tcBorders>
            <w:vAlign w:val="center"/>
          </w:tcPr>
          <w:p w14:paraId="75AF4FB2">
            <w:pPr>
              <w:pStyle w:val="23"/>
              <w:jc w:val="center"/>
            </w:pPr>
            <w:r>
              <w:rPr>
                <w:rFonts w:hint="eastAsia"/>
              </w:rPr>
              <w:t>%</w:t>
            </w:r>
          </w:p>
        </w:tc>
        <w:tc>
          <w:tcPr>
            <w:tcW w:w="1878" w:type="dxa"/>
            <w:tcBorders>
              <w:tl2br w:val="nil"/>
              <w:tr2bl w:val="nil"/>
            </w:tcBorders>
            <w:vAlign w:val="center"/>
          </w:tcPr>
          <w:p w14:paraId="6191597F">
            <w:pPr>
              <w:pStyle w:val="23"/>
              <w:jc w:val="center"/>
            </w:pPr>
            <w:r>
              <w:rPr>
                <w:rFonts w:hint="eastAsia"/>
              </w:rPr>
              <w:t>市农业农村局</w:t>
            </w:r>
          </w:p>
        </w:tc>
      </w:tr>
      <w:tr w14:paraId="3A2B6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0" w:type="auto"/>
            <w:tcBorders>
              <w:tl2br w:val="nil"/>
              <w:tr2bl w:val="nil"/>
            </w:tcBorders>
            <w:vAlign w:val="center"/>
          </w:tcPr>
          <w:p w14:paraId="04064F38">
            <w:pPr>
              <w:pStyle w:val="23"/>
              <w:jc w:val="center"/>
            </w:pPr>
            <w:r>
              <w:rPr>
                <w:rFonts w:hint="eastAsia"/>
              </w:rPr>
              <w:t>10</w:t>
            </w:r>
          </w:p>
        </w:tc>
        <w:tc>
          <w:tcPr>
            <w:tcW w:w="0" w:type="auto"/>
            <w:vMerge w:val="continue"/>
            <w:tcBorders>
              <w:tl2br w:val="nil"/>
              <w:tr2bl w:val="nil"/>
            </w:tcBorders>
            <w:vAlign w:val="center"/>
          </w:tcPr>
          <w:p w14:paraId="0119BD7D">
            <w:pPr>
              <w:pStyle w:val="23"/>
              <w:jc w:val="center"/>
            </w:pPr>
          </w:p>
        </w:tc>
        <w:tc>
          <w:tcPr>
            <w:tcW w:w="1060" w:type="dxa"/>
            <w:vMerge w:val="continue"/>
            <w:tcBorders>
              <w:tl2br w:val="nil"/>
              <w:tr2bl w:val="nil"/>
            </w:tcBorders>
            <w:vAlign w:val="center"/>
          </w:tcPr>
          <w:p w14:paraId="538702FB">
            <w:pPr>
              <w:pStyle w:val="23"/>
              <w:jc w:val="center"/>
            </w:pPr>
          </w:p>
        </w:tc>
        <w:tc>
          <w:tcPr>
            <w:tcW w:w="2344" w:type="dxa"/>
            <w:tcBorders>
              <w:tl2br w:val="nil"/>
              <w:tr2bl w:val="nil"/>
            </w:tcBorders>
            <w:vAlign w:val="center"/>
          </w:tcPr>
          <w:p w14:paraId="7D8A3537">
            <w:pPr>
              <w:pStyle w:val="23"/>
              <w:jc w:val="center"/>
            </w:pPr>
            <w:bookmarkStart w:id="1" w:name="_Hlk153805466"/>
            <w:r>
              <w:rPr>
                <w:rFonts w:hint="eastAsia"/>
              </w:rPr>
              <w:t>畜禽粪污综合利用率★</w:t>
            </w:r>
            <w:bookmarkEnd w:id="1"/>
          </w:p>
        </w:tc>
        <w:tc>
          <w:tcPr>
            <w:tcW w:w="968" w:type="dxa"/>
            <w:tcBorders>
              <w:tl2br w:val="nil"/>
              <w:tr2bl w:val="nil"/>
            </w:tcBorders>
            <w:vAlign w:val="center"/>
          </w:tcPr>
          <w:p w14:paraId="3A288913">
            <w:pPr>
              <w:pStyle w:val="23"/>
              <w:jc w:val="center"/>
            </w:pPr>
            <w:r>
              <w:rPr>
                <w:rFonts w:hint="eastAsia"/>
              </w:rPr>
              <w:t>92.71</w:t>
            </w:r>
          </w:p>
        </w:tc>
        <w:tc>
          <w:tcPr>
            <w:tcW w:w="998" w:type="dxa"/>
            <w:tcBorders>
              <w:tl2br w:val="nil"/>
              <w:tr2bl w:val="nil"/>
            </w:tcBorders>
            <w:vAlign w:val="center"/>
          </w:tcPr>
          <w:p w14:paraId="401F6EC0">
            <w:pPr>
              <w:pStyle w:val="23"/>
              <w:jc w:val="center"/>
            </w:pPr>
            <w:r>
              <w:rPr>
                <w:rFonts w:hint="eastAsia"/>
              </w:rPr>
              <w:t>持续提高</w:t>
            </w:r>
          </w:p>
        </w:tc>
        <w:tc>
          <w:tcPr>
            <w:tcW w:w="705" w:type="dxa"/>
            <w:tcBorders>
              <w:tl2br w:val="nil"/>
              <w:tr2bl w:val="nil"/>
            </w:tcBorders>
            <w:vAlign w:val="center"/>
          </w:tcPr>
          <w:p w14:paraId="10E89538">
            <w:pPr>
              <w:pStyle w:val="23"/>
              <w:jc w:val="center"/>
            </w:pPr>
            <w:r>
              <w:rPr>
                <w:rFonts w:hint="eastAsia"/>
              </w:rPr>
              <w:t>%</w:t>
            </w:r>
          </w:p>
        </w:tc>
        <w:tc>
          <w:tcPr>
            <w:tcW w:w="1878" w:type="dxa"/>
            <w:tcBorders>
              <w:tl2br w:val="nil"/>
              <w:tr2bl w:val="nil"/>
            </w:tcBorders>
            <w:vAlign w:val="center"/>
          </w:tcPr>
          <w:p w14:paraId="45B1342D">
            <w:pPr>
              <w:pStyle w:val="23"/>
              <w:jc w:val="center"/>
            </w:pPr>
            <w:r>
              <w:rPr>
                <w:rFonts w:hint="eastAsia"/>
              </w:rPr>
              <w:t>市农业农村局</w:t>
            </w:r>
          </w:p>
        </w:tc>
      </w:tr>
      <w:tr w14:paraId="0ACFB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0" w:type="auto"/>
            <w:tcBorders>
              <w:tl2br w:val="nil"/>
              <w:tr2bl w:val="nil"/>
            </w:tcBorders>
            <w:vAlign w:val="center"/>
          </w:tcPr>
          <w:p w14:paraId="2E8D8E89">
            <w:pPr>
              <w:pStyle w:val="23"/>
              <w:jc w:val="center"/>
            </w:pPr>
            <w:r>
              <w:rPr>
                <w:rFonts w:hint="eastAsia"/>
              </w:rPr>
              <w:t>11</w:t>
            </w:r>
          </w:p>
        </w:tc>
        <w:tc>
          <w:tcPr>
            <w:tcW w:w="0" w:type="auto"/>
            <w:vMerge w:val="continue"/>
            <w:tcBorders>
              <w:tl2br w:val="nil"/>
              <w:tr2bl w:val="nil"/>
            </w:tcBorders>
            <w:vAlign w:val="center"/>
          </w:tcPr>
          <w:p w14:paraId="07A1FB22">
            <w:pPr>
              <w:pStyle w:val="23"/>
              <w:jc w:val="center"/>
            </w:pPr>
          </w:p>
        </w:tc>
        <w:tc>
          <w:tcPr>
            <w:tcW w:w="1060" w:type="dxa"/>
            <w:vMerge w:val="continue"/>
            <w:tcBorders>
              <w:tl2br w:val="nil"/>
              <w:tr2bl w:val="nil"/>
            </w:tcBorders>
            <w:vAlign w:val="center"/>
          </w:tcPr>
          <w:p w14:paraId="6C2C0743">
            <w:pPr>
              <w:pStyle w:val="23"/>
              <w:jc w:val="center"/>
            </w:pPr>
          </w:p>
        </w:tc>
        <w:tc>
          <w:tcPr>
            <w:tcW w:w="2344" w:type="dxa"/>
            <w:tcBorders>
              <w:tl2br w:val="nil"/>
              <w:tr2bl w:val="nil"/>
            </w:tcBorders>
            <w:vAlign w:val="center"/>
          </w:tcPr>
          <w:p w14:paraId="701F9337">
            <w:pPr>
              <w:pStyle w:val="23"/>
              <w:jc w:val="center"/>
            </w:pPr>
            <w:bookmarkStart w:id="2" w:name="_Hlk154130491"/>
            <w:r>
              <w:rPr>
                <w:rFonts w:hint="eastAsia"/>
              </w:rPr>
              <w:t>废旧农膜回收率</w:t>
            </w:r>
            <w:bookmarkEnd w:id="2"/>
            <w:r>
              <w:rPr>
                <w:rFonts w:hint="eastAsia"/>
              </w:rPr>
              <w:t>★</w:t>
            </w:r>
          </w:p>
        </w:tc>
        <w:tc>
          <w:tcPr>
            <w:tcW w:w="968" w:type="dxa"/>
            <w:tcBorders>
              <w:tl2br w:val="nil"/>
              <w:tr2bl w:val="nil"/>
            </w:tcBorders>
            <w:vAlign w:val="center"/>
          </w:tcPr>
          <w:p w14:paraId="065FAB2E">
            <w:pPr>
              <w:pStyle w:val="23"/>
              <w:jc w:val="center"/>
            </w:pPr>
            <w:r>
              <w:rPr>
                <w:rFonts w:hint="eastAsia"/>
              </w:rPr>
              <w:t>87.38</w:t>
            </w:r>
          </w:p>
        </w:tc>
        <w:tc>
          <w:tcPr>
            <w:tcW w:w="998" w:type="dxa"/>
            <w:tcBorders>
              <w:tl2br w:val="nil"/>
              <w:tr2bl w:val="nil"/>
            </w:tcBorders>
            <w:vAlign w:val="center"/>
          </w:tcPr>
          <w:p w14:paraId="1F36C37A">
            <w:pPr>
              <w:pStyle w:val="23"/>
              <w:jc w:val="center"/>
            </w:pPr>
            <w:r>
              <w:rPr>
                <w:rFonts w:hint="eastAsia"/>
              </w:rPr>
              <w:t>持续提高</w:t>
            </w:r>
          </w:p>
        </w:tc>
        <w:tc>
          <w:tcPr>
            <w:tcW w:w="705" w:type="dxa"/>
            <w:tcBorders>
              <w:tl2br w:val="nil"/>
              <w:tr2bl w:val="nil"/>
            </w:tcBorders>
            <w:vAlign w:val="center"/>
          </w:tcPr>
          <w:p w14:paraId="12F5E8E7">
            <w:pPr>
              <w:pStyle w:val="23"/>
              <w:jc w:val="center"/>
            </w:pPr>
            <w:r>
              <w:rPr>
                <w:rFonts w:hint="eastAsia"/>
              </w:rPr>
              <w:t>%</w:t>
            </w:r>
          </w:p>
        </w:tc>
        <w:tc>
          <w:tcPr>
            <w:tcW w:w="1878" w:type="dxa"/>
            <w:tcBorders>
              <w:tl2br w:val="nil"/>
              <w:tr2bl w:val="nil"/>
            </w:tcBorders>
            <w:vAlign w:val="center"/>
          </w:tcPr>
          <w:p w14:paraId="7EF4A7A0">
            <w:pPr>
              <w:pStyle w:val="23"/>
              <w:jc w:val="center"/>
            </w:pPr>
            <w:r>
              <w:rPr>
                <w:rFonts w:hint="eastAsia"/>
              </w:rPr>
              <w:t>市农业农村局</w:t>
            </w:r>
          </w:p>
        </w:tc>
      </w:tr>
      <w:tr w14:paraId="7BA52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0" w:type="auto"/>
            <w:tcBorders>
              <w:tl2br w:val="nil"/>
              <w:tr2bl w:val="nil"/>
            </w:tcBorders>
            <w:vAlign w:val="center"/>
          </w:tcPr>
          <w:p w14:paraId="5CBE2566">
            <w:pPr>
              <w:pStyle w:val="23"/>
              <w:jc w:val="center"/>
            </w:pPr>
            <w:r>
              <w:rPr>
                <w:rFonts w:hint="eastAsia"/>
              </w:rPr>
              <w:t>12</w:t>
            </w:r>
          </w:p>
        </w:tc>
        <w:tc>
          <w:tcPr>
            <w:tcW w:w="0" w:type="auto"/>
            <w:vMerge w:val="continue"/>
            <w:tcBorders>
              <w:tl2br w:val="nil"/>
              <w:tr2bl w:val="nil"/>
            </w:tcBorders>
            <w:vAlign w:val="center"/>
          </w:tcPr>
          <w:p w14:paraId="05ADA91A">
            <w:pPr>
              <w:pStyle w:val="23"/>
              <w:jc w:val="center"/>
            </w:pPr>
          </w:p>
        </w:tc>
        <w:tc>
          <w:tcPr>
            <w:tcW w:w="1060" w:type="dxa"/>
            <w:vMerge w:val="continue"/>
            <w:tcBorders>
              <w:tl2br w:val="nil"/>
              <w:tr2bl w:val="nil"/>
            </w:tcBorders>
            <w:vAlign w:val="center"/>
          </w:tcPr>
          <w:p w14:paraId="723D0543">
            <w:pPr>
              <w:pStyle w:val="23"/>
              <w:jc w:val="center"/>
            </w:pPr>
          </w:p>
        </w:tc>
        <w:tc>
          <w:tcPr>
            <w:tcW w:w="2344" w:type="dxa"/>
            <w:tcBorders>
              <w:tl2br w:val="nil"/>
              <w:tr2bl w:val="nil"/>
            </w:tcBorders>
            <w:vAlign w:val="center"/>
          </w:tcPr>
          <w:p w14:paraId="29FFCBBC">
            <w:pPr>
              <w:pStyle w:val="23"/>
              <w:jc w:val="center"/>
            </w:pPr>
            <w:r>
              <w:rPr>
                <w:rFonts w:hint="eastAsia"/>
              </w:rPr>
              <w:t>农药包装废弃物回收率☆</w:t>
            </w:r>
          </w:p>
        </w:tc>
        <w:tc>
          <w:tcPr>
            <w:tcW w:w="968" w:type="dxa"/>
            <w:tcBorders>
              <w:tl2br w:val="nil"/>
              <w:tr2bl w:val="nil"/>
            </w:tcBorders>
            <w:vAlign w:val="center"/>
          </w:tcPr>
          <w:p w14:paraId="5537B074">
            <w:pPr>
              <w:pStyle w:val="23"/>
              <w:jc w:val="center"/>
            </w:pPr>
            <w:r>
              <w:rPr>
                <w:rFonts w:hint="eastAsia"/>
              </w:rPr>
              <w:t>/</w:t>
            </w:r>
          </w:p>
        </w:tc>
        <w:tc>
          <w:tcPr>
            <w:tcW w:w="998" w:type="dxa"/>
            <w:tcBorders>
              <w:tl2br w:val="nil"/>
              <w:tr2bl w:val="nil"/>
            </w:tcBorders>
            <w:vAlign w:val="center"/>
          </w:tcPr>
          <w:p w14:paraId="54794514">
            <w:pPr>
              <w:pStyle w:val="23"/>
              <w:jc w:val="center"/>
            </w:pPr>
            <w:r>
              <w:rPr>
                <w:rFonts w:hint="eastAsia"/>
              </w:rPr>
              <w:t>85</w:t>
            </w:r>
          </w:p>
        </w:tc>
        <w:tc>
          <w:tcPr>
            <w:tcW w:w="705" w:type="dxa"/>
            <w:tcBorders>
              <w:tl2br w:val="nil"/>
              <w:tr2bl w:val="nil"/>
            </w:tcBorders>
            <w:vAlign w:val="center"/>
          </w:tcPr>
          <w:p w14:paraId="4B5C0288">
            <w:pPr>
              <w:pStyle w:val="23"/>
              <w:jc w:val="center"/>
            </w:pPr>
            <w:r>
              <w:rPr>
                <w:rFonts w:hint="eastAsia"/>
              </w:rPr>
              <w:t>%</w:t>
            </w:r>
          </w:p>
        </w:tc>
        <w:tc>
          <w:tcPr>
            <w:tcW w:w="1878" w:type="dxa"/>
            <w:tcBorders>
              <w:tl2br w:val="nil"/>
              <w:tr2bl w:val="nil"/>
            </w:tcBorders>
            <w:vAlign w:val="center"/>
          </w:tcPr>
          <w:p w14:paraId="23D9F552">
            <w:pPr>
              <w:pStyle w:val="23"/>
              <w:jc w:val="center"/>
            </w:pPr>
            <w:r>
              <w:rPr>
                <w:rFonts w:hint="eastAsia"/>
              </w:rPr>
              <w:t>市农业农村局</w:t>
            </w:r>
          </w:p>
        </w:tc>
      </w:tr>
      <w:tr w14:paraId="493B4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0" w:type="auto"/>
            <w:tcBorders>
              <w:tl2br w:val="nil"/>
              <w:tr2bl w:val="nil"/>
            </w:tcBorders>
            <w:vAlign w:val="center"/>
          </w:tcPr>
          <w:p w14:paraId="094D083C">
            <w:pPr>
              <w:pStyle w:val="23"/>
              <w:jc w:val="center"/>
            </w:pPr>
            <w:r>
              <w:rPr>
                <w:rFonts w:hint="eastAsia"/>
              </w:rPr>
              <w:t>13</w:t>
            </w:r>
          </w:p>
        </w:tc>
        <w:tc>
          <w:tcPr>
            <w:tcW w:w="0" w:type="auto"/>
            <w:vMerge w:val="restart"/>
            <w:tcBorders>
              <w:tl2br w:val="nil"/>
              <w:tr2bl w:val="nil"/>
            </w:tcBorders>
            <w:vAlign w:val="center"/>
          </w:tcPr>
          <w:p w14:paraId="6B418E2E">
            <w:pPr>
              <w:pStyle w:val="23"/>
              <w:jc w:val="center"/>
            </w:pPr>
            <w:r>
              <w:rPr>
                <w:rFonts w:hint="eastAsia"/>
              </w:rPr>
              <w:t>固体废物资源化利用</w:t>
            </w:r>
          </w:p>
        </w:tc>
        <w:tc>
          <w:tcPr>
            <w:tcW w:w="1060" w:type="dxa"/>
            <w:tcBorders>
              <w:tl2br w:val="nil"/>
              <w:tr2bl w:val="nil"/>
            </w:tcBorders>
            <w:vAlign w:val="center"/>
          </w:tcPr>
          <w:p w14:paraId="4CF8773E">
            <w:pPr>
              <w:pStyle w:val="23"/>
              <w:jc w:val="center"/>
            </w:pPr>
            <w:r>
              <w:rPr>
                <w:rFonts w:hint="eastAsia"/>
              </w:rPr>
              <w:t>建筑垃圾</w:t>
            </w:r>
          </w:p>
          <w:p w14:paraId="73035B2A">
            <w:pPr>
              <w:pStyle w:val="23"/>
              <w:jc w:val="center"/>
            </w:pPr>
            <w:r>
              <w:rPr>
                <w:rFonts w:hint="eastAsia"/>
              </w:rPr>
              <w:t>资源化利用</w:t>
            </w:r>
          </w:p>
        </w:tc>
        <w:tc>
          <w:tcPr>
            <w:tcW w:w="2344" w:type="dxa"/>
            <w:tcBorders>
              <w:tl2br w:val="nil"/>
              <w:tr2bl w:val="nil"/>
            </w:tcBorders>
            <w:vAlign w:val="center"/>
          </w:tcPr>
          <w:p w14:paraId="62CD4BB3">
            <w:pPr>
              <w:pStyle w:val="23"/>
              <w:jc w:val="center"/>
            </w:pPr>
            <w:bookmarkStart w:id="3" w:name="_Hlk153806081"/>
            <w:r>
              <w:rPr>
                <w:rFonts w:hint="eastAsia"/>
              </w:rPr>
              <w:t>建筑垃圾资源化利用率</w:t>
            </w:r>
            <w:bookmarkEnd w:id="3"/>
            <w:r>
              <w:rPr>
                <w:rFonts w:hint="eastAsia"/>
              </w:rPr>
              <w:t>★</w:t>
            </w:r>
          </w:p>
        </w:tc>
        <w:tc>
          <w:tcPr>
            <w:tcW w:w="968" w:type="dxa"/>
            <w:tcBorders>
              <w:tl2br w:val="nil"/>
              <w:tr2bl w:val="nil"/>
            </w:tcBorders>
            <w:vAlign w:val="center"/>
          </w:tcPr>
          <w:p w14:paraId="78DDEC2A">
            <w:pPr>
              <w:pStyle w:val="23"/>
              <w:jc w:val="center"/>
            </w:pPr>
            <w:r>
              <w:rPr>
                <w:rFonts w:hint="eastAsia"/>
              </w:rPr>
              <w:t>/</w:t>
            </w:r>
          </w:p>
        </w:tc>
        <w:tc>
          <w:tcPr>
            <w:tcW w:w="998" w:type="dxa"/>
            <w:tcBorders>
              <w:tl2br w:val="nil"/>
              <w:tr2bl w:val="nil"/>
            </w:tcBorders>
            <w:vAlign w:val="center"/>
          </w:tcPr>
          <w:p w14:paraId="74B9F4CD">
            <w:pPr>
              <w:pStyle w:val="23"/>
              <w:jc w:val="center"/>
            </w:pPr>
            <w:r>
              <w:rPr>
                <w:rFonts w:hint="eastAsia"/>
              </w:rPr>
              <w:t>60</w:t>
            </w:r>
          </w:p>
        </w:tc>
        <w:tc>
          <w:tcPr>
            <w:tcW w:w="705" w:type="dxa"/>
            <w:tcBorders>
              <w:tl2br w:val="nil"/>
              <w:tr2bl w:val="nil"/>
            </w:tcBorders>
            <w:vAlign w:val="center"/>
          </w:tcPr>
          <w:p w14:paraId="1CF14BE5">
            <w:pPr>
              <w:pStyle w:val="23"/>
              <w:jc w:val="center"/>
            </w:pPr>
            <w:r>
              <w:rPr>
                <w:rFonts w:hint="eastAsia"/>
              </w:rPr>
              <w:t>%</w:t>
            </w:r>
          </w:p>
        </w:tc>
        <w:tc>
          <w:tcPr>
            <w:tcW w:w="1878" w:type="dxa"/>
            <w:tcBorders>
              <w:tl2br w:val="nil"/>
              <w:tr2bl w:val="nil"/>
            </w:tcBorders>
            <w:vAlign w:val="center"/>
          </w:tcPr>
          <w:p w14:paraId="6FF94790">
            <w:pPr>
              <w:pStyle w:val="23"/>
              <w:jc w:val="center"/>
            </w:pPr>
            <w:bookmarkStart w:id="4" w:name="_Hlk153806060"/>
            <w:r>
              <w:rPr>
                <w:rFonts w:hint="eastAsia"/>
              </w:rPr>
              <w:t>市城管委</w:t>
            </w:r>
            <w:bookmarkEnd w:id="4"/>
          </w:p>
        </w:tc>
      </w:tr>
      <w:tr w14:paraId="7D529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0" w:type="auto"/>
            <w:tcBorders>
              <w:tl2br w:val="nil"/>
              <w:tr2bl w:val="nil"/>
            </w:tcBorders>
            <w:vAlign w:val="center"/>
          </w:tcPr>
          <w:p w14:paraId="01626F9B">
            <w:pPr>
              <w:pStyle w:val="23"/>
              <w:jc w:val="center"/>
            </w:pPr>
            <w:r>
              <w:rPr>
                <w:rFonts w:hint="eastAsia"/>
              </w:rPr>
              <w:t>14</w:t>
            </w:r>
          </w:p>
        </w:tc>
        <w:tc>
          <w:tcPr>
            <w:tcW w:w="0" w:type="auto"/>
            <w:vMerge w:val="continue"/>
            <w:tcBorders>
              <w:tl2br w:val="nil"/>
              <w:tr2bl w:val="nil"/>
            </w:tcBorders>
            <w:vAlign w:val="center"/>
          </w:tcPr>
          <w:p w14:paraId="3860303A">
            <w:pPr>
              <w:pStyle w:val="23"/>
              <w:jc w:val="center"/>
            </w:pPr>
          </w:p>
        </w:tc>
        <w:tc>
          <w:tcPr>
            <w:tcW w:w="1060" w:type="dxa"/>
            <w:vMerge w:val="restart"/>
            <w:tcBorders>
              <w:tl2br w:val="nil"/>
              <w:tr2bl w:val="nil"/>
            </w:tcBorders>
            <w:vAlign w:val="center"/>
          </w:tcPr>
          <w:p w14:paraId="5D26ED46">
            <w:pPr>
              <w:pStyle w:val="23"/>
              <w:jc w:val="center"/>
            </w:pPr>
            <w:r>
              <w:rPr>
                <w:rFonts w:hint="eastAsia"/>
              </w:rPr>
              <w:t>生活领域固体废物</w:t>
            </w:r>
          </w:p>
          <w:p w14:paraId="39697152">
            <w:pPr>
              <w:pStyle w:val="23"/>
              <w:jc w:val="center"/>
            </w:pPr>
            <w:r>
              <w:rPr>
                <w:rFonts w:hint="eastAsia"/>
              </w:rPr>
              <w:t>资源化利用</w:t>
            </w:r>
          </w:p>
        </w:tc>
        <w:tc>
          <w:tcPr>
            <w:tcW w:w="2344" w:type="dxa"/>
            <w:tcBorders>
              <w:tl2br w:val="nil"/>
              <w:tr2bl w:val="nil"/>
            </w:tcBorders>
            <w:vAlign w:val="center"/>
          </w:tcPr>
          <w:p w14:paraId="1D2D16EE">
            <w:pPr>
              <w:pStyle w:val="23"/>
              <w:jc w:val="center"/>
            </w:pPr>
            <w:bookmarkStart w:id="5" w:name="_Hlk153806225"/>
            <w:r>
              <w:rPr>
                <w:rFonts w:hint="eastAsia"/>
              </w:rPr>
              <w:t>生活垃圾回收利用率（城市）★</w:t>
            </w:r>
            <w:bookmarkEnd w:id="5"/>
          </w:p>
        </w:tc>
        <w:tc>
          <w:tcPr>
            <w:tcW w:w="968" w:type="dxa"/>
            <w:tcBorders>
              <w:tl2br w:val="nil"/>
              <w:tr2bl w:val="nil"/>
            </w:tcBorders>
            <w:vAlign w:val="center"/>
          </w:tcPr>
          <w:p w14:paraId="65D56E84">
            <w:pPr>
              <w:pStyle w:val="23"/>
              <w:jc w:val="center"/>
            </w:pPr>
            <w:r>
              <w:rPr>
                <w:rFonts w:hint="eastAsia"/>
              </w:rPr>
              <w:t>/</w:t>
            </w:r>
          </w:p>
        </w:tc>
        <w:tc>
          <w:tcPr>
            <w:tcW w:w="998" w:type="dxa"/>
            <w:tcBorders>
              <w:tl2br w:val="nil"/>
              <w:tr2bl w:val="nil"/>
            </w:tcBorders>
            <w:vAlign w:val="center"/>
          </w:tcPr>
          <w:p w14:paraId="47FDB7C9">
            <w:pPr>
              <w:pStyle w:val="23"/>
              <w:jc w:val="center"/>
            </w:pPr>
            <w:r>
              <w:rPr>
                <w:rFonts w:hint="eastAsia"/>
              </w:rPr>
              <w:t>35</w:t>
            </w:r>
          </w:p>
        </w:tc>
        <w:tc>
          <w:tcPr>
            <w:tcW w:w="705" w:type="dxa"/>
            <w:tcBorders>
              <w:tl2br w:val="nil"/>
              <w:tr2bl w:val="nil"/>
            </w:tcBorders>
            <w:vAlign w:val="center"/>
          </w:tcPr>
          <w:p w14:paraId="6B808132">
            <w:pPr>
              <w:pStyle w:val="23"/>
              <w:jc w:val="center"/>
            </w:pPr>
            <w:r>
              <w:rPr>
                <w:rFonts w:hint="eastAsia"/>
              </w:rPr>
              <w:t>%</w:t>
            </w:r>
          </w:p>
        </w:tc>
        <w:tc>
          <w:tcPr>
            <w:tcW w:w="1878" w:type="dxa"/>
            <w:tcBorders>
              <w:tl2br w:val="nil"/>
              <w:tr2bl w:val="nil"/>
            </w:tcBorders>
            <w:vAlign w:val="center"/>
          </w:tcPr>
          <w:p w14:paraId="3BE93993">
            <w:pPr>
              <w:pStyle w:val="23"/>
              <w:jc w:val="center"/>
            </w:pPr>
            <w:r>
              <w:rPr>
                <w:rFonts w:hint="eastAsia"/>
              </w:rPr>
              <w:t>市城管委、市商务局</w:t>
            </w:r>
          </w:p>
        </w:tc>
      </w:tr>
      <w:tr w14:paraId="698D8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0" w:type="auto"/>
            <w:tcBorders>
              <w:tl2br w:val="nil"/>
              <w:tr2bl w:val="nil"/>
            </w:tcBorders>
            <w:vAlign w:val="center"/>
          </w:tcPr>
          <w:p w14:paraId="639722FD">
            <w:pPr>
              <w:pStyle w:val="23"/>
              <w:jc w:val="center"/>
            </w:pPr>
            <w:r>
              <w:rPr>
                <w:rFonts w:hint="eastAsia"/>
              </w:rPr>
              <w:t>15</w:t>
            </w:r>
          </w:p>
        </w:tc>
        <w:tc>
          <w:tcPr>
            <w:tcW w:w="0" w:type="auto"/>
            <w:vMerge w:val="continue"/>
            <w:tcBorders>
              <w:tl2br w:val="nil"/>
              <w:tr2bl w:val="nil"/>
            </w:tcBorders>
            <w:vAlign w:val="center"/>
          </w:tcPr>
          <w:p w14:paraId="38262924">
            <w:pPr>
              <w:pStyle w:val="23"/>
              <w:jc w:val="center"/>
            </w:pPr>
          </w:p>
        </w:tc>
        <w:tc>
          <w:tcPr>
            <w:tcW w:w="1060" w:type="dxa"/>
            <w:vMerge w:val="continue"/>
            <w:tcBorders>
              <w:tl2br w:val="nil"/>
              <w:tr2bl w:val="nil"/>
            </w:tcBorders>
            <w:vAlign w:val="center"/>
          </w:tcPr>
          <w:p w14:paraId="2B050CC4">
            <w:pPr>
              <w:pStyle w:val="23"/>
              <w:jc w:val="center"/>
            </w:pPr>
          </w:p>
        </w:tc>
        <w:tc>
          <w:tcPr>
            <w:tcW w:w="2344" w:type="dxa"/>
            <w:tcBorders>
              <w:tl2br w:val="nil"/>
              <w:tr2bl w:val="nil"/>
            </w:tcBorders>
            <w:vAlign w:val="center"/>
          </w:tcPr>
          <w:p w14:paraId="7BC78800">
            <w:pPr>
              <w:pStyle w:val="23"/>
              <w:jc w:val="center"/>
            </w:pPr>
            <w:r>
              <w:rPr>
                <w:rFonts w:hint="eastAsia"/>
              </w:rPr>
              <w:t>医疗卫生机构可回收物回收率★</w:t>
            </w:r>
          </w:p>
        </w:tc>
        <w:tc>
          <w:tcPr>
            <w:tcW w:w="968" w:type="dxa"/>
            <w:tcBorders>
              <w:tl2br w:val="nil"/>
              <w:tr2bl w:val="nil"/>
            </w:tcBorders>
            <w:vAlign w:val="center"/>
          </w:tcPr>
          <w:p w14:paraId="30B96F2C">
            <w:pPr>
              <w:pStyle w:val="23"/>
              <w:jc w:val="center"/>
            </w:pPr>
            <w:r>
              <w:rPr>
                <w:rFonts w:hint="eastAsia"/>
              </w:rPr>
              <w:t>97.4</w:t>
            </w:r>
          </w:p>
        </w:tc>
        <w:tc>
          <w:tcPr>
            <w:tcW w:w="998" w:type="dxa"/>
            <w:tcBorders>
              <w:tl2br w:val="nil"/>
              <w:tr2bl w:val="nil"/>
            </w:tcBorders>
            <w:vAlign w:val="center"/>
          </w:tcPr>
          <w:p w14:paraId="54EAB889">
            <w:pPr>
              <w:pStyle w:val="23"/>
              <w:jc w:val="center"/>
            </w:pPr>
            <w:r>
              <w:rPr>
                <w:rFonts w:hint="eastAsia"/>
              </w:rPr>
              <w:t>持平</w:t>
            </w:r>
          </w:p>
        </w:tc>
        <w:tc>
          <w:tcPr>
            <w:tcW w:w="705" w:type="dxa"/>
            <w:tcBorders>
              <w:tl2br w:val="nil"/>
              <w:tr2bl w:val="nil"/>
            </w:tcBorders>
            <w:vAlign w:val="center"/>
          </w:tcPr>
          <w:p w14:paraId="4BB63989">
            <w:pPr>
              <w:pStyle w:val="23"/>
              <w:jc w:val="center"/>
            </w:pPr>
            <w:r>
              <w:rPr>
                <w:rFonts w:hint="eastAsia"/>
              </w:rPr>
              <w:t>%</w:t>
            </w:r>
          </w:p>
        </w:tc>
        <w:tc>
          <w:tcPr>
            <w:tcW w:w="1878" w:type="dxa"/>
            <w:tcBorders>
              <w:tl2br w:val="nil"/>
              <w:tr2bl w:val="nil"/>
            </w:tcBorders>
            <w:vAlign w:val="center"/>
          </w:tcPr>
          <w:p w14:paraId="28CA077A">
            <w:pPr>
              <w:pStyle w:val="23"/>
              <w:jc w:val="center"/>
            </w:pPr>
            <w:r>
              <w:rPr>
                <w:rFonts w:hint="eastAsia"/>
              </w:rPr>
              <w:t>市卫健委、市商务局</w:t>
            </w:r>
          </w:p>
        </w:tc>
      </w:tr>
      <w:tr w14:paraId="6341E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92" w:hRule="atLeast"/>
          <w:jc w:val="center"/>
        </w:trPr>
        <w:tc>
          <w:tcPr>
            <w:tcW w:w="0" w:type="auto"/>
            <w:tcBorders>
              <w:tl2br w:val="nil"/>
              <w:tr2bl w:val="nil"/>
            </w:tcBorders>
            <w:vAlign w:val="center"/>
          </w:tcPr>
          <w:p w14:paraId="7605EB71">
            <w:pPr>
              <w:pStyle w:val="23"/>
              <w:jc w:val="center"/>
            </w:pPr>
            <w:r>
              <w:rPr>
                <w:rFonts w:hint="eastAsia"/>
              </w:rPr>
              <w:t>16</w:t>
            </w:r>
          </w:p>
        </w:tc>
        <w:tc>
          <w:tcPr>
            <w:tcW w:w="0" w:type="auto"/>
            <w:vMerge w:val="restart"/>
            <w:tcBorders>
              <w:tl2br w:val="nil"/>
              <w:tr2bl w:val="nil"/>
            </w:tcBorders>
            <w:vAlign w:val="center"/>
          </w:tcPr>
          <w:p w14:paraId="5C2643B0">
            <w:pPr>
              <w:pStyle w:val="23"/>
              <w:jc w:val="center"/>
            </w:pPr>
            <w:r>
              <w:rPr>
                <w:rFonts w:hint="eastAsia"/>
              </w:rPr>
              <w:t>固体废物最终处置</w:t>
            </w:r>
          </w:p>
        </w:tc>
        <w:tc>
          <w:tcPr>
            <w:tcW w:w="1060" w:type="dxa"/>
            <w:vMerge w:val="restart"/>
            <w:tcBorders>
              <w:tl2br w:val="nil"/>
              <w:tr2bl w:val="nil"/>
            </w:tcBorders>
            <w:vAlign w:val="center"/>
          </w:tcPr>
          <w:p w14:paraId="42FF97AC">
            <w:pPr>
              <w:pStyle w:val="23"/>
              <w:jc w:val="center"/>
            </w:pPr>
            <w:r>
              <w:rPr>
                <w:rFonts w:hint="eastAsia"/>
              </w:rPr>
              <w:t>危险废物安全处置</w:t>
            </w:r>
          </w:p>
        </w:tc>
        <w:tc>
          <w:tcPr>
            <w:tcW w:w="2344" w:type="dxa"/>
            <w:tcBorders>
              <w:tl2br w:val="nil"/>
              <w:tr2bl w:val="nil"/>
            </w:tcBorders>
            <w:vAlign w:val="center"/>
          </w:tcPr>
          <w:p w14:paraId="626A6811">
            <w:pPr>
              <w:pStyle w:val="23"/>
              <w:jc w:val="center"/>
            </w:pPr>
            <w:r>
              <w:rPr>
                <w:rFonts w:hint="eastAsia"/>
              </w:rPr>
              <w:t>工业危险废物填埋处置量下降幅度★</w:t>
            </w:r>
          </w:p>
        </w:tc>
        <w:tc>
          <w:tcPr>
            <w:tcW w:w="968" w:type="dxa"/>
            <w:tcBorders>
              <w:tl2br w:val="nil"/>
              <w:tr2bl w:val="nil"/>
            </w:tcBorders>
            <w:vAlign w:val="center"/>
          </w:tcPr>
          <w:p w14:paraId="27273210">
            <w:pPr>
              <w:pStyle w:val="23"/>
              <w:jc w:val="center"/>
            </w:pPr>
            <w:r>
              <w:rPr>
                <w:rFonts w:hint="eastAsia"/>
              </w:rPr>
              <w:t>/</w:t>
            </w:r>
          </w:p>
        </w:tc>
        <w:tc>
          <w:tcPr>
            <w:tcW w:w="998" w:type="dxa"/>
            <w:tcBorders>
              <w:tl2br w:val="nil"/>
              <w:tr2bl w:val="nil"/>
            </w:tcBorders>
            <w:vAlign w:val="center"/>
          </w:tcPr>
          <w:p w14:paraId="25B85A25">
            <w:pPr>
              <w:pStyle w:val="23"/>
              <w:jc w:val="center"/>
            </w:pPr>
            <w:r>
              <w:rPr>
                <w:rFonts w:hint="eastAsia"/>
              </w:rPr>
              <w:t>≥0</w:t>
            </w:r>
          </w:p>
        </w:tc>
        <w:tc>
          <w:tcPr>
            <w:tcW w:w="705" w:type="dxa"/>
            <w:tcBorders>
              <w:tl2br w:val="nil"/>
              <w:tr2bl w:val="nil"/>
            </w:tcBorders>
            <w:vAlign w:val="center"/>
          </w:tcPr>
          <w:p w14:paraId="2C66F81D">
            <w:pPr>
              <w:pStyle w:val="23"/>
              <w:jc w:val="center"/>
            </w:pPr>
            <w:r>
              <w:rPr>
                <w:rFonts w:hint="eastAsia"/>
              </w:rPr>
              <w:t>%</w:t>
            </w:r>
          </w:p>
        </w:tc>
        <w:tc>
          <w:tcPr>
            <w:tcW w:w="1878" w:type="dxa"/>
            <w:tcBorders>
              <w:tl2br w:val="nil"/>
              <w:tr2bl w:val="nil"/>
            </w:tcBorders>
            <w:vAlign w:val="center"/>
          </w:tcPr>
          <w:p w14:paraId="05492CA2">
            <w:pPr>
              <w:pStyle w:val="23"/>
              <w:jc w:val="center"/>
            </w:pPr>
            <w:r>
              <w:rPr>
                <w:rFonts w:hint="eastAsia"/>
              </w:rPr>
              <w:t>市生态环境局</w:t>
            </w:r>
          </w:p>
        </w:tc>
      </w:tr>
      <w:tr w14:paraId="12BFA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92" w:hRule="atLeast"/>
          <w:jc w:val="center"/>
        </w:trPr>
        <w:tc>
          <w:tcPr>
            <w:tcW w:w="0" w:type="auto"/>
            <w:tcBorders>
              <w:tl2br w:val="nil"/>
              <w:tr2bl w:val="nil"/>
            </w:tcBorders>
            <w:vAlign w:val="center"/>
          </w:tcPr>
          <w:p w14:paraId="72B69BA7">
            <w:pPr>
              <w:pStyle w:val="23"/>
              <w:jc w:val="center"/>
            </w:pPr>
            <w:r>
              <w:rPr>
                <w:rFonts w:hint="eastAsia"/>
              </w:rPr>
              <w:t>17</w:t>
            </w:r>
          </w:p>
        </w:tc>
        <w:tc>
          <w:tcPr>
            <w:tcW w:w="0" w:type="auto"/>
            <w:vMerge w:val="continue"/>
            <w:tcBorders>
              <w:tl2br w:val="nil"/>
              <w:tr2bl w:val="nil"/>
            </w:tcBorders>
            <w:vAlign w:val="center"/>
          </w:tcPr>
          <w:p w14:paraId="627E4EFA">
            <w:pPr>
              <w:pStyle w:val="23"/>
              <w:jc w:val="center"/>
            </w:pPr>
          </w:p>
        </w:tc>
        <w:tc>
          <w:tcPr>
            <w:tcW w:w="1060" w:type="dxa"/>
            <w:vMerge w:val="continue"/>
            <w:tcBorders>
              <w:tl2br w:val="nil"/>
              <w:tr2bl w:val="nil"/>
            </w:tcBorders>
            <w:vAlign w:val="center"/>
          </w:tcPr>
          <w:p w14:paraId="22A8A9A9">
            <w:pPr>
              <w:pStyle w:val="23"/>
              <w:jc w:val="center"/>
            </w:pPr>
          </w:p>
        </w:tc>
        <w:tc>
          <w:tcPr>
            <w:tcW w:w="2344" w:type="dxa"/>
            <w:tcBorders>
              <w:tl2br w:val="nil"/>
              <w:tr2bl w:val="nil"/>
            </w:tcBorders>
            <w:vAlign w:val="center"/>
          </w:tcPr>
          <w:p w14:paraId="3B816DE5">
            <w:pPr>
              <w:pStyle w:val="23"/>
              <w:jc w:val="center"/>
            </w:pPr>
            <w:r>
              <w:rPr>
                <w:rFonts w:hint="eastAsia"/>
              </w:rPr>
              <w:t>医疗废物收集处置体系覆盖率★</w:t>
            </w:r>
          </w:p>
        </w:tc>
        <w:tc>
          <w:tcPr>
            <w:tcW w:w="968" w:type="dxa"/>
            <w:tcBorders>
              <w:tl2br w:val="nil"/>
              <w:tr2bl w:val="nil"/>
            </w:tcBorders>
            <w:vAlign w:val="center"/>
          </w:tcPr>
          <w:p w14:paraId="6F61B830">
            <w:pPr>
              <w:pStyle w:val="23"/>
              <w:jc w:val="center"/>
            </w:pPr>
            <w:r>
              <w:rPr>
                <w:rFonts w:hint="eastAsia"/>
              </w:rPr>
              <w:t>100</w:t>
            </w:r>
          </w:p>
        </w:tc>
        <w:tc>
          <w:tcPr>
            <w:tcW w:w="998" w:type="dxa"/>
            <w:tcBorders>
              <w:tl2br w:val="nil"/>
              <w:tr2bl w:val="nil"/>
            </w:tcBorders>
            <w:vAlign w:val="center"/>
          </w:tcPr>
          <w:p w14:paraId="12E40D04">
            <w:pPr>
              <w:pStyle w:val="23"/>
              <w:jc w:val="center"/>
            </w:pPr>
            <w:r>
              <w:rPr>
                <w:rFonts w:hint="eastAsia"/>
              </w:rPr>
              <w:t>100</w:t>
            </w:r>
          </w:p>
        </w:tc>
        <w:tc>
          <w:tcPr>
            <w:tcW w:w="705" w:type="dxa"/>
            <w:tcBorders>
              <w:tl2br w:val="nil"/>
              <w:tr2bl w:val="nil"/>
            </w:tcBorders>
            <w:vAlign w:val="center"/>
          </w:tcPr>
          <w:p w14:paraId="51D4046E">
            <w:pPr>
              <w:pStyle w:val="23"/>
              <w:jc w:val="center"/>
            </w:pPr>
            <w:r>
              <w:rPr>
                <w:rFonts w:hint="eastAsia"/>
              </w:rPr>
              <w:t>%</w:t>
            </w:r>
          </w:p>
        </w:tc>
        <w:tc>
          <w:tcPr>
            <w:tcW w:w="1878" w:type="dxa"/>
            <w:tcBorders>
              <w:tl2br w:val="nil"/>
              <w:tr2bl w:val="nil"/>
            </w:tcBorders>
            <w:vAlign w:val="center"/>
          </w:tcPr>
          <w:p w14:paraId="4DBACFB8">
            <w:pPr>
              <w:pStyle w:val="23"/>
              <w:jc w:val="center"/>
            </w:pPr>
            <w:r>
              <w:rPr>
                <w:rFonts w:hint="eastAsia"/>
              </w:rPr>
              <w:t>市卫健委</w:t>
            </w:r>
          </w:p>
        </w:tc>
      </w:tr>
      <w:tr w14:paraId="12C13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92" w:hRule="atLeast"/>
          <w:jc w:val="center"/>
        </w:trPr>
        <w:tc>
          <w:tcPr>
            <w:tcW w:w="0" w:type="auto"/>
            <w:tcBorders>
              <w:tl2br w:val="nil"/>
              <w:tr2bl w:val="nil"/>
            </w:tcBorders>
            <w:vAlign w:val="center"/>
          </w:tcPr>
          <w:p w14:paraId="5D270531">
            <w:pPr>
              <w:pStyle w:val="23"/>
              <w:jc w:val="center"/>
            </w:pPr>
            <w:r>
              <w:rPr>
                <w:rFonts w:hint="eastAsia"/>
              </w:rPr>
              <w:t>18</w:t>
            </w:r>
          </w:p>
        </w:tc>
        <w:tc>
          <w:tcPr>
            <w:tcW w:w="0" w:type="auto"/>
            <w:vMerge w:val="continue"/>
            <w:tcBorders>
              <w:tl2br w:val="nil"/>
              <w:tr2bl w:val="nil"/>
            </w:tcBorders>
            <w:vAlign w:val="center"/>
          </w:tcPr>
          <w:p w14:paraId="3CFF14A0">
            <w:pPr>
              <w:pStyle w:val="23"/>
              <w:jc w:val="center"/>
            </w:pPr>
          </w:p>
        </w:tc>
        <w:tc>
          <w:tcPr>
            <w:tcW w:w="1060" w:type="dxa"/>
            <w:tcBorders>
              <w:tl2br w:val="nil"/>
              <w:tr2bl w:val="nil"/>
            </w:tcBorders>
            <w:vAlign w:val="center"/>
          </w:tcPr>
          <w:p w14:paraId="20C70037">
            <w:pPr>
              <w:pStyle w:val="23"/>
              <w:jc w:val="center"/>
            </w:pPr>
            <w:r>
              <w:rPr>
                <w:rFonts w:hint="eastAsia"/>
              </w:rPr>
              <w:t>一般工业固体废物</w:t>
            </w:r>
          </w:p>
          <w:p w14:paraId="0D5FF967">
            <w:pPr>
              <w:pStyle w:val="23"/>
              <w:jc w:val="center"/>
            </w:pPr>
            <w:r>
              <w:rPr>
                <w:rFonts w:hint="eastAsia"/>
              </w:rPr>
              <w:t>贮存处置</w:t>
            </w:r>
          </w:p>
        </w:tc>
        <w:tc>
          <w:tcPr>
            <w:tcW w:w="2344" w:type="dxa"/>
            <w:tcBorders>
              <w:tl2br w:val="nil"/>
              <w:tr2bl w:val="nil"/>
            </w:tcBorders>
            <w:vAlign w:val="center"/>
          </w:tcPr>
          <w:p w14:paraId="35EF9978">
            <w:pPr>
              <w:pStyle w:val="23"/>
              <w:jc w:val="center"/>
            </w:pPr>
            <w:r>
              <w:rPr>
                <w:rFonts w:hint="eastAsia"/>
              </w:rPr>
              <w:t>一般工业固体废物贮存处置量下降幅度★</w:t>
            </w:r>
          </w:p>
        </w:tc>
        <w:tc>
          <w:tcPr>
            <w:tcW w:w="968" w:type="dxa"/>
            <w:tcBorders>
              <w:tl2br w:val="nil"/>
              <w:tr2bl w:val="nil"/>
            </w:tcBorders>
            <w:vAlign w:val="center"/>
          </w:tcPr>
          <w:p w14:paraId="43DF5B26">
            <w:pPr>
              <w:pStyle w:val="23"/>
              <w:jc w:val="center"/>
            </w:pPr>
            <w:r>
              <w:rPr>
                <w:rFonts w:hint="eastAsia"/>
              </w:rPr>
              <w:t>/</w:t>
            </w:r>
          </w:p>
        </w:tc>
        <w:tc>
          <w:tcPr>
            <w:tcW w:w="998" w:type="dxa"/>
            <w:tcBorders>
              <w:tl2br w:val="nil"/>
              <w:tr2bl w:val="nil"/>
            </w:tcBorders>
            <w:vAlign w:val="center"/>
          </w:tcPr>
          <w:p w14:paraId="6AB89060">
            <w:pPr>
              <w:pStyle w:val="23"/>
              <w:jc w:val="center"/>
            </w:pPr>
            <w:r>
              <w:rPr>
                <w:rFonts w:hint="eastAsia"/>
              </w:rPr>
              <w:t>≥0</w:t>
            </w:r>
          </w:p>
        </w:tc>
        <w:tc>
          <w:tcPr>
            <w:tcW w:w="705" w:type="dxa"/>
            <w:tcBorders>
              <w:tl2br w:val="nil"/>
              <w:tr2bl w:val="nil"/>
            </w:tcBorders>
            <w:vAlign w:val="center"/>
          </w:tcPr>
          <w:p w14:paraId="4587AF55">
            <w:pPr>
              <w:pStyle w:val="23"/>
              <w:jc w:val="center"/>
            </w:pPr>
            <w:r>
              <w:rPr>
                <w:rFonts w:hint="eastAsia"/>
              </w:rPr>
              <w:t>%</w:t>
            </w:r>
          </w:p>
        </w:tc>
        <w:tc>
          <w:tcPr>
            <w:tcW w:w="1878" w:type="dxa"/>
            <w:tcBorders>
              <w:tl2br w:val="nil"/>
              <w:tr2bl w:val="nil"/>
            </w:tcBorders>
            <w:vAlign w:val="center"/>
          </w:tcPr>
          <w:p w14:paraId="015E1E68">
            <w:pPr>
              <w:pStyle w:val="23"/>
              <w:jc w:val="center"/>
            </w:pPr>
            <w:r>
              <w:rPr>
                <w:rFonts w:hint="eastAsia"/>
              </w:rPr>
              <w:t>市经信局</w:t>
            </w:r>
          </w:p>
        </w:tc>
      </w:tr>
      <w:tr w14:paraId="31117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92" w:hRule="atLeast"/>
          <w:jc w:val="center"/>
        </w:trPr>
        <w:tc>
          <w:tcPr>
            <w:tcW w:w="0" w:type="auto"/>
            <w:tcBorders>
              <w:tl2br w:val="nil"/>
              <w:tr2bl w:val="nil"/>
            </w:tcBorders>
            <w:vAlign w:val="center"/>
          </w:tcPr>
          <w:p w14:paraId="1A4FB0DB">
            <w:pPr>
              <w:pStyle w:val="23"/>
              <w:jc w:val="center"/>
            </w:pPr>
            <w:r>
              <w:rPr>
                <w:rFonts w:hint="eastAsia"/>
              </w:rPr>
              <w:t>19</w:t>
            </w:r>
          </w:p>
        </w:tc>
        <w:tc>
          <w:tcPr>
            <w:tcW w:w="0" w:type="auto"/>
            <w:vMerge w:val="continue"/>
            <w:tcBorders>
              <w:tl2br w:val="nil"/>
              <w:tr2bl w:val="nil"/>
            </w:tcBorders>
            <w:vAlign w:val="center"/>
          </w:tcPr>
          <w:p w14:paraId="7E408913">
            <w:pPr>
              <w:pStyle w:val="23"/>
              <w:jc w:val="center"/>
            </w:pPr>
          </w:p>
        </w:tc>
        <w:tc>
          <w:tcPr>
            <w:tcW w:w="1060" w:type="dxa"/>
            <w:vMerge w:val="restart"/>
            <w:tcBorders>
              <w:tl2br w:val="nil"/>
              <w:tr2bl w:val="nil"/>
            </w:tcBorders>
            <w:vAlign w:val="center"/>
          </w:tcPr>
          <w:p w14:paraId="0CD7995A">
            <w:pPr>
              <w:pStyle w:val="23"/>
              <w:jc w:val="center"/>
            </w:pPr>
            <w:r>
              <w:rPr>
                <w:rFonts w:hint="eastAsia"/>
              </w:rPr>
              <w:t>生活领域</w:t>
            </w:r>
          </w:p>
          <w:p w14:paraId="4622BBBB">
            <w:pPr>
              <w:pStyle w:val="23"/>
              <w:jc w:val="center"/>
            </w:pPr>
            <w:r>
              <w:rPr>
                <w:rFonts w:hint="eastAsia"/>
              </w:rPr>
              <w:t>固体废物处置</w:t>
            </w:r>
          </w:p>
        </w:tc>
        <w:tc>
          <w:tcPr>
            <w:tcW w:w="2344" w:type="dxa"/>
            <w:tcBorders>
              <w:tl2br w:val="nil"/>
              <w:tr2bl w:val="nil"/>
            </w:tcBorders>
            <w:vAlign w:val="center"/>
          </w:tcPr>
          <w:p w14:paraId="3D88CAF4">
            <w:pPr>
              <w:pStyle w:val="23"/>
              <w:jc w:val="center"/>
            </w:pPr>
            <w:r>
              <w:rPr>
                <w:rFonts w:hint="eastAsia"/>
              </w:rPr>
              <w:t>生活垃圾焚烧处理能力占比★（鄂州市无生活垃圾焚烧、填埋设施，生活垃圾全部委外处置）</w:t>
            </w:r>
          </w:p>
        </w:tc>
        <w:tc>
          <w:tcPr>
            <w:tcW w:w="968" w:type="dxa"/>
            <w:tcBorders>
              <w:tl2br w:val="nil"/>
              <w:tr2bl w:val="nil"/>
            </w:tcBorders>
            <w:vAlign w:val="center"/>
          </w:tcPr>
          <w:p w14:paraId="43DEBA32">
            <w:pPr>
              <w:pStyle w:val="23"/>
              <w:jc w:val="center"/>
            </w:pPr>
            <w:r>
              <w:rPr>
                <w:rFonts w:hint="eastAsia"/>
              </w:rPr>
              <w:t>0</w:t>
            </w:r>
          </w:p>
        </w:tc>
        <w:tc>
          <w:tcPr>
            <w:tcW w:w="998" w:type="dxa"/>
            <w:tcBorders>
              <w:tl2br w:val="nil"/>
              <w:tr2bl w:val="nil"/>
            </w:tcBorders>
            <w:vAlign w:val="center"/>
          </w:tcPr>
          <w:p w14:paraId="5299FBE9">
            <w:pPr>
              <w:pStyle w:val="23"/>
              <w:jc w:val="center"/>
            </w:pPr>
            <w:r>
              <w:rPr>
                <w:rFonts w:hint="eastAsia"/>
              </w:rPr>
              <w:t>0</w:t>
            </w:r>
          </w:p>
        </w:tc>
        <w:tc>
          <w:tcPr>
            <w:tcW w:w="705" w:type="dxa"/>
            <w:tcBorders>
              <w:tl2br w:val="nil"/>
              <w:tr2bl w:val="nil"/>
            </w:tcBorders>
            <w:vAlign w:val="center"/>
          </w:tcPr>
          <w:p w14:paraId="7861FB20">
            <w:pPr>
              <w:pStyle w:val="23"/>
              <w:jc w:val="center"/>
            </w:pPr>
            <w:r>
              <w:rPr>
                <w:rFonts w:hint="eastAsia"/>
              </w:rPr>
              <w:t>%</w:t>
            </w:r>
          </w:p>
        </w:tc>
        <w:tc>
          <w:tcPr>
            <w:tcW w:w="1878" w:type="dxa"/>
            <w:tcBorders>
              <w:tl2br w:val="nil"/>
              <w:tr2bl w:val="nil"/>
            </w:tcBorders>
            <w:vAlign w:val="center"/>
          </w:tcPr>
          <w:p w14:paraId="61EBE087">
            <w:pPr>
              <w:pStyle w:val="23"/>
              <w:jc w:val="center"/>
            </w:pPr>
            <w:r>
              <w:rPr>
                <w:rFonts w:hint="eastAsia"/>
              </w:rPr>
              <w:t>市城管委</w:t>
            </w:r>
          </w:p>
        </w:tc>
      </w:tr>
      <w:tr w14:paraId="2E43C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92" w:hRule="atLeast"/>
          <w:jc w:val="center"/>
        </w:trPr>
        <w:tc>
          <w:tcPr>
            <w:tcW w:w="0" w:type="auto"/>
            <w:tcBorders>
              <w:tl2br w:val="nil"/>
              <w:tr2bl w:val="nil"/>
            </w:tcBorders>
            <w:vAlign w:val="center"/>
          </w:tcPr>
          <w:p w14:paraId="05EBD1B5">
            <w:pPr>
              <w:pStyle w:val="23"/>
              <w:jc w:val="center"/>
            </w:pPr>
            <w:r>
              <w:rPr>
                <w:rFonts w:hint="eastAsia"/>
              </w:rPr>
              <w:t>20</w:t>
            </w:r>
          </w:p>
        </w:tc>
        <w:tc>
          <w:tcPr>
            <w:tcW w:w="0" w:type="auto"/>
            <w:vMerge w:val="continue"/>
            <w:tcBorders>
              <w:tl2br w:val="nil"/>
              <w:tr2bl w:val="nil"/>
            </w:tcBorders>
            <w:vAlign w:val="center"/>
          </w:tcPr>
          <w:p w14:paraId="42D8CA92">
            <w:pPr>
              <w:pStyle w:val="23"/>
              <w:jc w:val="center"/>
            </w:pPr>
          </w:p>
        </w:tc>
        <w:tc>
          <w:tcPr>
            <w:tcW w:w="1060" w:type="dxa"/>
            <w:vMerge w:val="continue"/>
            <w:tcBorders>
              <w:tl2br w:val="nil"/>
              <w:tr2bl w:val="nil"/>
            </w:tcBorders>
            <w:vAlign w:val="center"/>
          </w:tcPr>
          <w:p w14:paraId="11E01743">
            <w:pPr>
              <w:pStyle w:val="23"/>
              <w:jc w:val="center"/>
            </w:pPr>
          </w:p>
        </w:tc>
        <w:tc>
          <w:tcPr>
            <w:tcW w:w="2344" w:type="dxa"/>
            <w:tcBorders>
              <w:tl2br w:val="nil"/>
              <w:tr2bl w:val="nil"/>
            </w:tcBorders>
            <w:vAlign w:val="center"/>
          </w:tcPr>
          <w:p w14:paraId="5CE91F1C">
            <w:pPr>
              <w:pStyle w:val="23"/>
              <w:jc w:val="center"/>
            </w:pPr>
            <w:r>
              <w:rPr>
                <w:rFonts w:hint="eastAsia"/>
              </w:rPr>
              <w:t>城市污泥无害化处置率★</w:t>
            </w:r>
          </w:p>
        </w:tc>
        <w:tc>
          <w:tcPr>
            <w:tcW w:w="968" w:type="dxa"/>
            <w:tcBorders>
              <w:tl2br w:val="nil"/>
              <w:tr2bl w:val="nil"/>
            </w:tcBorders>
            <w:vAlign w:val="center"/>
          </w:tcPr>
          <w:p w14:paraId="765B50BB">
            <w:pPr>
              <w:pStyle w:val="23"/>
              <w:jc w:val="center"/>
            </w:pPr>
            <w:r>
              <w:rPr>
                <w:rFonts w:hint="eastAsia"/>
              </w:rPr>
              <w:t>85</w:t>
            </w:r>
          </w:p>
        </w:tc>
        <w:tc>
          <w:tcPr>
            <w:tcW w:w="998" w:type="dxa"/>
            <w:tcBorders>
              <w:tl2br w:val="nil"/>
              <w:tr2bl w:val="nil"/>
            </w:tcBorders>
            <w:vAlign w:val="center"/>
          </w:tcPr>
          <w:p w14:paraId="283514CA">
            <w:pPr>
              <w:pStyle w:val="23"/>
              <w:jc w:val="center"/>
            </w:pPr>
            <w:r>
              <w:rPr>
                <w:rFonts w:hint="eastAsia"/>
              </w:rPr>
              <w:t>90</w:t>
            </w:r>
          </w:p>
        </w:tc>
        <w:tc>
          <w:tcPr>
            <w:tcW w:w="705" w:type="dxa"/>
            <w:tcBorders>
              <w:tl2br w:val="nil"/>
              <w:tr2bl w:val="nil"/>
            </w:tcBorders>
            <w:vAlign w:val="center"/>
          </w:tcPr>
          <w:p w14:paraId="176B50CB">
            <w:pPr>
              <w:pStyle w:val="23"/>
              <w:jc w:val="center"/>
            </w:pPr>
            <w:r>
              <w:rPr>
                <w:rFonts w:hint="eastAsia"/>
              </w:rPr>
              <w:t>%</w:t>
            </w:r>
          </w:p>
        </w:tc>
        <w:tc>
          <w:tcPr>
            <w:tcW w:w="1878" w:type="dxa"/>
            <w:tcBorders>
              <w:tl2br w:val="nil"/>
              <w:tr2bl w:val="nil"/>
            </w:tcBorders>
            <w:vAlign w:val="center"/>
          </w:tcPr>
          <w:p w14:paraId="0B073332">
            <w:pPr>
              <w:pStyle w:val="23"/>
              <w:jc w:val="center"/>
            </w:pPr>
            <w:r>
              <w:rPr>
                <w:rFonts w:hint="eastAsia"/>
              </w:rPr>
              <w:t>市水利局</w:t>
            </w:r>
          </w:p>
        </w:tc>
      </w:tr>
      <w:tr w14:paraId="06003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92" w:hRule="atLeast"/>
          <w:jc w:val="center"/>
        </w:trPr>
        <w:tc>
          <w:tcPr>
            <w:tcW w:w="0" w:type="auto"/>
            <w:tcBorders>
              <w:tl2br w:val="nil"/>
              <w:tr2bl w:val="nil"/>
            </w:tcBorders>
            <w:vAlign w:val="center"/>
          </w:tcPr>
          <w:p w14:paraId="7970A1D4">
            <w:pPr>
              <w:pStyle w:val="23"/>
              <w:jc w:val="center"/>
            </w:pPr>
            <w:r>
              <w:rPr>
                <w:rFonts w:hint="eastAsia"/>
              </w:rPr>
              <w:t>21</w:t>
            </w:r>
          </w:p>
        </w:tc>
        <w:tc>
          <w:tcPr>
            <w:tcW w:w="0" w:type="auto"/>
            <w:vMerge w:val="restart"/>
            <w:tcBorders>
              <w:tl2br w:val="nil"/>
              <w:tr2bl w:val="nil"/>
            </w:tcBorders>
            <w:vAlign w:val="center"/>
          </w:tcPr>
          <w:p w14:paraId="70FD4A75">
            <w:pPr>
              <w:pStyle w:val="23"/>
              <w:jc w:val="center"/>
            </w:pPr>
            <w:r>
              <w:rPr>
                <w:rFonts w:hint="eastAsia"/>
              </w:rPr>
              <w:t>保障</w:t>
            </w:r>
          </w:p>
          <w:p w14:paraId="401E61DD">
            <w:pPr>
              <w:pStyle w:val="23"/>
              <w:jc w:val="center"/>
            </w:pPr>
            <w:r>
              <w:rPr>
                <w:rFonts w:hint="eastAsia"/>
              </w:rPr>
              <w:t>能力</w:t>
            </w:r>
          </w:p>
        </w:tc>
        <w:tc>
          <w:tcPr>
            <w:tcW w:w="1060" w:type="dxa"/>
            <w:vMerge w:val="restart"/>
            <w:tcBorders>
              <w:tl2br w:val="nil"/>
              <w:tr2bl w:val="nil"/>
            </w:tcBorders>
            <w:vAlign w:val="center"/>
          </w:tcPr>
          <w:p w14:paraId="689D42C2">
            <w:pPr>
              <w:pStyle w:val="23"/>
              <w:jc w:val="center"/>
            </w:pPr>
            <w:r>
              <w:rPr>
                <w:rFonts w:hint="eastAsia"/>
              </w:rPr>
              <w:t>制度体系建设</w:t>
            </w:r>
          </w:p>
        </w:tc>
        <w:tc>
          <w:tcPr>
            <w:tcW w:w="2344" w:type="dxa"/>
            <w:tcBorders>
              <w:tl2br w:val="nil"/>
              <w:tr2bl w:val="nil"/>
            </w:tcBorders>
            <w:vAlign w:val="center"/>
          </w:tcPr>
          <w:p w14:paraId="741706C2">
            <w:pPr>
              <w:pStyle w:val="23"/>
              <w:jc w:val="center"/>
            </w:pPr>
            <w:r>
              <w:rPr>
                <w:rFonts w:hint="eastAsia"/>
              </w:rPr>
              <w:t>“无废城市”建设地方性法规、政策性文件及有关规划制定★</w:t>
            </w:r>
          </w:p>
        </w:tc>
        <w:tc>
          <w:tcPr>
            <w:tcW w:w="968" w:type="dxa"/>
            <w:tcBorders>
              <w:tl2br w:val="nil"/>
              <w:tr2bl w:val="nil"/>
            </w:tcBorders>
            <w:vAlign w:val="center"/>
          </w:tcPr>
          <w:p w14:paraId="326B2B1A">
            <w:pPr>
              <w:pStyle w:val="23"/>
              <w:jc w:val="center"/>
            </w:pPr>
            <w:r>
              <w:rPr>
                <w:rFonts w:hint="eastAsia"/>
              </w:rPr>
              <w:t>/</w:t>
            </w:r>
          </w:p>
        </w:tc>
        <w:tc>
          <w:tcPr>
            <w:tcW w:w="998" w:type="dxa"/>
            <w:tcBorders>
              <w:tl2br w:val="nil"/>
              <w:tr2bl w:val="nil"/>
            </w:tcBorders>
            <w:vAlign w:val="center"/>
          </w:tcPr>
          <w:p w14:paraId="54614A34">
            <w:pPr>
              <w:pStyle w:val="23"/>
              <w:jc w:val="center"/>
            </w:pPr>
            <w:r>
              <w:rPr>
                <w:rFonts w:hint="eastAsia"/>
              </w:rPr>
              <w:t>制定政策性文件和有关规划</w:t>
            </w:r>
          </w:p>
        </w:tc>
        <w:tc>
          <w:tcPr>
            <w:tcW w:w="705" w:type="dxa"/>
            <w:tcBorders>
              <w:tl2br w:val="nil"/>
              <w:tr2bl w:val="nil"/>
            </w:tcBorders>
            <w:vAlign w:val="center"/>
          </w:tcPr>
          <w:p w14:paraId="33688ADA">
            <w:pPr>
              <w:pStyle w:val="23"/>
              <w:jc w:val="center"/>
            </w:pPr>
            <w:r>
              <w:rPr>
                <w:rFonts w:hint="eastAsia"/>
              </w:rPr>
              <w:t>定性</w:t>
            </w:r>
          </w:p>
        </w:tc>
        <w:tc>
          <w:tcPr>
            <w:tcW w:w="1878" w:type="dxa"/>
            <w:tcBorders>
              <w:tl2br w:val="nil"/>
              <w:tr2bl w:val="nil"/>
            </w:tcBorders>
            <w:vAlign w:val="center"/>
          </w:tcPr>
          <w:p w14:paraId="4CA39E7E">
            <w:pPr>
              <w:pStyle w:val="23"/>
              <w:jc w:val="center"/>
            </w:pPr>
            <w:r>
              <w:rPr>
                <w:rFonts w:hint="eastAsia"/>
              </w:rPr>
              <w:t>“无废城市”建设</w:t>
            </w:r>
          </w:p>
          <w:p w14:paraId="3C0424AF">
            <w:pPr>
              <w:pStyle w:val="23"/>
              <w:jc w:val="center"/>
            </w:pPr>
            <w:r>
              <w:rPr>
                <w:rFonts w:hint="eastAsia"/>
              </w:rPr>
              <w:t>工作专班</w:t>
            </w:r>
          </w:p>
        </w:tc>
      </w:tr>
      <w:tr w14:paraId="051EC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92" w:hRule="atLeast"/>
          <w:jc w:val="center"/>
        </w:trPr>
        <w:tc>
          <w:tcPr>
            <w:tcW w:w="0" w:type="auto"/>
            <w:tcBorders>
              <w:tl2br w:val="nil"/>
              <w:tr2bl w:val="nil"/>
            </w:tcBorders>
            <w:vAlign w:val="center"/>
          </w:tcPr>
          <w:p w14:paraId="504DCFA9">
            <w:pPr>
              <w:pStyle w:val="23"/>
              <w:jc w:val="center"/>
            </w:pPr>
            <w:r>
              <w:rPr>
                <w:rFonts w:hint="eastAsia"/>
              </w:rPr>
              <w:t>22</w:t>
            </w:r>
          </w:p>
        </w:tc>
        <w:tc>
          <w:tcPr>
            <w:tcW w:w="0" w:type="auto"/>
            <w:vMerge w:val="continue"/>
            <w:tcBorders>
              <w:tl2br w:val="nil"/>
              <w:tr2bl w:val="nil"/>
            </w:tcBorders>
            <w:vAlign w:val="center"/>
          </w:tcPr>
          <w:p w14:paraId="542463FB">
            <w:pPr>
              <w:pStyle w:val="23"/>
              <w:jc w:val="center"/>
            </w:pPr>
          </w:p>
        </w:tc>
        <w:tc>
          <w:tcPr>
            <w:tcW w:w="1060" w:type="dxa"/>
            <w:vMerge w:val="continue"/>
            <w:tcBorders>
              <w:tl2br w:val="nil"/>
              <w:tr2bl w:val="nil"/>
            </w:tcBorders>
            <w:vAlign w:val="center"/>
          </w:tcPr>
          <w:p w14:paraId="131C6901">
            <w:pPr>
              <w:pStyle w:val="23"/>
              <w:jc w:val="center"/>
            </w:pPr>
          </w:p>
        </w:tc>
        <w:tc>
          <w:tcPr>
            <w:tcW w:w="2344" w:type="dxa"/>
            <w:tcBorders>
              <w:tl2br w:val="nil"/>
              <w:tr2bl w:val="nil"/>
            </w:tcBorders>
            <w:vAlign w:val="center"/>
          </w:tcPr>
          <w:p w14:paraId="43F51684">
            <w:pPr>
              <w:pStyle w:val="23"/>
              <w:jc w:val="center"/>
            </w:pPr>
            <w:r>
              <w:rPr>
                <w:rFonts w:hint="eastAsia"/>
              </w:rPr>
              <w:t>“无废城市”建设协调机制★</w:t>
            </w:r>
          </w:p>
        </w:tc>
        <w:tc>
          <w:tcPr>
            <w:tcW w:w="968" w:type="dxa"/>
            <w:tcBorders>
              <w:tl2br w:val="nil"/>
              <w:tr2bl w:val="nil"/>
            </w:tcBorders>
            <w:vAlign w:val="center"/>
          </w:tcPr>
          <w:p w14:paraId="2C6DA6E9">
            <w:pPr>
              <w:pStyle w:val="23"/>
              <w:jc w:val="center"/>
            </w:pPr>
            <w:r>
              <w:rPr>
                <w:rFonts w:hint="eastAsia"/>
              </w:rPr>
              <w:t>/</w:t>
            </w:r>
          </w:p>
        </w:tc>
        <w:tc>
          <w:tcPr>
            <w:tcW w:w="998" w:type="dxa"/>
            <w:tcBorders>
              <w:tl2br w:val="nil"/>
              <w:tr2bl w:val="nil"/>
            </w:tcBorders>
            <w:vAlign w:val="center"/>
          </w:tcPr>
          <w:p w14:paraId="05A91423">
            <w:pPr>
              <w:pStyle w:val="23"/>
              <w:jc w:val="center"/>
            </w:pPr>
            <w:r>
              <w:rPr>
                <w:rFonts w:hint="eastAsia"/>
              </w:rPr>
              <w:t>建立完善的协调机制</w:t>
            </w:r>
          </w:p>
        </w:tc>
        <w:tc>
          <w:tcPr>
            <w:tcW w:w="705" w:type="dxa"/>
            <w:tcBorders>
              <w:tl2br w:val="nil"/>
              <w:tr2bl w:val="nil"/>
            </w:tcBorders>
            <w:vAlign w:val="center"/>
          </w:tcPr>
          <w:p w14:paraId="42762DE0">
            <w:pPr>
              <w:pStyle w:val="23"/>
              <w:jc w:val="center"/>
            </w:pPr>
            <w:r>
              <w:rPr>
                <w:rFonts w:hint="eastAsia"/>
              </w:rPr>
              <w:t>定性</w:t>
            </w:r>
          </w:p>
        </w:tc>
        <w:tc>
          <w:tcPr>
            <w:tcW w:w="1878" w:type="dxa"/>
            <w:tcBorders>
              <w:tl2br w:val="nil"/>
              <w:tr2bl w:val="nil"/>
            </w:tcBorders>
            <w:vAlign w:val="center"/>
          </w:tcPr>
          <w:p w14:paraId="4ACAB5D4">
            <w:pPr>
              <w:pStyle w:val="23"/>
              <w:jc w:val="center"/>
            </w:pPr>
            <w:r>
              <w:rPr>
                <w:rFonts w:hint="eastAsia"/>
              </w:rPr>
              <w:t>“无废城市”建设</w:t>
            </w:r>
          </w:p>
          <w:p w14:paraId="5DAE5C7B">
            <w:pPr>
              <w:pStyle w:val="23"/>
              <w:jc w:val="center"/>
            </w:pPr>
            <w:r>
              <w:rPr>
                <w:rFonts w:hint="eastAsia"/>
              </w:rPr>
              <w:t>工作专班</w:t>
            </w:r>
          </w:p>
        </w:tc>
      </w:tr>
      <w:tr w14:paraId="2A21B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92" w:hRule="atLeast"/>
          <w:jc w:val="center"/>
        </w:trPr>
        <w:tc>
          <w:tcPr>
            <w:tcW w:w="0" w:type="auto"/>
            <w:tcBorders>
              <w:tl2br w:val="nil"/>
              <w:tr2bl w:val="nil"/>
            </w:tcBorders>
            <w:vAlign w:val="center"/>
          </w:tcPr>
          <w:p w14:paraId="0986E1BF">
            <w:pPr>
              <w:pStyle w:val="23"/>
              <w:jc w:val="center"/>
            </w:pPr>
            <w:r>
              <w:rPr>
                <w:rFonts w:hint="eastAsia"/>
              </w:rPr>
              <w:t>23</w:t>
            </w:r>
          </w:p>
        </w:tc>
        <w:tc>
          <w:tcPr>
            <w:tcW w:w="0" w:type="auto"/>
            <w:vMerge w:val="continue"/>
            <w:tcBorders>
              <w:tl2br w:val="nil"/>
              <w:tr2bl w:val="nil"/>
            </w:tcBorders>
            <w:vAlign w:val="center"/>
          </w:tcPr>
          <w:p w14:paraId="168F19C1">
            <w:pPr>
              <w:pStyle w:val="23"/>
              <w:jc w:val="center"/>
            </w:pPr>
          </w:p>
        </w:tc>
        <w:tc>
          <w:tcPr>
            <w:tcW w:w="1060" w:type="dxa"/>
            <w:vMerge w:val="continue"/>
            <w:tcBorders>
              <w:tl2br w:val="nil"/>
              <w:tr2bl w:val="nil"/>
            </w:tcBorders>
            <w:vAlign w:val="center"/>
          </w:tcPr>
          <w:p w14:paraId="0ADBD1E4">
            <w:pPr>
              <w:pStyle w:val="23"/>
              <w:jc w:val="center"/>
            </w:pPr>
          </w:p>
        </w:tc>
        <w:tc>
          <w:tcPr>
            <w:tcW w:w="2344" w:type="dxa"/>
            <w:tcBorders>
              <w:tl2br w:val="nil"/>
              <w:tr2bl w:val="nil"/>
            </w:tcBorders>
            <w:vAlign w:val="center"/>
          </w:tcPr>
          <w:p w14:paraId="2E0FC3F6">
            <w:pPr>
              <w:pStyle w:val="23"/>
              <w:jc w:val="center"/>
            </w:pPr>
            <w:r>
              <w:rPr>
                <w:rFonts w:hint="eastAsia"/>
              </w:rPr>
              <w:t>“无废城市”建设成效纳入政绩考核情况☆</w:t>
            </w:r>
          </w:p>
        </w:tc>
        <w:tc>
          <w:tcPr>
            <w:tcW w:w="968" w:type="dxa"/>
            <w:tcBorders>
              <w:tl2br w:val="nil"/>
              <w:tr2bl w:val="nil"/>
            </w:tcBorders>
            <w:vAlign w:val="center"/>
          </w:tcPr>
          <w:p w14:paraId="2DDD8DAF">
            <w:pPr>
              <w:pStyle w:val="23"/>
              <w:jc w:val="center"/>
            </w:pPr>
            <w:r>
              <w:rPr>
                <w:rFonts w:hint="eastAsia"/>
              </w:rPr>
              <w:t>/</w:t>
            </w:r>
          </w:p>
        </w:tc>
        <w:tc>
          <w:tcPr>
            <w:tcW w:w="998" w:type="dxa"/>
            <w:tcBorders>
              <w:tl2br w:val="nil"/>
              <w:tr2bl w:val="nil"/>
            </w:tcBorders>
            <w:vAlign w:val="center"/>
          </w:tcPr>
          <w:p w14:paraId="279139D5">
            <w:pPr>
              <w:pStyle w:val="23"/>
              <w:jc w:val="center"/>
            </w:pPr>
            <w:r>
              <w:rPr>
                <w:rFonts w:hint="eastAsia"/>
              </w:rPr>
              <w:t>纳入</w:t>
            </w:r>
          </w:p>
        </w:tc>
        <w:tc>
          <w:tcPr>
            <w:tcW w:w="705" w:type="dxa"/>
            <w:tcBorders>
              <w:tl2br w:val="nil"/>
              <w:tr2bl w:val="nil"/>
            </w:tcBorders>
            <w:vAlign w:val="center"/>
          </w:tcPr>
          <w:p w14:paraId="09647042">
            <w:pPr>
              <w:pStyle w:val="23"/>
              <w:jc w:val="center"/>
            </w:pPr>
            <w:r>
              <w:rPr>
                <w:rFonts w:hint="eastAsia"/>
              </w:rPr>
              <w:t>定性</w:t>
            </w:r>
          </w:p>
        </w:tc>
        <w:tc>
          <w:tcPr>
            <w:tcW w:w="1878" w:type="dxa"/>
            <w:tcBorders>
              <w:tl2br w:val="nil"/>
              <w:tr2bl w:val="nil"/>
            </w:tcBorders>
            <w:vAlign w:val="center"/>
          </w:tcPr>
          <w:p w14:paraId="6D333937">
            <w:pPr>
              <w:pStyle w:val="23"/>
              <w:jc w:val="center"/>
            </w:pPr>
            <w:r>
              <w:rPr>
                <w:rFonts w:hint="eastAsia"/>
              </w:rPr>
              <w:t>“无废城市”建设</w:t>
            </w:r>
          </w:p>
          <w:p w14:paraId="6126D762">
            <w:pPr>
              <w:pStyle w:val="23"/>
              <w:jc w:val="center"/>
            </w:pPr>
            <w:r>
              <w:rPr>
                <w:rFonts w:hint="eastAsia"/>
              </w:rPr>
              <w:t>工作专班</w:t>
            </w:r>
          </w:p>
        </w:tc>
      </w:tr>
      <w:tr w14:paraId="5BF0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92" w:hRule="atLeast"/>
          <w:jc w:val="center"/>
        </w:trPr>
        <w:tc>
          <w:tcPr>
            <w:tcW w:w="0" w:type="auto"/>
            <w:tcBorders>
              <w:tl2br w:val="nil"/>
              <w:tr2bl w:val="nil"/>
            </w:tcBorders>
            <w:vAlign w:val="center"/>
          </w:tcPr>
          <w:p w14:paraId="69F8BA57">
            <w:pPr>
              <w:pStyle w:val="23"/>
              <w:jc w:val="center"/>
            </w:pPr>
            <w:r>
              <w:rPr>
                <w:rFonts w:hint="eastAsia"/>
              </w:rPr>
              <w:t>24</w:t>
            </w:r>
          </w:p>
        </w:tc>
        <w:tc>
          <w:tcPr>
            <w:tcW w:w="0" w:type="auto"/>
            <w:vMerge w:val="continue"/>
            <w:tcBorders>
              <w:tl2br w:val="nil"/>
              <w:tr2bl w:val="nil"/>
            </w:tcBorders>
            <w:vAlign w:val="center"/>
          </w:tcPr>
          <w:p w14:paraId="0611784C">
            <w:pPr>
              <w:pStyle w:val="23"/>
              <w:jc w:val="center"/>
            </w:pPr>
          </w:p>
        </w:tc>
        <w:tc>
          <w:tcPr>
            <w:tcW w:w="1060" w:type="dxa"/>
            <w:vMerge w:val="continue"/>
            <w:tcBorders>
              <w:tl2br w:val="nil"/>
              <w:tr2bl w:val="nil"/>
            </w:tcBorders>
            <w:vAlign w:val="center"/>
          </w:tcPr>
          <w:p w14:paraId="6740A32B">
            <w:pPr>
              <w:pStyle w:val="23"/>
              <w:jc w:val="center"/>
            </w:pPr>
          </w:p>
        </w:tc>
        <w:tc>
          <w:tcPr>
            <w:tcW w:w="2344" w:type="dxa"/>
            <w:tcBorders>
              <w:tl2br w:val="nil"/>
              <w:tr2bl w:val="nil"/>
            </w:tcBorders>
            <w:vAlign w:val="center"/>
          </w:tcPr>
          <w:p w14:paraId="35C0A53A">
            <w:pPr>
              <w:pStyle w:val="23"/>
              <w:jc w:val="center"/>
            </w:pPr>
            <w:r>
              <w:rPr>
                <w:rFonts w:hint="eastAsia"/>
              </w:rPr>
              <w:t>开展“无废细胞”建设的单位数量（机关、企事业单位、饭店、商场、集贸市场、社区、村镇、加油站）☆</w:t>
            </w:r>
          </w:p>
        </w:tc>
        <w:tc>
          <w:tcPr>
            <w:tcW w:w="968" w:type="dxa"/>
            <w:tcBorders>
              <w:tl2br w:val="nil"/>
              <w:tr2bl w:val="nil"/>
            </w:tcBorders>
            <w:vAlign w:val="center"/>
          </w:tcPr>
          <w:p w14:paraId="3A8F7E88">
            <w:pPr>
              <w:pStyle w:val="23"/>
              <w:jc w:val="center"/>
            </w:pPr>
            <w:r>
              <w:rPr>
                <w:rFonts w:hint="eastAsia"/>
              </w:rPr>
              <w:t>/</w:t>
            </w:r>
          </w:p>
        </w:tc>
        <w:tc>
          <w:tcPr>
            <w:tcW w:w="998" w:type="dxa"/>
            <w:tcBorders>
              <w:tl2br w:val="nil"/>
              <w:tr2bl w:val="nil"/>
            </w:tcBorders>
            <w:vAlign w:val="center"/>
          </w:tcPr>
          <w:p w14:paraId="2DF606CB">
            <w:pPr>
              <w:pStyle w:val="23"/>
              <w:jc w:val="center"/>
            </w:pPr>
            <w:r>
              <w:rPr>
                <w:rFonts w:hint="eastAsia"/>
              </w:rPr>
              <w:t>10</w:t>
            </w:r>
          </w:p>
        </w:tc>
        <w:tc>
          <w:tcPr>
            <w:tcW w:w="705" w:type="dxa"/>
            <w:tcBorders>
              <w:tl2br w:val="nil"/>
              <w:tr2bl w:val="nil"/>
            </w:tcBorders>
            <w:vAlign w:val="center"/>
          </w:tcPr>
          <w:p w14:paraId="526F55FD">
            <w:pPr>
              <w:pStyle w:val="23"/>
              <w:jc w:val="center"/>
            </w:pPr>
            <w:r>
              <w:rPr>
                <w:rFonts w:hint="eastAsia"/>
              </w:rPr>
              <w:t>个</w:t>
            </w:r>
          </w:p>
        </w:tc>
        <w:tc>
          <w:tcPr>
            <w:tcW w:w="1878" w:type="dxa"/>
            <w:tcBorders>
              <w:tl2br w:val="nil"/>
              <w:tr2bl w:val="nil"/>
            </w:tcBorders>
            <w:vAlign w:val="center"/>
          </w:tcPr>
          <w:p w14:paraId="1442A640">
            <w:pPr>
              <w:pStyle w:val="23"/>
              <w:jc w:val="center"/>
            </w:pPr>
            <w:r>
              <w:rPr>
                <w:rFonts w:hint="eastAsia"/>
              </w:rPr>
              <w:t>各相关部门</w:t>
            </w:r>
          </w:p>
        </w:tc>
      </w:tr>
      <w:tr w14:paraId="5F448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92" w:hRule="atLeast"/>
          <w:jc w:val="center"/>
        </w:trPr>
        <w:tc>
          <w:tcPr>
            <w:tcW w:w="0" w:type="auto"/>
            <w:tcBorders>
              <w:tl2br w:val="nil"/>
              <w:tr2bl w:val="nil"/>
            </w:tcBorders>
            <w:vAlign w:val="center"/>
          </w:tcPr>
          <w:p w14:paraId="3A89ED70">
            <w:pPr>
              <w:pStyle w:val="23"/>
              <w:jc w:val="center"/>
            </w:pPr>
            <w:r>
              <w:rPr>
                <w:rFonts w:hint="eastAsia"/>
              </w:rPr>
              <w:t>25</w:t>
            </w:r>
          </w:p>
        </w:tc>
        <w:tc>
          <w:tcPr>
            <w:tcW w:w="0" w:type="auto"/>
            <w:vMerge w:val="restart"/>
            <w:tcBorders>
              <w:tl2br w:val="nil"/>
              <w:tr2bl w:val="nil"/>
            </w:tcBorders>
            <w:vAlign w:val="center"/>
          </w:tcPr>
          <w:p w14:paraId="5866B768">
            <w:pPr>
              <w:pStyle w:val="23"/>
              <w:jc w:val="center"/>
            </w:pPr>
            <w:r>
              <w:rPr>
                <w:rFonts w:hint="eastAsia"/>
              </w:rPr>
              <w:t>保障</w:t>
            </w:r>
          </w:p>
          <w:p w14:paraId="7796E2D3">
            <w:pPr>
              <w:pStyle w:val="23"/>
              <w:jc w:val="center"/>
            </w:pPr>
            <w:r>
              <w:rPr>
                <w:rFonts w:hint="eastAsia"/>
              </w:rPr>
              <w:t>能力</w:t>
            </w:r>
          </w:p>
        </w:tc>
        <w:tc>
          <w:tcPr>
            <w:tcW w:w="1060" w:type="dxa"/>
            <w:tcBorders>
              <w:tl2br w:val="nil"/>
              <w:tr2bl w:val="nil"/>
            </w:tcBorders>
            <w:vAlign w:val="center"/>
          </w:tcPr>
          <w:p w14:paraId="7288B4E1">
            <w:pPr>
              <w:pStyle w:val="23"/>
              <w:jc w:val="center"/>
            </w:pPr>
            <w:r>
              <w:rPr>
                <w:rFonts w:hint="eastAsia"/>
              </w:rPr>
              <w:t>市场体系建设</w:t>
            </w:r>
          </w:p>
        </w:tc>
        <w:tc>
          <w:tcPr>
            <w:tcW w:w="2344" w:type="dxa"/>
            <w:tcBorders>
              <w:tl2br w:val="nil"/>
              <w:tr2bl w:val="nil"/>
            </w:tcBorders>
            <w:vAlign w:val="center"/>
          </w:tcPr>
          <w:p w14:paraId="0190223D">
            <w:pPr>
              <w:pStyle w:val="23"/>
              <w:jc w:val="center"/>
            </w:pPr>
            <w:r>
              <w:rPr>
                <w:rFonts w:hint="eastAsia"/>
              </w:rPr>
              <w:t>“无废城市”建设项目投资总额★</w:t>
            </w:r>
          </w:p>
        </w:tc>
        <w:tc>
          <w:tcPr>
            <w:tcW w:w="968" w:type="dxa"/>
            <w:tcBorders>
              <w:tl2br w:val="nil"/>
              <w:tr2bl w:val="nil"/>
            </w:tcBorders>
            <w:vAlign w:val="center"/>
          </w:tcPr>
          <w:p w14:paraId="117E3370">
            <w:pPr>
              <w:pStyle w:val="23"/>
              <w:jc w:val="center"/>
            </w:pPr>
            <w:r>
              <w:rPr>
                <w:rFonts w:hint="eastAsia"/>
              </w:rPr>
              <w:t>/</w:t>
            </w:r>
          </w:p>
        </w:tc>
        <w:tc>
          <w:tcPr>
            <w:tcW w:w="998" w:type="dxa"/>
            <w:tcBorders>
              <w:tl2br w:val="nil"/>
              <w:tr2bl w:val="nil"/>
            </w:tcBorders>
            <w:vAlign w:val="center"/>
          </w:tcPr>
          <w:p w14:paraId="318808C9">
            <w:pPr>
              <w:pStyle w:val="23"/>
              <w:jc w:val="center"/>
            </w:pPr>
            <w:r>
              <w:rPr>
                <w:rFonts w:hint="eastAsia"/>
              </w:rPr>
              <w:t>后期汇总</w:t>
            </w:r>
          </w:p>
        </w:tc>
        <w:tc>
          <w:tcPr>
            <w:tcW w:w="705" w:type="dxa"/>
            <w:tcBorders>
              <w:tl2br w:val="nil"/>
              <w:tr2bl w:val="nil"/>
            </w:tcBorders>
            <w:vAlign w:val="center"/>
          </w:tcPr>
          <w:p w14:paraId="4AC5D5BB">
            <w:pPr>
              <w:pStyle w:val="23"/>
              <w:jc w:val="center"/>
            </w:pPr>
            <w:r>
              <w:rPr>
                <w:rFonts w:hint="eastAsia"/>
              </w:rPr>
              <w:t>亿元</w:t>
            </w:r>
          </w:p>
        </w:tc>
        <w:tc>
          <w:tcPr>
            <w:tcW w:w="1878" w:type="dxa"/>
            <w:tcBorders>
              <w:tl2br w:val="nil"/>
              <w:tr2bl w:val="nil"/>
            </w:tcBorders>
            <w:vAlign w:val="center"/>
          </w:tcPr>
          <w:p w14:paraId="22A54CCD">
            <w:pPr>
              <w:pStyle w:val="23"/>
              <w:jc w:val="center"/>
            </w:pPr>
            <w:r>
              <w:rPr>
                <w:rFonts w:hint="eastAsia"/>
              </w:rPr>
              <w:t>“无废城市”建设</w:t>
            </w:r>
          </w:p>
          <w:p w14:paraId="3A8018CF">
            <w:pPr>
              <w:pStyle w:val="23"/>
              <w:jc w:val="center"/>
            </w:pPr>
            <w:r>
              <w:rPr>
                <w:rFonts w:hint="eastAsia"/>
              </w:rPr>
              <w:t>工作专班</w:t>
            </w:r>
          </w:p>
        </w:tc>
      </w:tr>
      <w:tr w14:paraId="4ABC4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92" w:hRule="atLeast"/>
          <w:jc w:val="center"/>
        </w:trPr>
        <w:tc>
          <w:tcPr>
            <w:tcW w:w="0" w:type="auto"/>
            <w:tcBorders>
              <w:tl2br w:val="nil"/>
              <w:tr2bl w:val="nil"/>
            </w:tcBorders>
            <w:vAlign w:val="center"/>
          </w:tcPr>
          <w:p w14:paraId="63694310">
            <w:pPr>
              <w:pStyle w:val="23"/>
              <w:jc w:val="center"/>
            </w:pPr>
            <w:r>
              <w:rPr>
                <w:rFonts w:hint="eastAsia"/>
              </w:rPr>
              <w:t>26</w:t>
            </w:r>
          </w:p>
        </w:tc>
        <w:tc>
          <w:tcPr>
            <w:tcW w:w="0" w:type="auto"/>
            <w:vMerge w:val="continue"/>
            <w:tcBorders>
              <w:tl2br w:val="nil"/>
              <w:tr2bl w:val="nil"/>
            </w:tcBorders>
            <w:vAlign w:val="center"/>
          </w:tcPr>
          <w:p w14:paraId="583EB8F8">
            <w:pPr>
              <w:pStyle w:val="23"/>
              <w:jc w:val="center"/>
            </w:pPr>
          </w:p>
        </w:tc>
        <w:tc>
          <w:tcPr>
            <w:tcW w:w="1060" w:type="dxa"/>
            <w:tcBorders>
              <w:tl2br w:val="nil"/>
              <w:tr2bl w:val="nil"/>
            </w:tcBorders>
            <w:vAlign w:val="center"/>
          </w:tcPr>
          <w:p w14:paraId="794ADB1B">
            <w:pPr>
              <w:pStyle w:val="23"/>
              <w:jc w:val="center"/>
            </w:pPr>
            <w:r>
              <w:rPr>
                <w:rFonts w:hint="eastAsia"/>
              </w:rPr>
              <w:t>技术体系建设</w:t>
            </w:r>
          </w:p>
        </w:tc>
        <w:tc>
          <w:tcPr>
            <w:tcW w:w="2344" w:type="dxa"/>
            <w:tcBorders>
              <w:tl2br w:val="nil"/>
              <w:tr2bl w:val="nil"/>
            </w:tcBorders>
            <w:vAlign w:val="center"/>
          </w:tcPr>
          <w:p w14:paraId="47C492EB">
            <w:pPr>
              <w:pStyle w:val="23"/>
              <w:jc w:val="center"/>
            </w:pPr>
            <w:r>
              <w:rPr>
                <w:rFonts w:hint="eastAsia"/>
              </w:rPr>
              <w:t>固体废物回收利用处置关键技术工艺、设备研发及成果转化☆</w:t>
            </w:r>
          </w:p>
        </w:tc>
        <w:tc>
          <w:tcPr>
            <w:tcW w:w="968" w:type="dxa"/>
            <w:tcBorders>
              <w:tl2br w:val="nil"/>
              <w:tr2bl w:val="nil"/>
            </w:tcBorders>
            <w:vAlign w:val="center"/>
          </w:tcPr>
          <w:p w14:paraId="5B4521CD">
            <w:pPr>
              <w:pStyle w:val="23"/>
              <w:jc w:val="center"/>
            </w:pPr>
            <w:r>
              <w:rPr>
                <w:rFonts w:hint="eastAsia"/>
              </w:rPr>
              <w:t>/</w:t>
            </w:r>
          </w:p>
        </w:tc>
        <w:tc>
          <w:tcPr>
            <w:tcW w:w="998" w:type="dxa"/>
            <w:tcBorders>
              <w:tl2br w:val="nil"/>
              <w:tr2bl w:val="nil"/>
            </w:tcBorders>
            <w:vAlign w:val="center"/>
          </w:tcPr>
          <w:p w14:paraId="062EACEA">
            <w:pPr>
              <w:pStyle w:val="23"/>
              <w:jc w:val="center"/>
            </w:pPr>
            <w:r>
              <w:rPr>
                <w:rFonts w:hint="eastAsia"/>
              </w:rPr>
              <w:t>7</w:t>
            </w:r>
          </w:p>
        </w:tc>
        <w:tc>
          <w:tcPr>
            <w:tcW w:w="705" w:type="dxa"/>
            <w:tcBorders>
              <w:tl2br w:val="nil"/>
              <w:tr2bl w:val="nil"/>
            </w:tcBorders>
            <w:vAlign w:val="center"/>
          </w:tcPr>
          <w:p w14:paraId="47AC2EA7">
            <w:pPr>
              <w:pStyle w:val="23"/>
              <w:jc w:val="center"/>
            </w:pPr>
            <w:r>
              <w:rPr>
                <w:rFonts w:hint="eastAsia"/>
              </w:rPr>
              <w:t>个</w:t>
            </w:r>
          </w:p>
        </w:tc>
        <w:tc>
          <w:tcPr>
            <w:tcW w:w="1878" w:type="dxa"/>
            <w:tcBorders>
              <w:tl2br w:val="nil"/>
              <w:tr2bl w:val="nil"/>
            </w:tcBorders>
            <w:vAlign w:val="center"/>
          </w:tcPr>
          <w:p w14:paraId="33868580">
            <w:pPr>
              <w:pStyle w:val="23"/>
              <w:jc w:val="center"/>
            </w:pPr>
            <w:r>
              <w:rPr>
                <w:rFonts w:hint="eastAsia"/>
              </w:rPr>
              <w:t>市科技局、市发改委、市经信局、市生态环境局、市住建局、市城管委、市农业农村局、市水利局、市商务局</w:t>
            </w:r>
          </w:p>
        </w:tc>
      </w:tr>
      <w:tr w14:paraId="06CD7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92" w:hRule="atLeast"/>
          <w:jc w:val="center"/>
        </w:trPr>
        <w:tc>
          <w:tcPr>
            <w:tcW w:w="0" w:type="auto"/>
            <w:tcBorders>
              <w:tl2br w:val="nil"/>
              <w:tr2bl w:val="nil"/>
            </w:tcBorders>
            <w:vAlign w:val="center"/>
          </w:tcPr>
          <w:p w14:paraId="342CCDC4">
            <w:pPr>
              <w:pStyle w:val="23"/>
              <w:jc w:val="center"/>
            </w:pPr>
            <w:r>
              <w:rPr>
                <w:rFonts w:hint="eastAsia"/>
              </w:rPr>
              <w:t>27</w:t>
            </w:r>
          </w:p>
        </w:tc>
        <w:tc>
          <w:tcPr>
            <w:tcW w:w="0" w:type="auto"/>
            <w:vMerge w:val="continue"/>
            <w:tcBorders>
              <w:tl2br w:val="nil"/>
              <w:tr2bl w:val="nil"/>
            </w:tcBorders>
            <w:vAlign w:val="center"/>
          </w:tcPr>
          <w:p w14:paraId="35DE9E1D">
            <w:pPr>
              <w:pStyle w:val="23"/>
              <w:jc w:val="center"/>
            </w:pPr>
          </w:p>
        </w:tc>
        <w:tc>
          <w:tcPr>
            <w:tcW w:w="1060" w:type="dxa"/>
            <w:vMerge w:val="restart"/>
            <w:tcBorders>
              <w:tl2br w:val="nil"/>
              <w:tr2bl w:val="nil"/>
            </w:tcBorders>
            <w:vAlign w:val="center"/>
          </w:tcPr>
          <w:p w14:paraId="38648412">
            <w:pPr>
              <w:pStyle w:val="23"/>
              <w:jc w:val="center"/>
            </w:pPr>
            <w:r>
              <w:rPr>
                <w:rFonts w:hint="eastAsia"/>
              </w:rPr>
              <w:t>监管体系建设</w:t>
            </w:r>
          </w:p>
        </w:tc>
        <w:tc>
          <w:tcPr>
            <w:tcW w:w="2344" w:type="dxa"/>
            <w:tcBorders>
              <w:tl2br w:val="nil"/>
              <w:tr2bl w:val="nil"/>
            </w:tcBorders>
            <w:vAlign w:val="center"/>
          </w:tcPr>
          <w:p w14:paraId="032B6F99">
            <w:pPr>
              <w:pStyle w:val="23"/>
              <w:jc w:val="center"/>
            </w:pPr>
            <w:r>
              <w:rPr>
                <w:rFonts w:hint="eastAsia"/>
              </w:rPr>
              <w:t>纳入企事业单位生态环保信用评价范围的固体废物相关企业数量占比☆</w:t>
            </w:r>
          </w:p>
        </w:tc>
        <w:tc>
          <w:tcPr>
            <w:tcW w:w="968" w:type="dxa"/>
            <w:tcBorders>
              <w:tl2br w:val="nil"/>
              <w:tr2bl w:val="nil"/>
            </w:tcBorders>
            <w:vAlign w:val="center"/>
          </w:tcPr>
          <w:p w14:paraId="3464F7E1">
            <w:pPr>
              <w:pStyle w:val="23"/>
              <w:jc w:val="center"/>
            </w:pPr>
            <w:r>
              <w:rPr>
                <w:rFonts w:hint="eastAsia"/>
              </w:rPr>
              <w:t>100</w:t>
            </w:r>
          </w:p>
        </w:tc>
        <w:tc>
          <w:tcPr>
            <w:tcW w:w="998" w:type="dxa"/>
            <w:tcBorders>
              <w:tl2br w:val="nil"/>
              <w:tr2bl w:val="nil"/>
            </w:tcBorders>
            <w:vAlign w:val="center"/>
          </w:tcPr>
          <w:p w14:paraId="20864E88">
            <w:pPr>
              <w:pStyle w:val="23"/>
              <w:jc w:val="center"/>
            </w:pPr>
            <w:r>
              <w:rPr>
                <w:rFonts w:hint="eastAsia"/>
              </w:rPr>
              <w:t>100</w:t>
            </w:r>
          </w:p>
        </w:tc>
        <w:tc>
          <w:tcPr>
            <w:tcW w:w="705" w:type="dxa"/>
            <w:tcBorders>
              <w:tl2br w:val="nil"/>
              <w:tr2bl w:val="nil"/>
            </w:tcBorders>
            <w:vAlign w:val="center"/>
          </w:tcPr>
          <w:p w14:paraId="5B7F6F14">
            <w:pPr>
              <w:pStyle w:val="23"/>
              <w:jc w:val="center"/>
            </w:pPr>
            <w:r>
              <w:rPr>
                <w:rFonts w:hint="eastAsia"/>
              </w:rPr>
              <w:t>%</w:t>
            </w:r>
          </w:p>
        </w:tc>
        <w:tc>
          <w:tcPr>
            <w:tcW w:w="1878" w:type="dxa"/>
            <w:tcBorders>
              <w:tl2br w:val="nil"/>
              <w:tr2bl w:val="nil"/>
            </w:tcBorders>
            <w:vAlign w:val="center"/>
          </w:tcPr>
          <w:p w14:paraId="42D52A88">
            <w:pPr>
              <w:pStyle w:val="23"/>
              <w:jc w:val="center"/>
            </w:pPr>
            <w:r>
              <w:rPr>
                <w:rFonts w:hint="eastAsia"/>
              </w:rPr>
              <w:t>市生态环境局</w:t>
            </w:r>
          </w:p>
        </w:tc>
      </w:tr>
      <w:tr w14:paraId="6949D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92" w:hRule="atLeast"/>
          <w:jc w:val="center"/>
        </w:trPr>
        <w:tc>
          <w:tcPr>
            <w:tcW w:w="0" w:type="auto"/>
            <w:tcBorders>
              <w:tl2br w:val="nil"/>
              <w:tr2bl w:val="nil"/>
            </w:tcBorders>
            <w:vAlign w:val="center"/>
          </w:tcPr>
          <w:p w14:paraId="14226D5F">
            <w:pPr>
              <w:pStyle w:val="23"/>
              <w:jc w:val="center"/>
            </w:pPr>
            <w:r>
              <w:rPr>
                <w:rFonts w:hint="eastAsia"/>
              </w:rPr>
              <w:t>28</w:t>
            </w:r>
          </w:p>
        </w:tc>
        <w:tc>
          <w:tcPr>
            <w:tcW w:w="0" w:type="auto"/>
            <w:vMerge w:val="continue"/>
            <w:tcBorders>
              <w:tl2br w:val="nil"/>
              <w:tr2bl w:val="nil"/>
            </w:tcBorders>
            <w:vAlign w:val="center"/>
          </w:tcPr>
          <w:p w14:paraId="07CA9BE0">
            <w:pPr>
              <w:pStyle w:val="23"/>
              <w:jc w:val="center"/>
            </w:pPr>
          </w:p>
        </w:tc>
        <w:tc>
          <w:tcPr>
            <w:tcW w:w="1060" w:type="dxa"/>
            <w:vMerge w:val="continue"/>
            <w:tcBorders>
              <w:tl2br w:val="nil"/>
              <w:tr2bl w:val="nil"/>
            </w:tcBorders>
            <w:vAlign w:val="center"/>
          </w:tcPr>
          <w:p w14:paraId="02CA82FF">
            <w:pPr>
              <w:pStyle w:val="23"/>
              <w:jc w:val="center"/>
            </w:pPr>
          </w:p>
        </w:tc>
        <w:tc>
          <w:tcPr>
            <w:tcW w:w="2344" w:type="dxa"/>
            <w:tcBorders>
              <w:tl2br w:val="nil"/>
              <w:tr2bl w:val="nil"/>
            </w:tcBorders>
            <w:vAlign w:val="center"/>
          </w:tcPr>
          <w:p w14:paraId="2E1020F8">
            <w:pPr>
              <w:pStyle w:val="23"/>
              <w:jc w:val="center"/>
            </w:pPr>
            <w:r>
              <w:rPr>
                <w:rFonts w:hint="eastAsia"/>
              </w:rPr>
              <w:t>固体废物信息化监管情况★</w:t>
            </w:r>
          </w:p>
        </w:tc>
        <w:tc>
          <w:tcPr>
            <w:tcW w:w="968" w:type="dxa"/>
            <w:tcBorders>
              <w:tl2br w:val="nil"/>
              <w:tr2bl w:val="nil"/>
            </w:tcBorders>
            <w:vAlign w:val="center"/>
          </w:tcPr>
          <w:p w14:paraId="3BCD83A4">
            <w:pPr>
              <w:pStyle w:val="23"/>
              <w:jc w:val="center"/>
            </w:pPr>
            <w:r>
              <w:rPr>
                <w:rFonts w:hint="eastAsia"/>
              </w:rPr>
              <w:t>/</w:t>
            </w:r>
          </w:p>
        </w:tc>
        <w:tc>
          <w:tcPr>
            <w:tcW w:w="998" w:type="dxa"/>
            <w:tcBorders>
              <w:tl2br w:val="nil"/>
              <w:tr2bl w:val="nil"/>
            </w:tcBorders>
            <w:vAlign w:val="center"/>
          </w:tcPr>
          <w:p w14:paraId="5640083D">
            <w:pPr>
              <w:pStyle w:val="23"/>
              <w:jc w:val="center"/>
            </w:pPr>
            <w:r>
              <w:rPr>
                <w:rFonts w:hint="eastAsia"/>
              </w:rPr>
              <w:t>实现固体废物信息化监管</w:t>
            </w:r>
          </w:p>
        </w:tc>
        <w:tc>
          <w:tcPr>
            <w:tcW w:w="705" w:type="dxa"/>
            <w:tcBorders>
              <w:tl2br w:val="nil"/>
              <w:tr2bl w:val="nil"/>
            </w:tcBorders>
            <w:vAlign w:val="center"/>
          </w:tcPr>
          <w:p w14:paraId="7188E7F2">
            <w:pPr>
              <w:pStyle w:val="23"/>
              <w:jc w:val="center"/>
            </w:pPr>
            <w:r>
              <w:rPr>
                <w:rFonts w:hint="eastAsia"/>
              </w:rPr>
              <w:t>定性</w:t>
            </w:r>
          </w:p>
        </w:tc>
        <w:tc>
          <w:tcPr>
            <w:tcW w:w="1878" w:type="dxa"/>
            <w:tcBorders>
              <w:tl2br w:val="nil"/>
              <w:tr2bl w:val="nil"/>
            </w:tcBorders>
            <w:vAlign w:val="center"/>
          </w:tcPr>
          <w:p w14:paraId="2C371C50">
            <w:pPr>
              <w:pStyle w:val="23"/>
              <w:jc w:val="center"/>
            </w:pPr>
            <w:r>
              <w:rPr>
                <w:rFonts w:hint="eastAsia"/>
              </w:rPr>
              <w:t>市生态环境局、</w:t>
            </w:r>
          </w:p>
          <w:p w14:paraId="5945E408">
            <w:pPr>
              <w:pStyle w:val="23"/>
              <w:jc w:val="center"/>
            </w:pPr>
            <w:r>
              <w:rPr>
                <w:rFonts w:hint="eastAsia"/>
              </w:rPr>
              <w:t>市经信局、市卫健委</w:t>
            </w:r>
          </w:p>
        </w:tc>
      </w:tr>
      <w:tr w14:paraId="51BD0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92" w:hRule="atLeast"/>
          <w:jc w:val="center"/>
        </w:trPr>
        <w:tc>
          <w:tcPr>
            <w:tcW w:w="0" w:type="auto"/>
            <w:tcBorders>
              <w:tl2br w:val="nil"/>
              <w:tr2bl w:val="nil"/>
            </w:tcBorders>
            <w:vAlign w:val="center"/>
          </w:tcPr>
          <w:p w14:paraId="51F7F44A">
            <w:pPr>
              <w:pStyle w:val="23"/>
              <w:jc w:val="center"/>
            </w:pPr>
            <w:r>
              <w:rPr>
                <w:rFonts w:hint="eastAsia"/>
              </w:rPr>
              <w:t>29</w:t>
            </w:r>
          </w:p>
        </w:tc>
        <w:tc>
          <w:tcPr>
            <w:tcW w:w="0" w:type="auto"/>
            <w:vMerge w:val="continue"/>
            <w:tcBorders>
              <w:tl2br w:val="nil"/>
              <w:tr2bl w:val="nil"/>
            </w:tcBorders>
            <w:vAlign w:val="center"/>
          </w:tcPr>
          <w:p w14:paraId="3063AE93">
            <w:pPr>
              <w:pStyle w:val="23"/>
              <w:jc w:val="center"/>
            </w:pPr>
          </w:p>
        </w:tc>
        <w:tc>
          <w:tcPr>
            <w:tcW w:w="1060" w:type="dxa"/>
            <w:vMerge w:val="continue"/>
            <w:tcBorders>
              <w:tl2br w:val="nil"/>
              <w:tr2bl w:val="nil"/>
            </w:tcBorders>
            <w:vAlign w:val="center"/>
          </w:tcPr>
          <w:p w14:paraId="7B2D0242">
            <w:pPr>
              <w:pStyle w:val="23"/>
              <w:jc w:val="center"/>
            </w:pPr>
          </w:p>
        </w:tc>
        <w:tc>
          <w:tcPr>
            <w:tcW w:w="2344" w:type="dxa"/>
            <w:tcBorders>
              <w:tl2br w:val="nil"/>
              <w:tr2bl w:val="nil"/>
            </w:tcBorders>
            <w:vAlign w:val="center"/>
          </w:tcPr>
          <w:p w14:paraId="08BC9B69">
            <w:pPr>
              <w:pStyle w:val="23"/>
              <w:jc w:val="center"/>
            </w:pPr>
            <w:r>
              <w:rPr>
                <w:rFonts w:hint="eastAsia"/>
              </w:rPr>
              <w:t>危险废物规范化管理评估</w:t>
            </w:r>
          </w:p>
          <w:p w14:paraId="46A2C151">
            <w:pPr>
              <w:pStyle w:val="23"/>
              <w:jc w:val="center"/>
            </w:pPr>
            <w:r>
              <w:rPr>
                <w:rFonts w:hint="eastAsia"/>
              </w:rPr>
              <w:t>抽查合格率☆</w:t>
            </w:r>
          </w:p>
        </w:tc>
        <w:tc>
          <w:tcPr>
            <w:tcW w:w="968" w:type="dxa"/>
            <w:tcBorders>
              <w:tl2br w:val="nil"/>
              <w:tr2bl w:val="nil"/>
            </w:tcBorders>
            <w:vAlign w:val="center"/>
          </w:tcPr>
          <w:p w14:paraId="6CDF26C7">
            <w:pPr>
              <w:pStyle w:val="23"/>
              <w:jc w:val="center"/>
            </w:pPr>
            <w:r>
              <w:rPr>
                <w:rFonts w:hint="eastAsia"/>
              </w:rPr>
              <w:t>产废单位100%；经营单位100%</w:t>
            </w:r>
          </w:p>
        </w:tc>
        <w:tc>
          <w:tcPr>
            <w:tcW w:w="998" w:type="dxa"/>
            <w:tcBorders>
              <w:tl2br w:val="nil"/>
              <w:tr2bl w:val="nil"/>
            </w:tcBorders>
            <w:vAlign w:val="center"/>
          </w:tcPr>
          <w:p w14:paraId="47DF7EC7">
            <w:pPr>
              <w:pStyle w:val="23"/>
              <w:jc w:val="center"/>
            </w:pPr>
            <w:r>
              <w:rPr>
                <w:rFonts w:hint="eastAsia"/>
              </w:rPr>
              <w:t>产废单位100%；经营单位100%</w:t>
            </w:r>
          </w:p>
        </w:tc>
        <w:tc>
          <w:tcPr>
            <w:tcW w:w="705" w:type="dxa"/>
            <w:tcBorders>
              <w:tl2br w:val="nil"/>
              <w:tr2bl w:val="nil"/>
            </w:tcBorders>
            <w:vAlign w:val="center"/>
          </w:tcPr>
          <w:p w14:paraId="640F7414">
            <w:pPr>
              <w:pStyle w:val="23"/>
              <w:jc w:val="center"/>
            </w:pPr>
            <w:r>
              <w:rPr>
                <w:rFonts w:hint="eastAsia"/>
              </w:rPr>
              <w:t>%</w:t>
            </w:r>
          </w:p>
        </w:tc>
        <w:tc>
          <w:tcPr>
            <w:tcW w:w="1878" w:type="dxa"/>
            <w:tcBorders>
              <w:tl2br w:val="nil"/>
              <w:tr2bl w:val="nil"/>
            </w:tcBorders>
            <w:vAlign w:val="center"/>
          </w:tcPr>
          <w:p w14:paraId="3FE510A9">
            <w:pPr>
              <w:pStyle w:val="23"/>
              <w:jc w:val="center"/>
            </w:pPr>
            <w:r>
              <w:rPr>
                <w:rFonts w:hint="eastAsia"/>
              </w:rPr>
              <w:t>市生态环境局</w:t>
            </w:r>
          </w:p>
        </w:tc>
      </w:tr>
      <w:tr w14:paraId="5A823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92" w:hRule="atLeast"/>
          <w:jc w:val="center"/>
        </w:trPr>
        <w:tc>
          <w:tcPr>
            <w:tcW w:w="0" w:type="auto"/>
            <w:tcBorders>
              <w:tl2br w:val="nil"/>
              <w:tr2bl w:val="nil"/>
            </w:tcBorders>
            <w:vAlign w:val="center"/>
          </w:tcPr>
          <w:p w14:paraId="5B6B2B89">
            <w:pPr>
              <w:pStyle w:val="23"/>
              <w:jc w:val="center"/>
            </w:pPr>
            <w:r>
              <w:rPr>
                <w:rFonts w:hint="eastAsia"/>
              </w:rPr>
              <w:t>30</w:t>
            </w:r>
          </w:p>
        </w:tc>
        <w:tc>
          <w:tcPr>
            <w:tcW w:w="0" w:type="auto"/>
            <w:vMerge w:val="continue"/>
            <w:tcBorders>
              <w:tl2br w:val="nil"/>
              <w:tr2bl w:val="nil"/>
            </w:tcBorders>
            <w:vAlign w:val="center"/>
          </w:tcPr>
          <w:p w14:paraId="39720A0D">
            <w:pPr>
              <w:pStyle w:val="23"/>
              <w:jc w:val="center"/>
            </w:pPr>
          </w:p>
        </w:tc>
        <w:tc>
          <w:tcPr>
            <w:tcW w:w="1060" w:type="dxa"/>
            <w:vMerge w:val="continue"/>
            <w:tcBorders>
              <w:tl2br w:val="nil"/>
              <w:tr2bl w:val="nil"/>
            </w:tcBorders>
            <w:vAlign w:val="center"/>
          </w:tcPr>
          <w:p w14:paraId="66F8620C">
            <w:pPr>
              <w:pStyle w:val="23"/>
              <w:jc w:val="center"/>
            </w:pPr>
          </w:p>
        </w:tc>
        <w:tc>
          <w:tcPr>
            <w:tcW w:w="2344" w:type="dxa"/>
            <w:tcBorders>
              <w:tl2br w:val="nil"/>
              <w:tr2bl w:val="nil"/>
            </w:tcBorders>
            <w:vAlign w:val="center"/>
          </w:tcPr>
          <w:p w14:paraId="61D65194">
            <w:pPr>
              <w:pStyle w:val="23"/>
              <w:jc w:val="center"/>
            </w:pPr>
            <w:r>
              <w:rPr>
                <w:rFonts w:hint="eastAsia"/>
              </w:rPr>
              <w:t>固体废物环境污染刑事案件立案率★</w:t>
            </w:r>
          </w:p>
        </w:tc>
        <w:tc>
          <w:tcPr>
            <w:tcW w:w="968" w:type="dxa"/>
            <w:tcBorders>
              <w:tl2br w:val="nil"/>
              <w:tr2bl w:val="nil"/>
            </w:tcBorders>
            <w:vAlign w:val="center"/>
          </w:tcPr>
          <w:p w14:paraId="76049831">
            <w:pPr>
              <w:pStyle w:val="23"/>
              <w:jc w:val="center"/>
            </w:pPr>
            <w:r>
              <w:rPr>
                <w:rFonts w:hint="eastAsia"/>
              </w:rPr>
              <w:t>100</w:t>
            </w:r>
          </w:p>
        </w:tc>
        <w:tc>
          <w:tcPr>
            <w:tcW w:w="998" w:type="dxa"/>
            <w:tcBorders>
              <w:tl2br w:val="nil"/>
              <w:tr2bl w:val="nil"/>
            </w:tcBorders>
            <w:vAlign w:val="center"/>
          </w:tcPr>
          <w:p w14:paraId="294F928D">
            <w:pPr>
              <w:pStyle w:val="23"/>
              <w:jc w:val="center"/>
            </w:pPr>
            <w:r>
              <w:rPr>
                <w:rFonts w:hint="eastAsia"/>
              </w:rPr>
              <w:t>100</w:t>
            </w:r>
          </w:p>
        </w:tc>
        <w:tc>
          <w:tcPr>
            <w:tcW w:w="705" w:type="dxa"/>
            <w:tcBorders>
              <w:tl2br w:val="nil"/>
              <w:tr2bl w:val="nil"/>
            </w:tcBorders>
            <w:vAlign w:val="center"/>
          </w:tcPr>
          <w:p w14:paraId="6CB603B6">
            <w:pPr>
              <w:pStyle w:val="23"/>
              <w:jc w:val="center"/>
            </w:pPr>
            <w:r>
              <w:rPr>
                <w:rFonts w:hint="eastAsia"/>
              </w:rPr>
              <w:t>%</w:t>
            </w:r>
          </w:p>
        </w:tc>
        <w:tc>
          <w:tcPr>
            <w:tcW w:w="1878" w:type="dxa"/>
            <w:tcBorders>
              <w:tl2br w:val="nil"/>
              <w:tr2bl w:val="nil"/>
            </w:tcBorders>
            <w:vAlign w:val="center"/>
          </w:tcPr>
          <w:p w14:paraId="1DB94AD1">
            <w:pPr>
              <w:pStyle w:val="23"/>
              <w:jc w:val="center"/>
            </w:pPr>
            <w:r>
              <w:rPr>
                <w:rFonts w:hint="eastAsia"/>
              </w:rPr>
              <w:t>市公安局、</w:t>
            </w:r>
          </w:p>
          <w:p w14:paraId="6877E467">
            <w:pPr>
              <w:pStyle w:val="23"/>
              <w:jc w:val="center"/>
            </w:pPr>
            <w:r>
              <w:rPr>
                <w:rFonts w:hint="eastAsia"/>
              </w:rPr>
              <w:t>市生态环境局</w:t>
            </w:r>
          </w:p>
        </w:tc>
      </w:tr>
      <w:tr w14:paraId="6C9A1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92" w:hRule="atLeast"/>
          <w:jc w:val="center"/>
        </w:trPr>
        <w:tc>
          <w:tcPr>
            <w:tcW w:w="0" w:type="auto"/>
            <w:tcBorders>
              <w:tl2br w:val="nil"/>
              <w:tr2bl w:val="nil"/>
            </w:tcBorders>
            <w:vAlign w:val="center"/>
          </w:tcPr>
          <w:p w14:paraId="4FA8BC1E">
            <w:pPr>
              <w:pStyle w:val="23"/>
              <w:jc w:val="center"/>
            </w:pPr>
            <w:r>
              <w:rPr>
                <w:rFonts w:hint="eastAsia"/>
              </w:rPr>
              <w:t>31</w:t>
            </w:r>
          </w:p>
        </w:tc>
        <w:tc>
          <w:tcPr>
            <w:tcW w:w="0" w:type="auto"/>
            <w:vMerge w:val="continue"/>
            <w:tcBorders>
              <w:tl2br w:val="nil"/>
              <w:tr2bl w:val="nil"/>
            </w:tcBorders>
            <w:vAlign w:val="center"/>
          </w:tcPr>
          <w:p w14:paraId="1745B081">
            <w:pPr>
              <w:pStyle w:val="23"/>
              <w:jc w:val="center"/>
            </w:pPr>
          </w:p>
        </w:tc>
        <w:tc>
          <w:tcPr>
            <w:tcW w:w="1060" w:type="dxa"/>
            <w:vMerge w:val="continue"/>
            <w:tcBorders>
              <w:tl2br w:val="nil"/>
              <w:tr2bl w:val="nil"/>
            </w:tcBorders>
            <w:vAlign w:val="center"/>
          </w:tcPr>
          <w:p w14:paraId="67910407">
            <w:pPr>
              <w:pStyle w:val="23"/>
              <w:jc w:val="center"/>
            </w:pPr>
          </w:p>
        </w:tc>
        <w:tc>
          <w:tcPr>
            <w:tcW w:w="2344" w:type="dxa"/>
            <w:tcBorders>
              <w:tl2br w:val="nil"/>
              <w:tr2bl w:val="nil"/>
            </w:tcBorders>
            <w:vAlign w:val="center"/>
          </w:tcPr>
          <w:p w14:paraId="41545F1A">
            <w:pPr>
              <w:pStyle w:val="23"/>
              <w:jc w:val="center"/>
            </w:pPr>
            <w:r>
              <w:rPr>
                <w:rFonts w:hint="eastAsia"/>
              </w:rPr>
              <w:t>涉固体废物信访、投诉、举报案件办结率☆</w:t>
            </w:r>
          </w:p>
        </w:tc>
        <w:tc>
          <w:tcPr>
            <w:tcW w:w="968" w:type="dxa"/>
            <w:tcBorders>
              <w:tl2br w:val="nil"/>
              <w:tr2bl w:val="nil"/>
            </w:tcBorders>
            <w:vAlign w:val="center"/>
          </w:tcPr>
          <w:p w14:paraId="5CD14B20">
            <w:pPr>
              <w:pStyle w:val="23"/>
              <w:jc w:val="center"/>
            </w:pPr>
            <w:r>
              <w:rPr>
                <w:rFonts w:hint="eastAsia"/>
              </w:rPr>
              <w:t>100</w:t>
            </w:r>
          </w:p>
        </w:tc>
        <w:tc>
          <w:tcPr>
            <w:tcW w:w="998" w:type="dxa"/>
            <w:tcBorders>
              <w:tl2br w:val="nil"/>
              <w:tr2bl w:val="nil"/>
            </w:tcBorders>
            <w:vAlign w:val="center"/>
          </w:tcPr>
          <w:p w14:paraId="643BECEE">
            <w:pPr>
              <w:pStyle w:val="23"/>
              <w:jc w:val="center"/>
            </w:pPr>
            <w:r>
              <w:rPr>
                <w:rFonts w:hint="eastAsia"/>
              </w:rPr>
              <w:t>100</w:t>
            </w:r>
          </w:p>
        </w:tc>
        <w:tc>
          <w:tcPr>
            <w:tcW w:w="705" w:type="dxa"/>
            <w:tcBorders>
              <w:tl2br w:val="nil"/>
              <w:tr2bl w:val="nil"/>
            </w:tcBorders>
            <w:vAlign w:val="center"/>
          </w:tcPr>
          <w:p w14:paraId="69FD4C49">
            <w:pPr>
              <w:pStyle w:val="23"/>
              <w:jc w:val="center"/>
            </w:pPr>
            <w:r>
              <w:rPr>
                <w:rFonts w:hint="eastAsia"/>
              </w:rPr>
              <w:t>%</w:t>
            </w:r>
          </w:p>
        </w:tc>
        <w:tc>
          <w:tcPr>
            <w:tcW w:w="1878" w:type="dxa"/>
            <w:tcBorders>
              <w:tl2br w:val="nil"/>
              <w:tr2bl w:val="nil"/>
            </w:tcBorders>
            <w:vAlign w:val="center"/>
          </w:tcPr>
          <w:p w14:paraId="356486F4">
            <w:pPr>
              <w:pStyle w:val="23"/>
              <w:jc w:val="center"/>
            </w:pPr>
            <w:r>
              <w:rPr>
                <w:rFonts w:hint="eastAsia"/>
              </w:rPr>
              <w:t>市生态环境局</w:t>
            </w:r>
          </w:p>
        </w:tc>
      </w:tr>
      <w:tr w14:paraId="6723A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0" w:type="auto"/>
            <w:tcBorders>
              <w:tl2br w:val="nil"/>
              <w:tr2bl w:val="nil"/>
            </w:tcBorders>
            <w:vAlign w:val="center"/>
          </w:tcPr>
          <w:p w14:paraId="6D84C58B">
            <w:pPr>
              <w:pStyle w:val="23"/>
              <w:jc w:val="center"/>
            </w:pPr>
            <w:r>
              <w:rPr>
                <w:rFonts w:hint="eastAsia"/>
              </w:rPr>
              <w:t>32</w:t>
            </w:r>
          </w:p>
        </w:tc>
        <w:tc>
          <w:tcPr>
            <w:tcW w:w="0" w:type="auto"/>
            <w:vMerge w:val="restart"/>
            <w:tcBorders>
              <w:tl2br w:val="nil"/>
              <w:tr2bl w:val="nil"/>
            </w:tcBorders>
            <w:vAlign w:val="center"/>
          </w:tcPr>
          <w:p w14:paraId="199B639A">
            <w:pPr>
              <w:pStyle w:val="23"/>
              <w:jc w:val="center"/>
            </w:pPr>
            <w:r>
              <w:rPr>
                <w:rFonts w:hint="eastAsia"/>
              </w:rPr>
              <w:t>群众</w:t>
            </w:r>
          </w:p>
          <w:p w14:paraId="7948D964">
            <w:pPr>
              <w:pStyle w:val="23"/>
              <w:jc w:val="center"/>
            </w:pPr>
            <w:r>
              <w:rPr>
                <w:rFonts w:hint="eastAsia"/>
              </w:rPr>
              <w:t>获得感</w:t>
            </w:r>
          </w:p>
        </w:tc>
        <w:tc>
          <w:tcPr>
            <w:tcW w:w="1060" w:type="dxa"/>
            <w:vMerge w:val="restart"/>
            <w:tcBorders>
              <w:tl2br w:val="nil"/>
              <w:tr2bl w:val="nil"/>
            </w:tcBorders>
            <w:vAlign w:val="center"/>
          </w:tcPr>
          <w:p w14:paraId="7AC8D858">
            <w:pPr>
              <w:pStyle w:val="23"/>
              <w:jc w:val="center"/>
            </w:pPr>
            <w:r>
              <w:rPr>
                <w:rFonts w:hint="eastAsia"/>
              </w:rPr>
              <w:t>群众获得感</w:t>
            </w:r>
          </w:p>
        </w:tc>
        <w:tc>
          <w:tcPr>
            <w:tcW w:w="2344" w:type="dxa"/>
            <w:tcBorders>
              <w:tl2br w:val="nil"/>
              <w:tr2bl w:val="nil"/>
            </w:tcBorders>
            <w:vAlign w:val="center"/>
          </w:tcPr>
          <w:p w14:paraId="0620B477">
            <w:pPr>
              <w:pStyle w:val="23"/>
              <w:jc w:val="center"/>
            </w:pPr>
            <w:r>
              <w:rPr>
                <w:rFonts w:hint="eastAsia"/>
              </w:rPr>
              <w:t>“无废城市”建设宣传教育培训普及率☆</w:t>
            </w:r>
          </w:p>
        </w:tc>
        <w:tc>
          <w:tcPr>
            <w:tcW w:w="968" w:type="dxa"/>
            <w:tcBorders>
              <w:tl2br w:val="nil"/>
              <w:tr2bl w:val="nil"/>
            </w:tcBorders>
            <w:vAlign w:val="center"/>
          </w:tcPr>
          <w:p w14:paraId="2FB7DC86">
            <w:pPr>
              <w:pStyle w:val="23"/>
              <w:jc w:val="center"/>
            </w:pPr>
            <w:r>
              <w:rPr>
                <w:rFonts w:hint="eastAsia"/>
              </w:rPr>
              <w:t>/</w:t>
            </w:r>
          </w:p>
        </w:tc>
        <w:tc>
          <w:tcPr>
            <w:tcW w:w="998" w:type="dxa"/>
            <w:tcBorders>
              <w:tl2br w:val="nil"/>
              <w:tr2bl w:val="nil"/>
            </w:tcBorders>
            <w:vAlign w:val="center"/>
          </w:tcPr>
          <w:p w14:paraId="3B93C95C">
            <w:pPr>
              <w:pStyle w:val="23"/>
              <w:jc w:val="center"/>
            </w:pPr>
            <w:r>
              <w:rPr>
                <w:rFonts w:hint="eastAsia"/>
              </w:rPr>
              <w:t>90</w:t>
            </w:r>
          </w:p>
        </w:tc>
        <w:tc>
          <w:tcPr>
            <w:tcW w:w="705" w:type="dxa"/>
            <w:tcBorders>
              <w:tl2br w:val="nil"/>
              <w:tr2bl w:val="nil"/>
            </w:tcBorders>
            <w:vAlign w:val="center"/>
          </w:tcPr>
          <w:p w14:paraId="2FA0AF9B">
            <w:pPr>
              <w:pStyle w:val="23"/>
              <w:jc w:val="center"/>
            </w:pPr>
            <w:r>
              <w:rPr>
                <w:rFonts w:hint="eastAsia"/>
              </w:rPr>
              <w:t>%</w:t>
            </w:r>
          </w:p>
        </w:tc>
        <w:tc>
          <w:tcPr>
            <w:tcW w:w="1878" w:type="dxa"/>
            <w:tcBorders>
              <w:tl2br w:val="nil"/>
              <w:tr2bl w:val="nil"/>
            </w:tcBorders>
            <w:vAlign w:val="center"/>
          </w:tcPr>
          <w:p w14:paraId="427D9757">
            <w:pPr>
              <w:pStyle w:val="23"/>
              <w:jc w:val="center"/>
            </w:pPr>
            <w:r>
              <w:rPr>
                <w:rFonts w:hint="eastAsia"/>
              </w:rPr>
              <w:t>第三方调查</w:t>
            </w:r>
          </w:p>
        </w:tc>
      </w:tr>
      <w:tr w14:paraId="6F59F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0" w:type="auto"/>
            <w:tcBorders>
              <w:tl2br w:val="nil"/>
              <w:tr2bl w:val="nil"/>
            </w:tcBorders>
            <w:vAlign w:val="center"/>
          </w:tcPr>
          <w:p w14:paraId="5E3490C7">
            <w:pPr>
              <w:pStyle w:val="23"/>
              <w:jc w:val="center"/>
            </w:pPr>
            <w:r>
              <w:rPr>
                <w:rFonts w:hint="eastAsia"/>
              </w:rPr>
              <w:t>33</w:t>
            </w:r>
          </w:p>
        </w:tc>
        <w:tc>
          <w:tcPr>
            <w:tcW w:w="0" w:type="auto"/>
            <w:vMerge w:val="continue"/>
            <w:tcBorders>
              <w:tl2br w:val="nil"/>
              <w:tr2bl w:val="nil"/>
            </w:tcBorders>
            <w:vAlign w:val="center"/>
          </w:tcPr>
          <w:p w14:paraId="21A31490">
            <w:pPr>
              <w:pStyle w:val="23"/>
              <w:jc w:val="center"/>
            </w:pPr>
          </w:p>
        </w:tc>
        <w:tc>
          <w:tcPr>
            <w:tcW w:w="1060" w:type="dxa"/>
            <w:vMerge w:val="continue"/>
            <w:tcBorders>
              <w:tl2br w:val="nil"/>
              <w:tr2bl w:val="nil"/>
            </w:tcBorders>
            <w:vAlign w:val="center"/>
          </w:tcPr>
          <w:p w14:paraId="08588BDE">
            <w:pPr>
              <w:pStyle w:val="23"/>
              <w:jc w:val="center"/>
            </w:pPr>
          </w:p>
        </w:tc>
        <w:tc>
          <w:tcPr>
            <w:tcW w:w="2344" w:type="dxa"/>
            <w:tcBorders>
              <w:tl2br w:val="nil"/>
              <w:tr2bl w:val="nil"/>
            </w:tcBorders>
            <w:vAlign w:val="center"/>
          </w:tcPr>
          <w:p w14:paraId="47FA75ED">
            <w:pPr>
              <w:pStyle w:val="23"/>
              <w:jc w:val="center"/>
            </w:pPr>
            <w:r>
              <w:rPr>
                <w:rFonts w:hint="eastAsia"/>
              </w:rPr>
              <w:t>政府、企事业单位、非政府环境组织、公众对“无废城市”建设的参与程度☆</w:t>
            </w:r>
          </w:p>
        </w:tc>
        <w:tc>
          <w:tcPr>
            <w:tcW w:w="968" w:type="dxa"/>
            <w:tcBorders>
              <w:tl2br w:val="nil"/>
              <w:tr2bl w:val="nil"/>
            </w:tcBorders>
            <w:vAlign w:val="center"/>
          </w:tcPr>
          <w:p w14:paraId="6E8ADA5D">
            <w:pPr>
              <w:pStyle w:val="23"/>
              <w:jc w:val="center"/>
            </w:pPr>
            <w:r>
              <w:rPr>
                <w:rFonts w:hint="eastAsia"/>
              </w:rPr>
              <w:t>/</w:t>
            </w:r>
          </w:p>
        </w:tc>
        <w:tc>
          <w:tcPr>
            <w:tcW w:w="998" w:type="dxa"/>
            <w:tcBorders>
              <w:tl2br w:val="nil"/>
              <w:tr2bl w:val="nil"/>
            </w:tcBorders>
            <w:vAlign w:val="center"/>
          </w:tcPr>
          <w:p w14:paraId="5FE816BF">
            <w:pPr>
              <w:pStyle w:val="23"/>
              <w:jc w:val="center"/>
            </w:pPr>
            <w:r>
              <w:rPr>
                <w:rFonts w:hint="eastAsia"/>
              </w:rPr>
              <w:t>90</w:t>
            </w:r>
          </w:p>
        </w:tc>
        <w:tc>
          <w:tcPr>
            <w:tcW w:w="705" w:type="dxa"/>
            <w:tcBorders>
              <w:tl2br w:val="nil"/>
              <w:tr2bl w:val="nil"/>
            </w:tcBorders>
            <w:vAlign w:val="center"/>
          </w:tcPr>
          <w:p w14:paraId="65BD8C0E">
            <w:pPr>
              <w:pStyle w:val="23"/>
              <w:jc w:val="center"/>
            </w:pPr>
            <w:r>
              <w:rPr>
                <w:rFonts w:hint="eastAsia"/>
              </w:rPr>
              <w:t>%</w:t>
            </w:r>
          </w:p>
        </w:tc>
        <w:tc>
          <w:tcPr>
            <w:tcW w:w="1878" w:type="dxa"/>
            <w:tcBorders>
              <w:tl2br w:val="nil"/>
              <w:tr2bl w:val="nil"/>
            </w:tcBorders>
            <w:vAlign w:val="center"/>
          </w:tcPr>
          <w:p w14:paraId="33B2D9CA">
            <w:pPr>
              <w:pStyle w:val="23"/>
              <w:jc w:val="center"/>
            </w:pPr>
            <w:r>
              <w:rPr>
                <w:rFonts w:hint="eastAsia"/>
              </w:rPr>
              <w:t>第三方调查</w:t>
            </w:r>
          </w:p>
        </w:tc>
      </w:tr>
      <w:tr w14:paraId="5D51E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0" w:type="auto"/>
            <w:tcBorders>
              <w:tl2br w:val="nil"/>
              <w:tr2bl w:val="nil"/>
            </w:tcBorders>
            <w:vAlign w:val="center"/>
          </w:tcPr>
          <w:p w14:paraId="69B2F81A">
            <w:pPr>
              <w:pStyle w:val="23"/>
              <w:jc w:val="center"/>
            </w:pPr>
            <w:r>
              <w:rPr>
                <w:rFonts w:hint="eastAsia"/>
              </w:rPr>
              <w:t>34</w:t>
            </w:r>
          </w:p>
        </w:tc>
        <w:tc>
          <w:tcPr>
            <w:tcW w:w="0" w:type="auto"/>
            <w:vMerge w:val="continue"/>
            <w:tcBorders>
              <w:tl2br w:val="nil"/>
              <w:tr2bl w:val="nil"/>
            </w:tcBorders>
            <w:vAlign w:val="center"/>
          </w:tcPr>
          <w:p w14:paraId="11E4DBC8">
            <w:pPr>
              <w:pStyle w:val="23"/>
              <w:jc w:val="center"/>
            </w:pPr>
          </w:p>
        </w:tc>
        <w:tc>
          <w:tcPr>
            <w:tcW w:w="1060" w:type="dxa"/>
            <w:vMerge w:val="continue"/>
            <w:tcBorders>
              <w:tl2br w:val="nil"/>
              <w:tr2bl w:val="nil"/>
            </w:tcBorders>
            <w:vAlign w:val="center"/>
          </w:tcPr>
          <w:p w14:paraId="13D0556F">
            <w:pPr>
              <w:pStyle w:val="23"/>
              <w:jc w:val="center"/>
            </w:pPr>
          </w:p>
        </w:tc>
        <w:tc>
          <w:tcPr>
            <w:tcW w:w="2344" w:type="dxa"/>
            <w:tcBorders>
              <w:tl2br w:val="nil"/>
              <w:tr2bl w:val="nil"/>
            </w:tcBorders>
            <w:vAlign w:val="center"/>
          </w:tcPr>
          <w:p w14:paraId="3A6A4BA1">
            <w:pPr>
              <w:pStyle w:val="23"/>
              <w:jc w:val="center"/>
            </w:pPr>
            <w:r>
              <w:rPr>
                <w:rFonts w:hint="eastAsia"/>
              </w:rPr>
              <w:t>公众对“无废城市”建设成效的满意程度★</w:t>
            </w:r>
          </w:p>
        </w:tc>
        <w:tc>
          <w:tcPr>
            <w:tcW w:w="968" w:type="dxa"/>
            <w:tcBorders>
              <w:tl2br w:val="nil"/>
              <w:tr2bl w:val="nil"/>
            </w:tcBorders>
            <w:vAlign w:val="center"/>
          </w:tcPr>
          <w:p w14:paraId="1AE44432">
            <w:pPr>
              <w:pStyle w:val="23"/>
              <w:jc w:val="center"/>
            </w:pPr>
            <w:r>
              <w:rPr>
                <w:rFonts w:hint="eastAsia"/>
              </w:rPr>
              <w:t>/</w:t>
            </w:r>
          </w:p>
        </w:tc>
        <w:tc>
          <w:tcPr>
            <w:tcW w:w="998" w:type="dxa"/>
            <w:tcBorders>
              <w:tl2br w:val="nil"/>
              <w:tr2bl w:val="nil"/>
            </w:tcBorders>
            <w:vAlign w:val="center"/>
          </w:tcPr>
          <w:p w14:paraId="4218EA6F">
            <w:pPr>
              <w:pStyle w:val="23"/>
              <w:jc w:val="center"/>
            </w:pPr>
            <w:r>
              <w:rPr>
                <w:rFonts w:hint="eastAsia"/>
              </w:rPr>
              <w:t>90</w:t>
            </w:r>
          </w:p>
        </w:tc>
        <w:tc>
          <w:tcPr>
            <w:tcW w:w="705" w:type="dxa"/>
            <w:tcBorders>
              <w:tl2br w:val="nil"/>
              <w:tr2bl w:val="nil"/>
            </w:tcBorders>
            <w:vAlign w:val="center"/>
          </w:tcPr>
          <w:p w14:paraId="50E68DF9">
            <w:pPr>
              <w:pStyle w:val="23"/>
              <w:jc w:val="center"/>
            </w:pPr>
            <w:r>
              <w:rPr>
                <w:rFonts w:hint="eastAsia"/>
              </w:rPr>
              <w:t>%</w:t>
            </w:r>
          </w:p>
        </w:tc>
        <w:tc>
          <w:tcPr>
            <w:tcW w:w="1878" w:type="dxa"/>
            <w:tcBorders>
              <w:tl2br w:val="nil"/>
              <w:tr2bl w:val="nil"/>
            </w:tcBorders>
            <w:vAlign w:val="center"/>
          </w:tcPr>
          <w:p w14:paraId="37E167A5">
            <w:pPr>
              <w:pStyle w:val="23"/>
              <w:jc w:val="center"/>
            </w:pPr>
            <w:r>
              <w:rPr>
                <w:rFonts w:hint="eastAsia"/>
              </w:rPr>
              <w:t>第三方调查</w:t>
            </w:r>
          </w:p>
        </w:tc>
      </w:tr>
      <w:tr w14:paraId="13314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0" w:type="auto"/>
            <w:tcBorders>
              <w:tl2br w:val="nil"/>
              <w:tr2bl w:val="nil"/>
            </w:tcBorders>
            <w:vAlign w:val="center"/>
          </w:tcPr>
          <w:p w14:paraId="29C29D35">
            <w:pPr>
              <w:pStyle w:val="23"/>
              <w:jc w:val="center"/>
            </w:pPr>
            <w:r>
              <w:rPr>
                <w:rFonts w:hint="eastAsia"/>
              </w:rPr>
              <w:t>35</w:t>
            </w:r>
          </w:p>
        </w:tc>
        <w:tc>
          <w:tcPr>
            <w:tcW w:w="1897" w:type="dxa"/>
            <w:gridSpan w:val="2"/>
            <w:vMerge w:val="restart"/>
            <w:tcBorders>
              <w:tl2br w:val="nil"/>
              <w:tr2bl w:val="nil"/>
            </w:tcBorders>
            <w:vAlign w:val="center"/>
          </w:tcPr>
          <w:p w14:paraId="2A15B7D9">
            <w:pPr>
              <w:pStyle w:val="23"/>
              <w:jc w:val="center"/>
            </w:pPr>
            <w:r>
              <w:rPr>
                <w:rFonts w:hint="eastAsia"/>
              </w:rPr>
              <w:t>自选指标</w:t>
            </w:r>
          </w:p>
        </w:tc>
        <w:tc>
          <w:tcPr>
            <w:tcW w:w="2344" w:type="dxa"/>
            <w:tcBorders>
              <w:tl2br w:val="nil"/>
              <w:tr2bl w:val="nil"/>
            </w:tcBorders>
            <w:vAlign w:val="center"/>
          </w:tcPr>
          <w:p w14:paraId="1E3ABF26">
            <w:pPr>
              <w:pStyle w:val="23"/>
              <w:jc w:val="center"/>
            </w:pPr>
            <w:r>
              <w:rPr>
                <w:rFonts w:hint="eastAsia"/>
              </w:rPr>
              <w:t>省级以上绿色工厂数量●</w:t>
            </w:r>
          </w:p>
        </w:tc>
        <w:tc>
          <w:tcPr>
            <w:tcW w:w="968" w:type="dxa"/>
            <w:tcBorders>
              <w:tl2br w:val="nil"/>
              <w:tr2bl w:val="nil"/>
            </w:tcBorders>
            <w:vAlign w:val="center"/>
          </w:tcPr>
          <w:p w14:paraId="4EC3DAF0">
            <w:pPr>
              <w:pStyle w:val="23"/>
              <w:jc w:val="center"/>
            </w:pPr>
            <w:r>
              <w:rPr>
                <w:rFonts w:hint="eastAsia"/>
              </w:rPr>
              <w:t>2</w:t>
            </w:r>
          </w:p>
        </w:tc>
        <w:tc>
          <w:tcPr>
            <w:tcW w:w="998" w:type="dxa"/>
            <w:tcBorders>
              <w:tl2br w:val="nil"/>
              <w:tr2bl w:val="nil"/>
            </w:tcBorders>
            <w:vAlign w:val="center"/>
          </w:tcPr>
          <w:p w14:paraId="4AB303A0">
            <w:pPr>
              <w:pStyle w:val="23"/>
              <w:jc w:val="center"/>
            </w:pPr>
            <w:r>
              <w:rPr>
                <w:rFonts w:hint="eastAsia"/>
              </w:rPr>
              <w:t>3</w:t>
            </w:r>
          </w:p>
        </w:tc>
        <w:tc>
          <w:tcPr>
            <w:tcW w:w="705" w:type="dxa"/>
            <w:tcBorders>
              <w:tl2br w:val="nil"/>
              <w:tr2bl w:val="nil"/>
            </w:tcBorders>
            <w:vAlign w:val="center"/>
          </w:tcPr>
          <w:p w14:paraId="509EF42E">
            <w:pPr>
              <w:pStyle w:val="23"/>
              <w:jc w:val="center"/>
            </w:pPr>
            <w:r>
              <w:rPr>
                <w:rFonts w:hint="eastAsia"/>
              </w:rPr>
              <w:t>家</w:t>
            </w:r>
          </w:p>
        </w:tc>
        <w:tc>
          <w:tcPr>
            <w:tcW w:w="1878" w:type="dxa"/>
            <w:tcBorders>
              <w:tl2br w:val="nil"/>
              <w:tr2bl w:val="nil"/>
            </w:tcBorders>
            <w:vAlign w:val="center"/>
          </w:tcPr>
          <w:p w14:paraId="7D0A677E">
            <w:pPr>
              <w:pStyle w:val="23"/>
              <w:jc w:val="center"/>
            </w:pPr>
            <w:r>
              <w:rPr>
                <w:rFonts w:hint="eastAsia"/>
              </w:rPr>
              <w:t>市经信局</w:t>
            </w:r>
          </w:p>
        </w:tc>
      </w:tr>
      <w:tr w14:paraId="302DE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0" w:type="auto"/>
            <w:tcBorders>
              <w:tl2br w:val="nil"/>
              <w:tr2bl w:val="nil"/>
            </w:tcBorders>
            <w:vAlign w:val="center"/>
          </w:tcPr>
          <w:p w14:paraId="6418535D">
            <w:pPr>
              <w:pStyle w:val="23"/>
              <w:jc w:val="center"/>
            </w:pPr>
            <w:r>
              <w:rPr>
                <w:rFonts w:hint="eastAsia"/>
              </w:rPr>
              <w:t>36</w:t>
            </w:r>
          </w:p>
        </w:tc>
        <w:tc>
          <w:tcPr>
            <w:tcW w:w="1897" w:type="dxa"/>
            <w:gridSpan w:val="2"/>
            <w:vMerge w:val="continue"/>
            <w:tcBorders>
              <w:tl2br w:val="nil"/>
              <w:tr2bl w:val="nil"/>
            </w:tcBorders>
            <w:vAlign w:val="center"/>
          </w:tcPr>
          <w:p w14:paraId="1442FDBD">
            <w:pPr>
              <w:pStyle w:val="23"/>
              <w:jc w:val="center"/>
            </w:pPr>
          </w:p>
        </w:tc>
        <w:tc>
          <w:tcPr>
            <w:tcW w:w="2344" w:type="dxa"/>
            <w:tcBorders>
              <w:tl2br w:val="nil"/>
              <w:tr2bl w:val="nil"/>
            </w:tcBorders>
            <w:vAlign w:val="center"/>
          </w:tcPr>
          <w:p w14:paraId="690D052A">
            <w:pPr>
              <w:pStyle w:val="23"/>
              <w:jc w:val="center"/>
            </w:pPr>
            <w:r>
              <w:rPr>
                <w:rFonts w:hint="eastAsia"/>
              </w:rPr>
              <w:t>固废点位清理完成率●</w:t>
            </w:r>
          </w:p>
        </w:tc>
        <w:tc>
          <w:tcPr>
            <w:tcW w:w="968" w:type="dxa"/>
            <w:tcBorders>
              <w:tl2br w:val="nil"/>
              <w:tr2bl w:val="nil"/>
            </w:tcBorders>
            <w:vAlign w:val="center"/>
          </w:tcPr>
          <w:p w14:paraId="338BFD5E">
            <w:pPr>
              <w:pStyle w:val="23"/>
              <w:jc w:val="center"/>
            </w:pPr>
            <w:r>
              <w:rPr>
                <w:rFonts w:hint="eastAsia"/>
              </w:rPr>
              <w:t>/</w:t>
            </w:r>
          </w:p>
        </w:tc>
        <w:tc>
          <w:tcPr>
            <w:tcW w:w="998" w:type="dxa"/>
            <w:tcBorders>
              <w:tl2br w:val="nil"/>
              <w:tr2bl w:val="nil"/>
            </w:tcBorders>
            <w:vAlign w:val="center"/>
          </w:tcPr>
          <w:p w14:paraId="1C83C236">
            <w:pPr>
              <w:pStyle w:val="23"/>
              <w:jc w:val="center"/>
            </w:pPr>
            <w:r>
              <w:rPr>
                <w:rFonts w:hint="eastAsia"/>
              </w:rPr>
              <w:t>100</w:t>
            </w:r>
          </w:p>
        </w:tc>
        <w:tc>
          <w:tcPr>
            <w:tcW w:w="705" w:type="dxa"/>
            <w:tcBorders>
              <w:tl2br w:val="nil"/>
              <w:tr2bl w:val="nil"/>
            </w:tcBorders>
            <w:vAlign w:val="center"/>
          </w:tcPr>
          <w:p w14:paraId="05BE5AE7">
            <w:pPr>
              <w:pStyle w:val="23"/>
              <w:jc w:val="center"/>
            </w:pPr>
            <w:r>
              <w:rPr>
                <w:rFonts w:hint="eastAsia"/>
              </w:rPr>
              <w:t>%</w:t>
            </w:r>
          </w:p>
        </w:tc>
        <w:tc>
          <w:tcPr>
            <w:tcW w:w="1878" w:type="dxa"/>
            <w:tcBorders>
              <w:tl2br w:val="nil"/>
              <w:tr2bl w:val="nil"/>
            </w:tcBorders>
            <w:vAlign w:val="center"/>
          </w:tcPr>
          <w:p w14:paraId="72B1F5C1">
            <w:pPr>
              <w:pStyle w:val="23"/>
              <w:jc w:val="center"/>
            </w:pPr>
            <w:r>
              <w:rPr>
                <w:rFonts w:hint="eastAsia"/>
              </w:rPr>
              <w:t>市生态环境局</w:t>
            </w:r>
          </w:p>
        </w:tc>
      </w:tr>
      <w:tr w14:paraId="21AE1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0" w:type="auto"/>
            <w:tcBorders>
              <w:tl2br w:val="nil"/>
              <w:tr2bl w:val="nil"/>
            </w:tcBorders>
            <w:vAlign w:val="center"/>
          </w:tcPr>
          <w:p w14:paraId="6B668012">
            <w:pPr>
              <w:pStyle w:val="23"/>
              <w:jc w:val="center"/>
            </w:pPr>
            <w:r>
              <w:rPr>
                <w:rFonts w:hint="eastAsia"/>
              </w:rPr>
              <w:t>37</w:t>
            </w:r>
          </w:p>
        </w:tc>
        <w:tc>
          <w:tcPr>
            <w:tcW w:w="1897" w:type="dxa"/>
            <w:gridSpan w:val="2"/>
            <w:vMerge w:val="continue"/>
            <w:tcBorders>
              <w:tl2br w:val="nil"/>
              <w:tr2bl w:val="nil"/>
            </w:tcBorders>
            <w:vAlign w:val="center"/>
          </w:tcPr>
          <w:p w14:paraId="564C2FAB">
            <w:pPr>
              <w:pStyle w:val="23"/>
              <w:jc w:val="center"/>
            </w:pPr>
          </w:p>
        </w:tc>
        <w:tc>
          <w:tcPr>
            <w:tcW w:w="2344" w:type="dxa"/>
            <w:tcBorders>
              <w:tl2br w:val="nil"/>
              <w:tr2bl w:val="nil"/>
            </w:tcBorders>
            <w:vAlign w:val="center"/>
          </w:tcPr>
          <w:p w14:paraId="43CD9A26">
            <w:pPr>
              <w:pStyle w:val="23"/>
              <w:jc w:val="center"/>
            </w:pPr>
            <w:r>
              <w:rPr>
                <w:rFonts w:hint="eastAsia"/>
              </w:rPr>
              <w:t>“两品一标”农产品品牌数量●</w:t>
            </w:r>
          </w:p>
        </w:tc>
        <w:tc>
          <w:tcPr>
            <w:tcW w:w="968" w:type="dxa"/>
            <w:tcBorders>
              <w:tl2br w:val="nil"/>
              <w:tr2bl w:val="nil"/>
            </w:tcBorders>
            <w:vAlign w:val="center"/>
          </w:tcPr>
          <w:p w14:paraId="419F7447">
            <w:pPr>
              <w:pStyle w:val="23"/>
              <w:jc w:val="center"/>
            </w:pPr>
            <w:r>
              <w:rPr>
                <w:rFonts w:hint="eastAsia"/>
              </w:rPr>
              <w:t>/</w:t>
            </w:r>
          </w:p>
        </w:tc>
        <w:tc>
          <w:tcPr>
            <w:tcW w:w="998" w:type="dxa"/>
            <w:tcBorders>
              <w:tl2br w:val="nil"/>
              <w:tr2bl w:val="nil"/>
            </w:tcBorders>
            <w:vAlign w:val="center"/>
          </w:tcPr>
          <w:p w14:paraId="1D3CA4C8">
            <w:pPr>
              <w:pStyle w:val="23"/>
              <w:jc w:val="center"/>
            </w:pPr>
            <w:r>
              <w:rPr>
                <w:rFonts w:hint="eastAsia"/>
              </w:rPr>
              <w:t>50</w:t>
            </w:r>
          </w:p>
        </w:tc>
        <w:tc>
          <w:tcPr>
            <w:tcW w:w="705" w:type="dxa"/>
            <w:tcBorders>
              <w:tl2br w:val="nil"/>
              <w:tr2bl w:val="nil"/>
            </w:tcBorders>
            <w:vAlign w:val="center"/>
          </w:tcPr>
          <w:p w14:paraId="3A8A5018">
            <w:pPr>
              <w:pStyle w:val="23"/>
              <w:jc w:val="center"/>
            </w:pPr>
            <w:r>
              <w:rPr>
                <w:rFonts w:hint="eastAsia"/>
              </w:rPr>
              <w:t>个</w:t>
            </w:r>
          </w:p>
        </w:tc>
        <w:tc>
          <w:tcPr>
            <w:tcW w:w="1878" w:type="dxa"/>
            <w:tcBorders>
              <w:tl2br w:val="nil"/>
              <w:tr2bl w:val="nil"/>
            </w:tcBorders>
            <w:vAlign w:val="center"/>
          </w:tcPr>
          <w:p w14:paraId="672F6E7A">
            <w:pPr>
              <w:pStyle w:val="23"/>
              <w:jc w:val="center"/>
            </w:pPr>
            <w:r>
              <w:rPr>
                <w:rFonts w:hint="eastAsia"/>
              </w:rPr>
              <w:t>市农业农村局</w:t>
            </w:r>
          </w:p>
        </w:tc>
      </w:tr>
      <w:tr w14:paraId="1A20E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0" w:type="auto"/>
            <w:tcBorders>
              <w:tl2br w:val="nil"/>
              <w:tr2bl w:val="nil"/>
            </w:tcBorders>
            <w:vAlign w:val="center"/>
          </w:tcPr>
          <w:p w14:paraId="2F7FC774">
            <w:pPr>
              <w:pStyle w:val="23"/>
              <w:jc w:val="center"/>
            </w:pPr>
            <w:r>
              <w:rPr>
                <w:rFonts w:hint="eastAsia"/>
              </w:rPr>
              <w:t>38</w:t>
            </w:r>
          </w:p>
        </w:tc>
        <w:tc>
          <w:tcPr>
            <w:tcW w:w="1897" w:type="dxa"/>
            <w:gridSpan w:val="2"/>
            <w:vMerge w:val="continue"/>
            <w:tcBorders>
              <w:tl2br w:val="nil"/>
              <w:tr2bl w:val="nil"/>
            </w:tcBorders>
            <w:vAlign w:val="center"/>
          </w:tcPr>
          <w:p w14:paraId="54138A0D">
            <w:pPr>
              <w:pStyle w:val="23"/>
              <w:jc w:val="center"/>
            </w:pPr>
          </w:p>
        </w:tc>
        <w:tc>
          <w:tcPr>
            <w:tcW w:w="2344" w:type="dxa"/>
            <w:tcBorders>
              <w:tl2br w:val="nil"/>
              <w:tr2bl w:val="nil"/>
            </w:tcBorders>
            <w:vAlign w:val="center"/>
          </w:tcPr>
          <w:p w14:paraId="0CA3F78E">
            <w:pPr>
              <w:pStyle w:val="23"/>
              <w:jc w:val="center"/>
            </w:pPr>
            <w:r>
              <w:rPr>
                <w:rFonts w:hint="eastAsia"/>
              </w:rPr>
              <w:t>化肥和化学农药使用量●</w:t>
            </w:r>
          </w:p>
        </w:tc>
        <w:tc>
          <w:tcPr>
            <w:tcW w:w="968" w:type="dxa"/>
            <w:tcBorders>
              <w:tl2br w:val="nil"/>
              <w:tr2bl w:val="nil"/>
            </w:tcBorders>
            <w:vAlign w:val="center"/>
          </w:tcPr>
          <w:p w14:paraId="095CCC78">
            <w:pPr>
              <w:pStyle w:val="23"/>
              <w:jc w:val="center"/>
            </w:pPr>
            <w:r>
              <w:rPr>
                <w:rFonts w:hint="eastAsia"/>
              </w:rPr>
              <w:t>/</w:t>
            </w:r>
          </w:p>
        </w:tc>
        <w:tc>
          <w:tcPr>
            <w:tcW w:w="998" w:type="dxa"/>
            <w:tcBorders>
              <w:tl2br w:val="nil"/>
              <w:tr2bl w:val="nil"/>
            </w:tcBorders>
            <w:vAlign w:val="center"/>
          </w:tcPr>
          <w:p w14:paraId="481CCED1">
            <w:pPr>
              <w:pStyle w:val="23"/>
              <w:jc w:val="center"/>
            </w:pPr>
            <w:r>
              <w:rPr>
                <w:rFonts w:hint="eastAsia"/>
              </w:rPr>
              <w:t>实现负增长</w:t>
            </w:r>
          </w:p>
        </w:tc>
        <w:tc>
          <w:tcPr>
            <w:tcW w:w="705" w:type="dxa"/>
            <w:tcBorders>
              <w:tl2br w:val="nil"/>
              <w:tr2bl w:val="nil"/>
            </w:tcBorders>
            <w:vAlign w:val="center"/>
          </w:tcPr>
          <w:p w14:paraId="1436FCBF">
            <w:pPr>
              <w:pStyle w:val="23"/>
              <w:jc w:val="center"/>
            </w:pPr>
            <w:r>
              <w:rPr>
                <w:rFonts w:hint="eastAsia"/>
              </w:rPr>
              <w:t>定性</w:t>
            </w:r>
          </w:p>
        </w:tc>
        <w:tc>
          <w:tcPr>
            <w:tcW w:w="1878" w:type="dxa"/>
            <w:tcBorders>
              <w:tl2br w:val="nil"/>
              <w:tr2bl w:val="nil"/>
            </w:tcBorders>
            <w:vAlign w:val="center"/>
          </w:tcPr>
          <w:p w14:paraId="1C8AF68B">
            <w:pPr>
              <w:pStyle w:val="23"/>
              <w:jc w:val="center"/>
            </w:pPr>
            <w:r>
              <w:rPr>
                <w:rFonts w:hint="eastAsia"/>
              </w:rPr>
              <w:t>市农业农村局</w:t>
            </w:r>
          </w:p>
        </w:tc>
      </w:tr>
      <w:tr w14:paraId="3FB80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0" w:type="auto"/>
            <w:tcBorders>
              <w:tl2br w:val="nil"/>
              <w:tr2bl w:val="nil"/>
            </w:tcBorders>
            <w:vAlign w:val="center"/>
          </w:tcPr>
          <w:p w14:paraId="7C3466D7">
            <w:pPr>
              <w:pStyle w:val="23"/>
              <w:jc w:val="center"/>
            </w:pPr>
            <w:r>
              <w:rPr>
                <w:rFonts w:hint="eastAsia"/>
              </w:rPr>
              <w:t>39</w:t>
            </w:r>
          </w:p>
        </w:tc>
        <w:tc>
          <w:tcPr>
            <w:tcW w:w="1897" w:type="dxa"/>
            <w:gridSpan w:val="2"/>
            <w:vMerge w:val="continue"/>
            <w:tcBorders>
              <w:tl2br w:val="nil"/>
              <w:tr2bl w:val="nil"/>
            </w:tcBorders>
            <w:vAlign w:val="center"/>
          </w:tcPr>
          <w:p w14:paraId="015A3DFF">
            <w:pPr>
              <w:pStyle w:val="23"/>
              <w:jc w:val="center"/>
            </w:pPr>
          </w:p>
        </w:tc>
        <w:tc>
          <w:tcPr>
            <w:tcW w:w="2344" w:type="dxa"/>
            <w:tcBorders>
              <w:tl2br w:val="nil"/>
              <w:tr2bl w:val="nil"/>
            </w:tcBorders>
            <w:vAlign w:val="center"/>
          </w:tcPr>
          <w:p w14:paraId="7E0904B9">
            <w:pPr>
              <w:pStyle w:val="23"/>
              <w:jc w:val="center"/>
            </w:pPr>
            <w:r>
              <w:rPr>
                <w:rFonts w:hint="eastAsia"/>
              </w:rPr>
              <w:t>城镇新建建筑绿色建材应用比例●</w:t>
            </w:r>
          </w:p>
        </w:tc>
        <w:tc>
          <w:tcPr>
            <w:tcW w:w="968" w:type="dxa"/>
            <w:tcBorders>
              <w:tl2br w:val="nil"/>
              <w:tr2bl w:val="nil"/>
            </w:tcBorders>
            <w:vAlign w:val="center"/>
          </w:tcPr>
          <w:p w14:paraId="3B072A0A">
            <w:pPr>
              <w:pStyle w:val="23"/>
              <w:jc w:val="center"/>
            </w:pPr>
            <w:r>
              <w:rPr>
                <w:rFonts w:hint="eastAsia"/>
              </w:rPr>
              <w:t>/</w:t>
            </w:r>
          </w:p>
        </w:tc>
        <w:tc>
          <w:tcPr>
            <w:tcW w:w="998" w:type="dxa"/>
            <w:tcBorders>
              <w:tl2br w:val="nil"/>
              <w:tr2bl w:val="nil"/>
            </w:tcBorders>
            <w:vAlign w:val="center"/>
          </w:tcPr>
          <w:p w14:paraId="1CE4982D">
            <w:pPr>
              <w:pStyle w:val="23"/>
              <w:jc w:val="center"/>
            </w:pPr>
            <w:r>
              <w:rPr>
                <w:rFonts w:hint="eastAsia"/>
              </w:rPr>
              <w:t>50</w:t>
            </w:r>
          </w:p>
        </w:tc>
        <w:tc>
          <w:tcPr>
            <w:tcW w:w="705" w:type="dxa"/>
            <w:tcBorders>
              <w:tl2br w:val="nil"/>
              <w:tr2bl w:val="nil"/>
            </w:tcBorders>
            <w:vAlign w:val="center"/>
          </w:tcPr>
          <w:p w14:paraId="08AEC853">
            <w:pPr>
              <w:pStyle w:val="23"/>
              <w:jc w:val="center"/>
            </w:pPr>
            <w:r>
              <w:rPr>
                <w:rFonts w:hint="eastAsia"/>
              </w:rPr>
              <w:t>%</w:t>
            </w:r>
          </w:p>
        </w:tc>
        <w:tc>
          <w:tcPr>
            <w:tcW w:w="1878" w:type="dxa"/>
            <w:tcBorders>
              <w:tl2br w:val="nil"/>
              <w:tr2bl w:val="nil"/>
            </w:tcBorders>
            <w:vAlign w:val="center"/>
          </w:tcPr>
          <w:p w14:paraId="3447C0B1">
            <w:pPr>
              <w:pStyle w:val="23"/>
              <w:jc w:val="center"/>
            </w:pPr>
            <w:r>
              <w:rPr>
                <w:rFonts w:hint="eastAsia"/>
              </w:rPr>
              <w:t>市住建局</w:t>
            </w:r>
          </w:p>
        </w:tc>
      </w:tr>
      <w:tr w14:paraId="61CE3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0" w:type="auto"/>
            <w:tcBorders>
              <w:tl2br w:val="nil"/>
              <w:tr2bl w:val="nil"/>
            </w:tcBorders>
            <w:vAlign w:val="center"/>
          </w:tcPr>
          <w:p w14:paraId="117FE740">
            <w:pPr>
              <w:pStyle w:val="23"/>
              <w:jc w:val="center"/>
            </w:pPr>
            <w:r>
              <w:rPr>
                <w:rFonts w:hint="eastAsia"/>
              </w:rPr>
              <w:t>40</w:t>
            </w:r>
          </w:p>
        </w:tc>
        <w:tc>
          <w:tcPr>
            <w:tcW w:w="1897" w:type="dxa"/>
            <w:gridSpan w:val="2"/>
            <w:vMerge w:val="continue"/>
            <w:tcBorders>
              <w:tl2br w:val="nil"/>
              <w:tr2bl w:val="nil"/>
            </w:tcBorders>
            <w:vAlign w:val="center"/>
          </w:tcPr>
          <w:p w14:paraId="72D74023">
            <w:pPr>
              <w:pStyle w:val="23"/>
              <w:jc w:val="center"/>
            </w:pPr>
          </w:p>
        </w:tc>
        <w:tc>
          <w:tcPr>
            <w:tcW w:w="2344" w:type="dxa"/>
            <w:tcBorders>
              <w:tl2br w:val="nil"/>
              <w:tr2bl w:val="nil"/>
            </w:tcBorders>
            <w:vAlign w:val="center"/>
          </w:tcPr>
          <w:p w14:paraId="46C48044">
            <w:pPr>
              <w:pStyle w:val="23"/>
              <w:jc w:val="center"/>
            </w:pPr>
            <w:r>
              <w:rPr>
                <w:rFonts w:hint="eastAsia"/>
              </w:rPr>
              <w:t>农村生活垃圾分类覆盖率●</w:t>
            </w:r>
          </w:p>
        </w:tc>
        <w:tc>
          <w:tcPr>
            <w:tcW w:w="968" w:type="dxa"/>
            <w:tcBorders>
              <w:tl2br w:val="nil"/>
              <w:tr2bl w:val="nil"/>
            </w:tcBorders>
            <w:vAlign w:val="center"/>
          </w:tcPr>
          <w:p w14:paraId="7B798CC9">
            <w:pPr>
              <w:pStyle w:val="23"/>
              <w:jc w:val="center"/>
            </w:pPr>
            <w:r>
              <w:rPr>
                <w:rFonts w:hint="eastAsia"/>
              </w:rPr>
              <w:t>/</w:t>
            </w:r>
          </w:p>
        </w:tc>
        <w:tc>
          <w:tcPr>
            <w:tcW w:w="998" w:type="dxa"/>
            <w:tcBorders>
              <w:tl2br w:val="nil"/>
              <w:tr2bl w:val="nil"/>
            </w:tcBorders>
            <w:vAlign w:val="center"/>
          </w:tcPr>
          <w:p w14:paraId="011B044B">
            <w:pPr>
              <w:pStyle w:val="23"/>
              <w:jc w:val="center"/>
            </w:pPr>
            <w:r>
              <w:rPr>
                <w:rFonts w:hint="eastAsia"/>
              </w:rPr>
              <w:t>60</w:t>
            </w:r>
          </w:p>
        </w:tc>
        <w:tc>
          <w:tcPr>
            <w:tcW w:w="705" w:type="dxa"/>
            <w:tcBorders>
              <w:tl2br w:val="nil"/>
              <w:tr2bl w:val="nil"/>
            </w:tcBorders>
            <w:vAlign w:val="center"/>
          </w:tcPr>
          <w:p w14:paraId="04805BBC">
            <w:pPr>
              <w:pStyle w:val="23"/>
              <w:jc w:val="center"/>
            </w:pPr>
            <w:r>
              <w:rPr>
                <w:rFonts w:hint="eastAsia"/>
              </w:rPr>
              <w:t>%</w:t>
            </w:r>
          </w:p>
        </w:tc>
        <w:tc>
          <w:tcPr>
            <w:tcW w:w="1878" w:type="dxa"/>
            <w:tcBorders>
              <w:tl2br w:val="nil"/>
              <w:tr2bl w:val="nil"/>
            </w:tcBorders>
            <w:vAlign w:val="center"/>
          </w:tcPr>
          <w:p w14:paraId="4B4BEE66">
            <w:pPr>
              <w:pStyle w:val="23"/>
              <w:jc w:val="center"/>
            </w:pPr>
            <w:r>
              <w:rPr>
                <w:rFonts w:hint="eastAsia"/>
              </w:rPr>
              <w:t>市城管委、</w:t>
            </w:r>
          </w:p>
          <w:p w14:paraId="3B059FBF">
            <w:pPr>
              <w:pStyle w:val="23"/>
              <w:jc w:val="center"/>
            </w:pPr>
            <w:r>
              <w:rPr>
                <w:rFonts w:hint="eastAsia"/>
              </w:rPr>
              <w:t>市农业农村局</w:t>
            </w:r>
          </w:p>
        </w:tc>
      </w:tr>
      <w:tr w14:paraId="3BA7D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0" w:type="auto"/>
            <w:tcBorders>
              <w:tl2br w:val="nil"/>
              <w:tr2bl w:val="nil"/>
            </w:tcBorders>
            <w:vAlign w:val="center"/>
          </w:tcPr>
          <w:p w14:paraId="3E3D0203">
            <w:pPr>
              <w:pStyle w:val="23"/>
              <w:jc w:val="center"/>
            </w:pPr>
            <w:r>
              <w:rPr>
                <w:rFonts w:hint="eastAsia"/>
              </w:rPr>
              <w:t>41</w:t>
            </w:r>
          </w:p>
        </w:tc>
        <w:tc>
          <w:tcPr>
            <w:tcW w:w="1897" w:type="dxa"/>
            <w:gridSpan w:val="2"/>
            <w:vMerge w:val="continue"/>
            <w:tcBorders>
              <w:tl2br w:val="nil"/>
              <w:tr2bl w:val="nil"/>
            </w:tcBorders>
            <w:vAlign w:val="center"/>
          </w:tcPr>
          <w:p w14:paraId="458306B4">
            <w:pPr>
              <w:pStyle w:val="23"/>
              <w:jc w:val="center"/>
            </w:pPr>
          </w:p>
        </w:tc>
        <w:tc>
          <w:tcPr>
            <w:tcW w:w="2344" w:type="dxa"/>
            <w:tcBorders>
              <w:tl2br w:val="nil"/>
              <w:tr2bl w:val="nil"/>
            </w:tcBorders>
            <w:vAlign w:val="center"/>
          </w:tcPr>
          <w:p w14:paraId="4EA50A85">
            <w:pPr>
              <w:pStyle w:val="23"/>
              <w:jc w:val="center"/>
            </w:pPr>
            <w:r>
              <w:rPr>
                <w:rFonts w:hint="eastAsia"/>
              </w:rPr>
              <w:t>使用可循环包装的邮件快递数量●</w:t>
            </w:r>
          </w:p>
        </w:tc>
        <w:tc>
          <w:tcPr>
            <w:tcW w:w="968" w:type="dxa"/>
            <w:tcBorders>
              <w:tl2br w:val="nil"/>
              <w:tr2bl w:val="nil"/>
            </w:tcBorders>
            <w:vAlign w:val="center"/>
          </w:tcPr>
          <w:p w14:paraId="2C917612">
            <w:pPr>
              <w:pStyle w:val="23"/>
              <w:jc w:val="center"/>
            </w:pPr>
            <w:r>
              <w:rPr>
                <w:rFonts w:hint="eastAsia"/>
              </w:rPr>
              <w:t>/</w:t>
            </w:r>
          </w:p>
        </w:tc>
        <w:tc>
          <w:tcPr>
            <w:tcW w:w="998" w:type="dxa"/>
            <w:tcBorders>
              <w:tl2br w:val="nil"/>
              <w:tr2bl w:val="nil"/>
            </w:tcBorders>
            <w:vAlign w:val="center"/>
          </w:tcPr>
          <w:p w14:paraId="636B5DA3">
            <w:pPr>
              <w:pStyle w:val="23"/>
              <w:jc w:val="center"/>
            </w:pPr>
            <w:r>
              <w:rPr>
                <w:rFonts w:hint="eastAsia"/>
              </w:rPr>
              <w:t>100</w:t>
            </w:r>
          </w:p>
        </w:tc>
        <w:tc>
          <w:tcPr>
            <w:tcW w:w="705" w:type="dxa"/>
            <w:tcBorders>
              <w:tl2br w:val="nil"/>
              <w:tr2bl w:val="nil"/>
            </w:tcBorders>
            <w:vAlign w:val="center"/>
          </w:tcPr>
          <w:p w14:paraId="28F432E6">
            <w:pPr>
              <w:pStyle w:val="23"/>
              <w:jc w:val="center"/>
            </w:pPr>
            <w:r>
              <w:rPr>
                <w:rFonts w:hint="eastAsia"/>
              </w:rPr>
              <w:t>万件</w:t>
            </w:r>
          </w:p>
        </w:tc>
        <w:tc>
          <w:tcPr>
            <w:tcW w:w="1878" w:type="dxa"/>
            <w:tcBorders>
              <w:tl2br w:val="nil"/>
              <w:tr2bl w:val="nil"/>
            </w:tcBorders>
            <w:vAlign w:val="center"/>
          </w:tcPr>
          <w:p w14:paraId="3B515E9F">
            <w:pPr>
              <w:pStyle w:val="23"/>
              <w:jc w:val="center"/>
            </w:pPr>
            <w:r>
              <w:rPr>
                <w:rFonts w:hint="eastAsia"/>
              </w:rPr>
              <w:t>市邮政管理局</w:t>
            </w:r>
          </w:p>
        </w:tc>
      </w:tr>
      <w:tr w14:paraId="19287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0" w:type="auto"/>
            <w:tcBorders>
              <w:tl2br w:val="nil"/>
              <w:tr2bl w:val="nil"/>
            </w:tcBorders>
            <w:vAlign w:val="center"/>
          </w:tcPr>
          <w:p w14:paraId="30A42A29">
            <w:pPr>
              <w:pStyle w:val="23"/>
              <w:jc w:val="center"/>
            </w:pPr>
            <w:r>
              <w:rPr>
                <w:rFonts w:hint="eastAsia"/>
              </w:rPr>
              <w:t>42</w:t>
            </w:r>
          </w:p>
        </w:tc>
        <w:tc>
          <w:tcPr>
            <w:tcW w:w="1897" w:type="dxa"/>
            <w:gridSpan w:val="2"/>
            <w:vMerge w:val="continue"/>
            <w:tcBorders>
              <w:tl2br w:val="nil"/>
              <w:tr2bl w:val="nil"/>
            </w:tcBorders>
            <w:vAlign w:val="center"/>
          </w:tcPr>
          <w:p w14:paraId="24F23EB6">
            <w:pPr>
              <w:pStyle w:val="23"/>
              <w:jc w:val="center"/>
            </w:pPr>
          </w:p>
        </w:tc>
        <w:tc>
          <w:tcPr>
            <w:tcW w:w="2344" w:type="dxa"/>
            <w:tcBorders>
              <w:tl2br w:val="nil"/>
              <w:tr2bl w:val="nil"/>
            </w:tcBorders>
            <w:vAlign w:val="center"/>
          </w:tcPr>
          <w:p w14:paraId="7C5CA175">
            <w:pPr>
              <w:pStyle w:val="23"/>
              <w:jc w:val="center"/>
            </w:pPr>
            <w:r>
              <w:rPr>
                <w:rFonts w:hint="eastAsia"/>
              </w:rPr>
              <w:t>电商快件不再二次包装比例●</w:t>
            </w:r>
          </w:p>
        </w:tc>
        <w:tc>
          <w:tcPr>
            <w:tcW w:w="968" w:type="dxa"/>
            <w:tcBorders>
              <w:tl2br w:val="nil"/>
              <w:tr2bl w:val="nil"/>
            </w:tcBorders>
            <w:vAlign w:val="center"/>
          </w:tcPr>
          <w:p w14:paraId="08AB0170">
            <w:pPr>
              <w:pStyle w:val="23"/>
              <w:jc w:val="center"/>
            </w:pPr>
            <w:r>
              <w:rPr>
                <w:rFonts w:hint="eastAsia"/>
              </w:rPr>
              <w:t>/</w:t>
            </w:r>
          </w:p>
        </w:tc>
        <w:tc>
          <w:tcPr>
            <w:tcW w:w="998" w:type="dxa"/>
            <w:tcBorders>
              <w:tl2br w:val="nil"/>
              <w:tr2bl w:val="nil"/>
            </w:tcBorders>
            <w:vAlign w:val="center"/>
          </w:tcPr>
          <w:p w14:paraId="2362E9F3">
            <w:pPr>
              <w:pStyle w:val="23"/>
              <w:jc w:val="center"/>
            </w:pPr>
            <w:r>
              <w:rPr>
                <w:rFonts w:hint="eastAsia"/>
              </w:rPr>
              <w:t>95</w:t>
            </w:r>
          </w:p>
        </w:tc>
        <w:tc>
          <w:tcPr>
            <w:tcW w:w="705" w:type="dxa"/>
            <w:tcBorders>
              <w:tl2br w:val="nil"/>
              <w:tr2bl w:val="nil"/>
            </w:tcBorders>
            <w:vAlign w:val="center"/>
          </w:tcPr>
          <w:p w14:paraId="24B5D4F6">
            <w:pPr>
              <w:pStyle w:val="23"/>
              <w:jc w:val="center"/>
            </w:pPr>
            <w:r>
              <w:rPr>
                <w:rFonts w:hint="eastAsia"/>
              </w:rPr>
              <w:t>%</w:t>
            </w:r>
          </w:p>
        </w:tc>
        <w:tc>
          <w:tcPr>
            <w:tcW w:w="1878" w:type="dxa"/>
            <w:tcBorders>
              <w:tl2br w:val="nil"/>
              <w:tr2bl w:val="nil"/>
            </w:tcBorders>
            <w:vAlign w:val="center"/>
          </w:tcPr>
          <w:p w14:paraId="6EB7B85B">
            <w:pPr>
              <w:pStyle w:val="23"/>
              <w:jc w:val="center"/>
            </w:pPr>
            <w:r>
              <w:rPr>
                <w:rFonts w:hint="eastAsia"/>
              </w:rPr>
              <w:t>市邮政管理局</w:t>
            </w:r>
          </w:p>
        </w:tc>
      </w:tr>
      <w:tr w14:paraId="42689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0" w:type="auto"/>
            <w:tcBorders>
              <w:tl2br w:val="nil"/>
              <w:tr2bl w:val="nil"/>
            </w:tcBorders>
            <w:vAlign w:val="center"/>
          </w:tcPr>
          <w:p w14:paraId="4063F2A4">
            <w:pPr>
              <w:pStyle w:val="23"/>
              <w:jc w:val="center"/>
            </w:pPr>
            <w:r>
              <w:rPr>
                <w:rFonts w:hint="eastAsia"/>
              </w:rPr>
              <w:t>43</w:t>
            </w:r>
          </w:p>
        </w:tc>
        <w:tc>
          <w:tcPr>
            <w:tcW w:w="1897" w:type="dxa"/>
            <w:gridSpan w:val="2"/>
            <w:vMerge w:val="continue"/>
            <w:tcBorders>
              <w:tl2br w:val="nil"/>
              <w:tr2bl w:val="nil"/>
            </w:tcBorders>
            <w:vAlign w:val="center"/>
          </w:tcPr>
          <w:p w14:paraId="556063EE">
            <w:pPr>
              <w:pStyle w:val="23"/>
              <w:jc w:val="center"/>
            </w:pPr>
          </w:p>
        </w:tc>
        <w:tc>
          <w:tcPr>
            <w:tcW w:w="2344" w:type="dxa"/>
            <w:tcBorders>
              <w:tl2br w:val="nil"/>
              <w:tr2bl w:val="nil"/>
            </w:tcBorders>
            <w:vAlign w:val="center"/>
          </w:tcPr>
          <w:p w14:paraId="6DE67FF1">
            <w:pPr>
              <w:pStyle w:val="23"/>
              <w:jc w:val="center"/>
            </w:pPr>
            <w:r>
              <w:rPr>
                <w:rFonts w:hint="eastAsia"/>
              </w:rPr>
              <w:t>回收复用瓦楞纸箱数量●</w:t>
            </w:r>
          </w:p>
        </w:tc>
        <w:tc>
          <w:tcPr>
            <w:tcW w:w="968" w:type="dxa"/>
            <w:tcBorders>
              <w:tl2br w:val="nil"/>
              <w:tr2bl w:val="nil"/>
            </w:tcBorders>
            <w:vAlign w:val="center"/>
          </w:tcPr>
          <w:p w14:paraId="3EC742A0">
            <w:pPr>
              <w:pStyle w:val="23"/>
              <w:jc w:val="center"/>
            </w:pPr>
            <w:r>
              <w:rPr>
                <w:rFonts w:hint="eastAsia"/>
              </w:rPr>
              <w:t>200</w:t>
            </w:r>
          </w:p>
        </w:tc>
        <w:tc>
          <w:tcPr>
            <w:tcW w:w="998" w:type="dxa"/>
            <w:tcBorders>
              <w:tl2br w:val="nil"/>
              <w:tr2bl w:val="nil"/>
            </w:tcBorders>
            <w:vAlign w:val="center"/>
          </w:tcPr>
          <w:p w14:paraId="7D53DA8C">
            <w:pPr>
              <w:pStyle w:val="23"/>
              <w:jc w:val="center"/>
            </w:pPr>
            <w:r>
              <w:rPr>
                <w:rFonts w:hint="eastAsia"/>
              </w:rPr>
              <w:t>300</w:t>
            </w:r>
          </w:p>
        </w:tc>
        <w:tc>
          <w:tcPr>
            <w:tcW w:w="705" w:type="dxa"/>
            <w:tcBorders>
              <w:tl2br w:val="nil"/>
              <w:tr2bl w:val="nil"/>
            </w:tcBorders>
            <w:vAlign w:val="center"/>
          </w:tcPr>
          <w:p w14:paraId="14F438AE">
            <w:pPr>
              <w:pStyle w:val="23"/>
              <w:jc w:val="center"/>
            </w:pPr>
            <w:r>
              <w:rPr>
                <w:rFonts w:hint="eastAsia"/>
              </w:rPr>
              <w:t>万件</w:t>
            </w:r>
          </w:p>
        </w:tc>
        <w:tc>
          <w:tcPr>
            <w:tcW w:w="1878" w:type="dxa"/>
            <w:tcBorders>
              <w:tl2br w:val="nil"/>
              <w:tr2bl w:val="nil"/>
            </w:tcBorders>
            <w:vAlign w:val="center"/>
          </w:tcPr>
          <w:p w14:paraId="782F1C96">
            <w:pPr>
              <w:pStyle w:val="23"/>
              <w:jc w:val="center"/>
            </w:pPr>
            <w:r>
              <w:rPr>
                <w:rFonts w:hint="eastAsia"/>
              </w:rPr>
              <w:t>市邮政管理局</w:t>
            </w:r>
          </w:p>
        </w:tc>
      </w:tr>
      <w:tr w14:paraId="2E40D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 w:hRule="atLeast"/>
          <w:jc w:val="center"/>
        </w:trPr>
        <w:tc>
          <w:tcPr>
            <w:tcW w:w="0" w:type="auto"/>
            <w:tcBorders>
              <w:tl2br w:val="nil"/>
              <w:tr2bl w:val="nil"/>
            </w:tcBorders>
            <w:vAlign w:val="center"/>
          </w:tcPr>
          <w:p w14:paraId="42180046">
            <w:pPr>
              <w:pStyle w:val="23"/>
              <w:jc w:val="center"/>
            </w:pPr>
            <w:r>
              <w:rPr>
                <w:rFonts w:hint="eastAsia"/>
              </w:rPr>
              <w:t>44</w:t>
            </w:r>
          </w:p>
        </w:tc>
        <w:tc>
          <w:tcPr>
            <w:tcW w:w="1897" w:type="dxa"/>
            <w:gridSpan w:val="2"/>
            <w:vMerge w:val="continue"/>
            <w:tcBorders>
              <w:tl2br w:val="nil"/>
              <w:tr2bl w:val="nil"/>
            </w:tcBorders>
            <w:vAlign w:val="center"/>
          </w:tcPr>
          <w:p w14:paraId="2DCF4F1A">
            <w:pPr>
              <w:pStyle w:val="23"/>
              <w:jc w:val="center"/>
            </w:pPr>
          </w:p>
        </w:tc>
        <w:tc>
          <w:tcPr>
            <w:tcW w:w="2344" w:type="dxa"/>
            <w:tcBorders>
              <w:tl2br w:val="nil"/>
              <w:tr2bl w:val="nil"/>
            </w:tcBorders>
            <w:vAlign w:val="center"/>
          </w:tcPr>
          <w:p w14:paraId="051A71D7">
            <w:pPr>
              <w:pStyle w:val="23"/>
              <w:jc w:val="center"/>
            </w:pPr>
            <w:r>
              <w:rPr>
                <w:rFonts w:hint="eastAsia"/>
              </w:rPr>
              <w:t>主要再生资源回收率●</w:t>
            </w:r>
          </w:p>
        </w:tc>
        <w:tc>
          <w:tcPr>
            <w:tcW w:w="968" w:type="dxa"/>
            <w:tcBorders>
              <w:tl2br w:val="nil"/>
              <w:tr2bl w:val="nil"/>
            </w:tcBorders>
            <w:vAlign w:val="center"/>
          </w:tcPr>
          <w:p w14:paraId="628DECF7">
            <w:pPr>
              <w:pStyle w:val="23"/>
              <w:jc w:val="center"/>
            </w:pPr>
            <w:r>
              <w:rPr>
                <w:rFonts w:hint="eastAsia"/>
              </w:rPr>
              <w:t>/</w:t>
            </w:r>
          </w:p>
        </w:tc>
        <w:tc>
          <w:tcPr>
            <w:tcW w:w="998" w:type="dxa"/>
            <w:tcBorders>
              <w:tl2br w:val="nil"/>
              <w:tr2bl w:val="nil"/>
            </w:tcBorders>
            <w:vAlign w:val="center"/>
          </w:tcPr>
          <w:p w14:paraId="79C8B1D8">
            <w:pPr>
              <w:pStyle w:val="23"/>
              <w:jc w:val="center"/>
            </w:pPr>
            <w:r>
              <w:rPr>
                <w:rFonts w:hint="eastAsia"/>
              </w:rPr>
              <w:t>60</w:t>
            </w:r>
          </w:p>
        </w:tc>
        <w:tc>
          <w:tcPr>
            <w:tcW w:w="705" w:type="dxa"/>
            <w:tcBorders>
              <w:tl2br w:val="nil"/>
              <w:tr2bl w:val="nil"/>
            </w:tcBorders>
            <w:vAlign w:val="center"/>
          </w:tcPr>
          <w:p w14:paraId="235B9DD0">
            <w:pPr>
              <w:pStyle w:val="23"/>
              <w:jc w:val="center"/>
            </w:pPr>
            <w:r>
              <w:rPr>
                <w:rFonts w:hint="eastAsia"/>
              </w:rPr>
              <w:t>%</w:t>
            </w:r>
          </w:p>
        </w:tc>
        <w:tc>
          <w:tcPr>
            <w:tcW w:w="1878" w:type="dxa"/>
            <w:tcBorders>
              <w:tl2br w:val="nil"/>
              <w:tr2bl w:val="nil"/>
            </w:tcBorders>
            <w:vAlign w:val="center"/>
          </w:tcPr>
          <w:p w14:paraId="0CC1EF3C">
            <w:pPr>
              <w:pStyle w:val="23"/>
              <w:jc w:val="center"/>
            </w:pPr>
            <w:r>
              <w:rPr>
                <w:rFonts w:hint="eastAsia"/>
              </w:rPr>
              <w:t>市商务局、</w:t>
            </w:r>
          </w:p>
          <w:p w14:paraId="07038CE5">
            <w:pPr>
              <w:pStyle w:val="23"/>
              <w:jc w:val="center"/>
            </w:pPr>
            <w:r>
              <w:rPr>
                <w:rFonts w:hint="eastAsia"/>
              </w:rPr>
              <w:t>市市场监管局</w:t>
            </w:r>
          </w:p>
        </w:tc>
      </w:tr>
    </w:tbl>
    <w:p w14:paraId="081AA744">
      <w:pPr>
        <w:pStyle w:val="9"/>
        <w:ind w:firstLine="480"/>
      </w:pPr>
      <w:r>
        <w:rPr>
          <w:rFonts w:hint="eastAsia"/>
        </w:rPr>
        <w:t>注：1. ★表示必选指标，☆为可选指标，●为自选指标。</w:t>
      </w:r>
    </w:p>
    <w:p w14:paraId="018F884A">
      <w:pPr>
        <w:pStyle w:val="9"/>
        <w:ind w:firstLine="919" w:firstLineChars="383"/>
      </w:pPr>
      <w:r>
        <w:rPr>
          <w:rFonts w:hint="eastAsia"/>
        </w:rPr>
        <w:t>2. 指标解释见生态环境部《“无废城市”建设指标体系（2021年版）》。</w:t>
      </w:r>
    </w:p>
    <w:p w14:paraId="7A6C3547">
      <w:pPr>
        <w:ind w:firstLine="0" w:firstLineChars="0"/>
      </w:pPr>
    </w:p>
    <w:p w14:paraId="3756CDBA">
      <w:pPr>
        <w:ind w:firstLine="640"/>
        <w:rPr>
          <w:rFonts w:hint="eastAsia"/>
        </w:rPr>
      </w:pPr>
      <w:bookmarkStart w:id="6" w:name="_GoBack"/>
      <w:bookmarkEnd w:id="6"/>
    </w:p>
    <w:sectPr>
      <w:pgSz w:w="11906" w:h="16838"/>
      <w:pgMar w:top="1984" w:right="1474" w:bottom="1701" w:left="1587" w:header="851" w:footer="284"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U4YTFmZmJjZTE1NmRhNDE3NWU5ODE1YjRkOGRiM2YifQ=="/>
  </w:docVars>
  <w:rsids>
    <w:rsidRoot w:val="001E7D4A"/>
    <w:rsid w:val="0015001D"/>
    <w:rsid w:val="001E7D4A"/>
    <w:rsid w:val="00294618"/>
    <w:rsid w:val="00431FD9"/>
    <w:rsid w:val="00727E55"/>
    <w:rsid w:val="00731488"/>
    <w:rsid w:val="00920C45"/>
    <w:rsid w:val="00B86284"/>
    <w:rsid w:val="00D40F04"/>
    <w:rsid w:val="00E43372"/>
    <w:rsid w:val="05FC490A"/>
    <w:rsid w:val="12A2529E"/>
    <w:rsid w:val="14D07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1" w:semiHidden="0"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78" w:lineRule="exact"/>
      <w:ind w:firstLine="420" w:firstLineChars="200"/>
      <w:jc w:val="both"/>
    </w:pPr>
    <w:rPr>
      <w:rFonts w:ascii="Calibri" w:hAnsi="Calibri" w:eastAsia="方正仿宋_GBK" w:cs="Times New Roman"/>
      <w:kern w:val="2"/>
      <w:sz w:val="32"/>
      <w:szCs w:val="24"/>
      <w:lang w:val="en-US" w:eastAsia="zh-CN" w:bidi="ar-SA"/>
    </w:rPr>
  </w:style>
  <w:style w:type="paragraph" w:styleId="2">
    <w:name w:val="heading 1"/>
    <w:basedOn w:val="1"/>
    <w:link w:val="18"/>
    <w:qFormat/>
    <w:uiPriority w:val="0"/>
    <w:pPr>
      <w:keepNext/>
      <w:keepLines/>
      <w:spacing w:line="624" w:lineRule="exact"/>
      <w:ind w:firstLine="0" w:firstLineChars="0"/>
      <w:jc w:val="center"/>
      <w:outlineLvl w:val="0"/>
    </w:pPr>
    <w:rPr>
      <w:rFonts w:ascii="Times New Roman" w:hAnsi="Times New Roman" w:eastAsia="方正小标宋_GBK"/>
      <w:snapToGrid w:val="0"/>
      <w:kern w:val="0"/>
      <w:sz w:val="44"/>
    </w:rPr>
  </w:style>
  <w:style w:type="paragraph" w:styleId="3">
    <w:name w:val="heading 2"/>
    <w:basedOn w:val="1"/>
    <w:link w:val="19"/>
    <w:unhideWhenUsed/>
    <w:qFormat/>
    <w:uiPriority w:val="1"/>
    <w:pPr>
      <w:ind w:right="1438"/>
      <w:jc w:val="center"/>
      <w:outlineLvl w:val="1"/>
    </w:pPr>
    <w:rPr>
      <w:rFonts w:hint="eastAsia" w:ascii="方正黑体_GBK" w:hAnsi="方正黑体_GBK" w:eastAsia="方正黑体_GBK" w:cs="方正黑体_GBK"/>
      <w:sz w:val="36"/>
      <w:szCs w:val="36"/>
    </w:rPr>
  </w:style>
  <w:style w:type="paragraph" w:styleId="4">
    <w:name w:val="heading 4"/>
    <w:basedOn w:val="1"/>
    <w:link w:val="20"/>
    <w:qFormat/>
    <w:uiPriority w:val="1"/>
    <w:pPr>
      <w:ind w:right="1438"/>
      <w:jc w:val="center"/>
      <w:outlineLvl w:val="3"/>
    </w:pPr>
    <w:rPr>
      <w:rFonts w:ascii="方正楷体_GBK" w:hAnsi="方正楷体_GBK" w:eastAsia="方正楷体_GBK" w:cs="方正楷体_GBK"/>
      <w:sz w:val="28"/>
      <w:szCs w:val="28"/>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1"/>
    <w:pPr>
      <w:ind w:left="232"/>
    </w:pPr>
    <w:rPr>
      <w:rFonts w:ascii="方正书宋_GBK" w:hAnsi="方正书宋_GBK" w:eastAsia="方正书宋_GBK" w:cs="方正书宋_GBK"/>
      <w:sz w:val="24"/>
    </w:rPr>
  </w:style>
  <w:style w:type="paragraph" w:styleId="6">
    <w:name w:val="footer"/>
    <w:basedOn w:val="1"/>
    <w:link w:val="17"/>
    <w:unhideWhenUsed/>
    <w:qFormat/>
    <w:uiPriority w:val="0"/>
    <w:pPr>
      <w:tabs>
        <w:tab w:val="center" w:pos="4153"/>
        <w:tab w:val="right" w:pos="8306"/>
      </w:tabs>
      <w:adjustRightInd/>
      <w:spacing w:line="240" w:lineRule="auto"/>
      <w:ind w:firstLine="0" w:firstLineChars="0"/>
      <w:jc w:val="left"/>
    </w:pPr>
    <w:rPr>
      <w:rFonts w:asciiTheme="minorHAnsi" w:hAnsiTheme="minorHAnsi" w:eastAsiaTheme="minorEastAsia" w:cstheme="minorBidi"/>
      <w:sz w:val="18"/>
      <w:szCs w:val="18"/>
    </w:rPr>
  </w:style>
  <w:style w:type="paragraph" w:styleId="7">
    <w:name w:val="header"/>
    <w:basedOn w:val="1"/>
    <w:link w:val="16"/>
    <w:unhideWhenUsed/>
    <w:qFormat/>
    <w:uiPriority w:val="0"/>
    <w:pPr>
      <w:tabs>
        <w:tab w:val="center" w:pos="4153"/>
        <w:tab w:val="right" w:pos="8306"/>
      </w:tabs>
      <w:adjustRightInd/>
      <w:spacing w:line="240" w:lineRule="auto"/>
      <w:ind w:firstLine="0" w:firstLineChars="0"/>
      <w:jc w:val="center"/>
    </w:pPr>
    <w:rPr>
      <w:rFonts w:asciiTheme="minorHAnsi" w:hAnsiTheme="minorHAnsi" w:eastAsiaTheme="minorEastAsia" w:cstheme="minorBidi"/>
      <w:sz w:val="18"/>
      <w:szCs w:val="18"/>
    </w:rPr>
  </w:style>
  <w:style w:type="paragraph" w:styleId="8">
    <w:name w:val="toc 1"/>
    <w:basedOn w:val="9"/>
    <w:next w:val="1"/>
    <w:qFormat/>
    <w:uiPriority w:val="0"/>
    <w:pPr>
      <w:spacing w:before="416" w:after="416"/>
      <w:ind w:firstLine="0" w:firstLineChars="0"/>
      <w:jc w:val="center"/>
    </w:pPr>
    <w:rPr>
      <w:rFonts w:eastAsia="方正小标宋_GBK"/>
      <w:sz w:val="32"/>
    </w:rPr>
  </w:style>
  <w:style w:type="paragraph" w:customStyle="1" w:styleId="9">
    <w:name w:val="正文1"/>
    <w:basedOn w:val="1"/>
    <w:link w:val="28"/>
    <w:qFormat/>
    <w:uiPriority w:val="0"/>
    <w:pPr>
      <w:overflowPunct w:val="0"/>
      <w:spacing w:line="416" w:lineRule="exact"/>
    </w:pPr>
    <w:rPr>
      <w:rFonts w:ascii="Times New Roman" w:hAnsi="Times New Roman" w:eastAsia="方正书宋_GBK"/>
      <w:snapToGrid w:val="0"/>
      <w:kern w:val="0"/>
      <w:sz w:val="24"/>
    </w:rPr>
  </w:style>
  <w:style w:type="paragraph" w:styleId="10">
    <w:name w:val="Subtitle"/>
    <w:basedOn w:val="9"/>
    <w:next w:val="9"/>
    <w:link w:val="22"/>
    <w:qFormat/>
    <w:uiPriority w:val="0"/>
    <w:pPr>
      <w:spacing w:before="416" w:after="416"/>
      <w:ind w:firstLine="0" w:firstLineChars="0"/>
      <w:jc w:val="center"/>
      <w:outlineLvl w:val="1"/>
    </w:pPr>
    <w:rPr>
      <w:rFonts w:eastAsia="方正楷体_GBK"/>
      <w:kern w:val="28"/>
    </w:rPr>
  </w:style>
  <w:style w:type="paragraph" w:styleId="11">
    <w:name w:val="toc 2"/>
    <w:basedOn w:val="9"/>
    <w:next w:val="9"/>
    <w:qFormat/>
    <w:uiPriority w:val="0"/>
    <w:pPr>
      <w:tabs>
        <w:tab w:val="right" w:leader="middleDot" w:pos="8844"/>
      </w:tabs>
      <w:ind w:hanging="480" w:hangingChars="200"/>
    </w:pPr>
  </w:style>
  <w:style w:type="paragraph" w:styleId="12">
    <w:name w:val="Normal (Web)"/>
    <w:basedOn w:val="1"/>
    <w:qFormat/>
    <w:uiPriority w:val="0"/>
    <w:pPr>
      <w:spacing w:beforeAutospacing="1" w:afterAutospacing="1"/>
      <w:jc w:val="left"/>
    </w:pPr>
    <w:rPr>
      <w:kern w:val="0"/>
      <w:sz w:val="24"/>
    </w:rPr>
  </w:style>
  <w:style w:type="character" w:styleId="15">
    <w:name w:val="Strong"/>
    <w:basedOn w:val="14"/>
    <w:qFormat/>
    <w:uiPriority w:val="0"/>
    <w:rPr>
      <w:b/>
    </w:rPr>
  </w:style>
  <w:style w:type="character" w:customStyle="1" w:styleId="16">
    <w:name w:val="页眉 字符"/>
    <w:basedOn w:val="14"/>
    <w:link w:val="7"/>
    <w:qFormat/>
    <w:uiPriority w:val="0"/>
    <w:rPr>
      <w:sz w:val="18"/>
      <w:szCs w:val="18"/>
    </w:rPr>
  </w:style>
  <w:style w:type="character" w:customStyle="1" w:styleId="17">
    <w:name w:val="页脚 字符"/>
    <w:basedOn w:val="14"/>
    <w:link w:val="6"/>
    <w:qFormat/>
    <w:uiPriority w:val="99"/>
    <w:rPr>
      <w:sz w:val="18"/>
      <w:szCs w:val="18"/>
    </w:rPr>
  </w:style>
  <w:style w:type="character" w:customStyle="1" w:styleId="18">
    <w:name w:val="标题 1 字符"/>
    <w:basedOn w:val="14"/>
    <w:link w:val="2"/>
    <w:qFormat/>
    <w:uiPriority w:val="0"/>
    <w:rPr>
      <w:rFonts w:ascii="Times New Roman" w:hAnsi="Times New Roman" w:eastAsia="方正小标宋_GBK" w:cs="Times New Roman"/>
      <w:snapToGrid w:val="0"/>
      <w:kern w:val="0"/>
      <w:sz w:val="44"/>
      <w:szCs w:val="24"/>
    </w:rPr>
  </w:style>
  <w:style w:type="character" w:customStyle="1" w:styleId="19">
    <w:name w:val="标题 2 字符"/>
    <w:basedOn w:val="14"/>
    <w:link w:val="3"/>
    <w:qFormat/>
    <w:uiPriority w:val="1"/>
    <w:rPr>
      <w:rFonts w:ascii="方正黑体_GBK" w:hAnsi="方正黑体_GBK" w:eastAsia="方正黑体_GBK" w:cs="方正黑体_GBK"/>
      <w:sz w:val="36"/>
      <w:szCs w:val="36"/>
    </w:rPr>
  </w:style>
  <w:style w:type="character" w:customStyle="1" w:styleId="20">
    <w:name w:val="标题 4 字符"/>
    <w:basedOn w:val="14"/>
    <w:link w:val="4"/>
    <w:qFormat/>
    <w:uiPriority w:val="1"/>
    <w:rPr>
      <w:rFonts w:ascii="方正楷体_GBK" w:hAnsi="方正楷体_GBK" w:eastAsia="方正楷体_GBK" w:cs="方正楷体_GBK"/>
      <w:sz w:val="28"/>
      <w:szCs w:val="28"/>
    </w:rPr>
  </w:style>
  <w:style w:type="character" w:customStyle="1" w:styleId="21">
    <w:name w:val="正文文本 字符"/>
    <w:basedOn w:val="14"/>
    <w:link w:val="5"/>
    <w:qFormat/>
    <w:uiPriority w:val="1"/>
    <w:rPr>
      <w:rFonts w:ascii="方正书宋_GBK" w:hAnsi="方正书宋_GBK" w:eastAsia="方正书宋_GBK" w:cs="方正书宋_GBK"/>
      <w:sz w:val="24"/>
      <w:szCs w:val="24"/>
    </w:rPr>
  </w:style>
  <w:style w:type="character" w:customStyle="1" w:styleId="22">
    <w:name w:val="副标题 字符"/>
    <w:basedOn w:val="14"/>
    <w:link w:val="10"/>
    <w:qFormat/>
    <w:uiPriority w:val="0"/>
    <w:rPr>
      <w:rFonts w:ascii="Times New Roman" w:hAnsi="Times New Roman" w:eastAsia="方正楷体_GBK" w:cs="Times New Roman"/>
      <w:snapToGrid w:val="0"/>
      <w:kern w:val="28"/>
      <w:sz w:val="24"/>
      <w:szCs w:val="24"/>
    </w:rPr>
  </w:style>
  <w:style w:type="paragraph" w:customStyle="1" w:styleId="23">
    <w:name w:val="表格正文"/>
    <w:basedOn w:val="1"/>
    <w:link w:val="29"/>
    <w:qFormat/>
    <w:uiPriority w:val="0"/>
    <w:pPr>
      <w:spacing w:line="250" w:lineRule="exact"/>
      <w:ind w:firstLine="0" w:firstLineChars="0"/>
    </w:pPr>
    <w:rPr>
      <w:rFonts w:ascii="Times New Roman" w:hAnsi="Times New Roman" w:eastAsia="方正书宋_GBK"/>
      <w:color w:val="000000"/>
      <w:sz w:val="18"/>
    </w:rPr>
  </w:style>
  <w:style w:type="paragraph" w:customStyle="1" w:styleId="24">
    <w:name w:val="表头"/>
    <w:basedOn w:val="1"/>
    <w:qFormat/>
    <w:uiPriority w:val="0"/>
    <w:pPr>
      <w:spacing w:line="250" w:lineRule="exact"/>
      <w:ind w:firstLine="0" w:firstLineChars="0"/>
      <w:jc w:val="center"/>
    </w:pPr>
    <w:rPr>
      <w:rFonts w:hint="eastAsia" w:ascii="Times New Roman" w:hAnsi="Times New Roman" w:eastAsia="方正黑体_GBK"/>
      <w:color w:val="000000"/>
      <w:sz w:val="18"/>
    </w:rPr>
  </w:style>
  <w:style w:type="paragraph" w:customStyle="1" w:styleId="25">
    <w:name w:val="Table Paragraph"/>
    <w:basedOn w:val="1"/>
    <w:unhideWhenUsed/>
    <w:qFormat/>
    <w:uiPriority w:val="1"/>
    <w:rPr>
      <w:rFonts w:hint="eastAsia"/>
      <w:sz w:val="22"/>
      <w:szCs w:val="22"/>
    </w:rPr>
  </w:style>
  <w:style w:type="paragraph" w:customStyle="1" w:styleId="26">
    <w:name w:val="目录组别"/>
    <w:basedOn w:val="9"/>
    <w:next w:val="9"/>
    <w:link w:val="27"/>
    <w:qFormat/>
    <w:uiPriority w:val="0"/>
    <w:pPr>
      <w:pBdr>
        <w:top w:val="none" w:color="auto" w:sz="0" w:space="1"/>
        <w:left w:val="none" w:color="auto" w:sz="0" w:space="4"/>
        <w:bottom w:val="none" w:color="auto" w:sz="0" w:space="1"/>
        <w:right w:val="none" w:color="auto" w:sz="0" w:space="4"/>
      </w:pBdr>
      <w:ind w:firstLine="0" w:firstLineChars="0"/>
      <w:jc w:val="left"/>
      <w:outlineLvl w:val="0"/>
    </w:pPr>
    <w:rPr>
      <w:rFonts w:eastAsia="方正楷体_GBK"/>
      <w:color w:val="FFFFFF" w:themeColor="background1"/>
      <w14:textFill>
        <w14:solidFill>
          <w14:schemeClr w14:val="bg1"/>
        </w14:solidFill>
      </w14:textFill>
    </w:rPr>
  </w:style>
  <w:style w:type="character" w:customStyle="1" w:styleId="27">
    <w:name w:val="目录组别 Char"/>
    <w:link w:val="26"/>
    <w:qFormat/>
    <w:uiPriority w:val="0"/>
    <w:rPr>
      <w:rFonts w:ascii="Times New Roman" w:hAnsi="Times New Roman" w:eastAsia="方正楷体_GBK" w:cs="Times New Roman"/>
      <w:snapToGrid w:val="0"/>
      <w:color w:val="FFFFFF" w:themeColor="background1"/>
      <w:kern w:val="0"/>
      <w:sz w:val="24"/>
      <w:szCs w:val="24"/>
      <w14:textFill>
        <w14:solidFill>
          <w14:schemeClr w14:val="bg1"/>
        </w14:solidFill>
      </w14:textFill>
    </w:rPr>
  </w:style>
  <w:style w:type="character" w:customStyle="1" w:styleId="28">
    <w:name w:val="正文1 Char"/>
    <w:link w:val="9"/>
    <w:qFormat/>
    <w:uiPriority w:val="0"/>
    <w:rPr>
      <w:rFonts w:ascii="Times New Roman" w:hAnsi="Times New Roman" w:eastAsia="方正书宋_GBK" w:cs="Times New Roman"/>
      <w:snapToGrid w:val="0"/>
      <w:kern w:val="0"/>
      <w:sz w:val="24"/>
      <w:szCs w:val="24"/>
    </w:rPr>
  </w:style>
  <w:style w:type="character" w:customStyle="1" w:styleId="29">
    <w:name w:val="表格正文 Char"/>
    <w:link w:val="23"/>
    <w:qFormat/>
    <w:uiPriority w:val="0"/>
    <w:rPr>
      <w:rFonts w:ascii="Times New Roman" w:hAnsi="Times New Roman" w:eastAsia="方正书宋_GBK" w:cs="Times New Roman"/>
      <w:color w:val="000000"/>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13439</Words>
  <Characters>14304</Characters>
  <Lines>109</Lines>
  <Paragraphs>30</Paragraphs>
  <TotalTime>4</TotalTime>
  <ScaleCrop>false</ScaleCrop>
  <LinksUpToDate>false</LinksUpToDate>
  <CharactersWithSpaces>14362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2024-08-14T08:25:00Z</dcterms:created>
  <dc:creator>刘菲</dc:creator>
  <cp:lastModifiedBy>夏之雪</cp:lastModifiedBy>
  <dcterms:modified xsi:type="dcterms:W3CDTF">2024-10-15T03:57:34Z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68CCB163B1254D9387E4DB83C6E3DFC4_13</vt:lpwstr>
  </property>
</Properties>
</file>