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wordWrap/>
        <w:overflowPunct w:val="0"/>
        <w:bidi w:val="0"/>
        <w:spacing w:before="0" w:beforeAutospacing="0" w:after="0" w:afterAutospacing="0" w:line="578" w:lineRule="exact"/>
        <w:ind w:left="0" w:leftChars="0" w:firstLine="0" w:firstLineChars="0"/>
        <w:jc w:val="both"/>
        <w:outlineLvl w:val="1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"/>
        </w:rPr>
        <w:t>附件2</w:t>
      </w:r>
    </w:p>
    <w:p>
      <w:pPr>
        <w:kinsoku/>
        <w:wordWrap/>
        <w:overflowPunct w:val="0"/>
        <w:spacing w:line="578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鄂州市基本养老服务体系建设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刘为民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市民政局局长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李永清  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肖本遥  市委老干部局副局长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刘履超  市残联副理事长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鹰  市中级人民法院副院长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朱吉长  市发展和改革委员会副主任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柳英忠  市教育局二级调研员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黄尹丰  市科学技术局副局长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洪  杰  市经济和信息化局副局长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汪光亮  市公安局政治部主任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董成家  市司法局政治部主任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詹  涛  市财政局副局长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陈敏文  市人力资源和社会保障局副局长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胡正国  市自然资源和规划局副局长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范海涛  市住房和城乡建设局副局长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任晓刚  市交通运输局副局长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杨爱莲  市卫生健康委员会三级调研员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江曹阳  市退役军人事务局副局长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张增月  市政府国有资产监督管理委员会副主任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  薇  市行政审批局总工程师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领导小组负责统筹推进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2"/>
          <w:szCs w:val="32"/>
          <w:lang w:val="en-US" w:eastAsia="zh-CN" w:bidi="ar-SA"/>
        </w:rPr>
        <w:t>全市基本养老服务体系建设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研究解决基本养老服务工作中的重大问题，制定推动基本养老服务体系建设工作的重要政策，部署重点任务。各成员单位认真落实领导小组确定的工作任务和议定事项，及时处理需要跨部门解决的问题。领导小组办公室设在民政局，承担领导小组日常工作，刘为民同志兼任办公室主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3771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next w:val="4"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Plain Text"/>
    <w:qFormat/>
    <w:uiPriority w:val="0"/>
    <w:pPr>
      <w:widowControl w:val="0"/>
      <w:spacing w:line="480" w:lineRule="auto"/>
      <w:jc w:val="both"/>
    </w:pPr>
    <w:rPr>
      <w:rFonts w:ascii="宋体" w:hAnsi="宋体" w:eastAsia="宋体" w:cs="Courier New"/>
      <w:kern w:val="2"/>
      <w:sz w:val="21"/>
      <w:szCs w:val="24"/>
      <w:lang w:val="en-US" w:eastAsia="zh-CN" w:bidi="ar-SA"/>
    </w:rPr>
  </w:style>
  <w:style w:type="paragraph" w:styleId="5">
    <w:name w:val="Body Text Indent"/>
    <w:next w:val="3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2023-10-26T03:03:31Z</dcterms:created>
  <dc:creator>wangming</dc:creator>
  <cp:lastModifiedBy>远烟</cp:lastModifiedBy>
  <dcterms:modified xsi:type="dcterms:W3CDTF">2023-10-26T03:05:45Z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B84ACE918761491090BB721B2FA5C95C_12</vt:lpwstr>
  </property>
</Properties>
</file>