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F7D5E">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14:paraId="4431CF2B">
      <w:pPr>
        <w:snapToGrid w:val="0"/>
        <w:ind w:firstLine="2240" w:firstLineChars="70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56AFB888">
      <w:pPr>
        <w:snapToGrid w:val="0"/>
        <w:ind w:firstLine="5120" w:firstLineChars="16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19AB0900">
      <w:pPr>
        <w:widowControl/>
        <w:jc w:val="left"/>
        <w:rPr>
          <w:color w:val="000000" w:themeColor="text1"/>
          <w14:textFill>
            <w14:solidFill>
              <w14:schemeClr w14:val="tx1"/>
            </w14:solidFill>
          </w14:textFill>
        </w:rPr>
      </w:pPr>
    </w:p>
    <w:p w14:paraId="6ADFC59C">
      <w:pPr>
        <w:snapToGrid w:val="0"/>
        <w:jc w:val="left"/>
        <w:rPr>
          <w:rFonts w:eastAsia="仿宋_GB2312"/>
          <w:b/>
          <w:color w:val="000000" w:themeColor="text1"/>
          <w:sz w:val="30"/>
          <w:szCs w:val="30"/>
          <w14:textFill>
            <w14:solidFill>
              <w14:schemeClr w14:val="tx1"/>
            </w14:solidFill>
          </w14:textFill>
        </w:rPr>
      </w:pPr>
    </w:p>
    <w:p w14:paraId="772265E2">
      <w:pPr>
        <w:widowControl/>
        <w:jc w:val="left"/>
        <w:rPr>
          <w:color w:val="000000" w:themeColor="text1"/>
          <w14:textFill>
            <w14:solidFill>
              <w14:schemeClr w14:val="tx1"/>
            </w14:solidFill>
          </w14:textFill>
        </w:rPr>
      </w:pPr>
    </w:p>
    <w:p w14:paraId="47FE8475">
      <w:pPr>
        <w:spacing w:line="360" w:lineRule="auto"/>
        <w:jc w:val="center"/>
        <w:rPr>
          <w:rFonts w:ascii="方正小标宋简体" w:hAnsi="华文中宋" w:eastAsia="方正小标宋简体"/>
          <w:color w:val="000000" w:themeColor="text1"/>
          <w:kern w:val="52"/>
          <w:sz w:val="44"/>
          <w:szCs w:val="44"/>
          <w14:textFill>
            <w14:solidFill>
              <w14:schemeClr w14:val="tx1"/>
            </w14:solidFill>
          </w14:textFill>
        </w:rPr>
      </w:pPr>
      <w:r>
        <w:rPr>
          <w:rFonts w:hint="eastAsia" w:ascii="方正小标宋简体" w:hAnsi="华文中宋" w:eastAsia="方正小标宋简体"/>
          <w:color w:val="000000" w:themeColor="text1"/>
          <w:kern w:val="52"/>
          <w:sz w:val="44"/>
          <w:szCs w:val="44"/>
          <w14:textFill>
            <w14:solidFill>
              <w14:schemeClr w14:val="tx1"/>
            </w14:solidFill>
          </w14:textFill>
        </w:rPr>
        <w:t>鄂州市存量房出售经纪服务合同</w:t>
      </w:r>
    </w:p>
    <w:p w14:paraId="183A0F20">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107C95B4">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2C48A543">
      <w:pPr>
        <w:pStyle w:val="2"/>
        <w:numPr>
          <w:ilvl w:val="3"/>
          <w:numId w:val="0"/>
        </w:numPr>
        <w:tabs>
          <w:tab w:val="clear" w:pos="864"/>
        </w:tabs>
        <w:ind w:left="720" w:leftChars="0"/>
      </w:pPr>
    </w:p>
    <w:p w14:paraId="195EEA34">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0EC6DC71">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173E2540">
      <w:pPr>
        <w:snapToGrid w:val="0"/>
        <w:ind w:firstLine="1960" w:firstLineChars="7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房屋出售委托人（甲方）：</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6A5F9D07">
      <w:pPr>
        <w:snapToGrid w:val="0"/>
        <w:rPr>
          <w:rFonts w:eastAsia="黑体"/>
          <w:color w:val="000000" w:themeColor="text1"/>
          <w:sz w:val="36"/>
          <w:szCs w:val="36"/>
          <w14:textFill>
            <w14:solidFill>
              <w14:schemeClr w14:val="tx1"/>
            </w14:solidFill>
          </w14:textFill>
        </w:rPr>
      </w:pPr>
    </w:p>
    <w:p w14:paraId="20E8985D">
      <w:pPr>
        <w:snapToGrid w:val="0"/>
        <w:ind w:firstLine="1960" w:firstLineChars="7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房地产经纪机构（乙方）：</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19558398">
      <w:pPr>
        <w:snapToGrid w:val="0"/>
        <w:ind w:firstLine="1506" w:firstLineChars="500"/>
        <w:rPr>
          <w:rFonts w:eastAsia="仿宋_GB2312"/>
          <w:b/>
          <w:color w:val="000000" w:themeColor="text1"/>
          <w:sz w:val="30"/>
          <w:szCs w:val="30"/>
          <w14:textFill>
            <w14:solidFill>
              <w14:schemeClr w14:val="tx1"/>
            </w14:solidFill>
          </w14:textFill>
        </w:rPr>
      </w:pPr>
    </w:p>
    <w:p w14:paraId="32DCD21E">
      <w:pPr>
        <w:snapToGrid w:val="0"/>
        <w:rPr>
          <w:rFonts w:eastAsia="仿宋_GB2312"/>
          <w:b/>
          <w:color w:val="000000" w:themeColor="text1"/>
          <w:sz w:val="30"/>
          <w:szCs w:val="30"/>
          <w14:textFill>
            <w14:solidFill>
              <w14:schemeClr w14:val="tx1"/>
            </w14:solidFill>
          </w14:textFill>
        </w:rPr>
      </w:pPr>
    </w:p>
    <w:p w14:paraId="0F4747E1">
      <w:pPr>
        <w:snapToGrid w:val="0"/>
        <w:rPr>
          <w:rFonts w:eastAsia="仿宋_GB2312"/>
          <w:b/>
          <w:color w:val="000000" w:themeColor="text1"/>
          <w:sz w:val="30"/>
          <w:szCs w:val="30"/>
          <w14:textFill>
            <w14:solidFill>
              <w14:schemeClr w14:val="tx1"/>
            </w14:solidFill>
          </w14:textFill>
        </w:rPr>
      </w:pPr>
    </w:p>
    <w:p w14:paraId="4B38C6D5">
      <w:pPr>
        <w:snapToGrid w:val="0"/>
        <w:rPr>
          <w:rFonts w:eastAsia="仿宋_GB2312"/>
          <w:b/>
          <w:color w:val="000000" w:themeColor="text1"/>
          <w:sz w:val="30"/>
          <w:szCs w:val="30"/>
          <w14:textFill>
            <w14:solidFill>
              <w14:schemeClr w14:val="tx1"/>
            </w14:solidFill>
          </w14:textFill>
        </w:rPr>
      </w:pPr>
    </w:p>
    <w:p w14:paraId="2D725D27">
      <w:pPr>
        <w:widowControl/>
        <w:jc w:val="left"/>
        <w:rPr>
          <w:color w:val="000000" w:themeColor="text1"/>
          <w14:textFill>
            <w14:solidFill>
              <w14:schemeClr w14:val="tx1"/>
            </w14:solidFill>
          </w14:textFill>
        </w:rPr>
      </w:pPr>
    </w:p>
    <w:p w14:paraId="5B1E22EB">
      <w:pPr>
        <w:widowControl/>
        <w:jc w:val="left"/>
        <w:rPr>
          <w:color w:val="000000" w:themeColor="text1"/>
          <w14:textFill>
            <w14:solidFill>
              <w14:schemeClr w14:val="tx1"/>
            </w14:solidFill>
          </w14:textFill>
        </w:rPr>
      </w:pPr>
    </w:p>
    <w:p w14:paraId="150B3130">
      <w:pPr>
        <w:widowControl/>
        <w:jc w:val="left"/>
        <w:rPr>
          <w:color w:val="000000" w:themeColor="text1"/>
          <w14:textFill>
            <w14:solidFill>
              <w14:schemeClr w14:val="tx1"/>
            </w14:solidFill>
          </w14:textFill>
        </w:rPr>
      </w:pPr>
    </w:p>
    <w:p w14:paraId="03DE7601">
      <w:pPr>
        <w:widowControl/>
        <w:jc w:val="left"/>
        <w:rPr>
          <w:color w:val="000000" w:themeColor="text1"/>
          <w14:textFill>
            <w14:solidFill>
              <w14:schemeClr w14:val="tx1"/>
            </w14:solidFill>
          </w14:textFill>
        </w:rPr>
      </w:pPr>
    </w:p>
    <w:p w14:paraId="787BCEEA">
      <w:pPr>
        <w:widowControl/>
        <w:jc w:val="left"/>
        <w:rPr>
          <w:color w:val="000000" w:themeColor="text1"/>
          <w14:textFill>
            <w14:solidFill>
              <w14:schemeClr w14:val="tx1"/>
            </w14:solidFill>
          </w14:textFill>
        </w:rPr>
      </w:pPr>
    </w:p>
    <w:p w14:paraId="16D97EFF">
      <w:pPr>
        <w:widowControl/>
        <w:jc w:val="left"/>
        <w:rPr>
          <w:color w:val="000000" w:themeColor="text1"/>
          <w14:textFill>
            <w14:solidFill>
              <w14:schemeClr w14:val="tx1"/>
            </w14:solidFill>
          </w14:textFill>
        </w:rPr>
      </w:pPr>
    </w:p>
    <w:p w14:paraId="2ACA6951">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3DD35CAC">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13E9E048"/>
                        </w:txbxContent>
                      </wps:txbx>
                      <wps:bodyPr upright="1"/>
                    </wps:wsp>
                  </a:graphicData>
                </a:graphic>
              </wp:anchor>
            </w:drawing>
          </mc:Choice>
          <mc:Fallback>
            <w:pict>
              <v:shape id="文本框 3" o:spid="_x0000_s1026" o:spt="202" type="#_x0000_t202" style="position:absolute;left:0pt;margin-left:311.35pt;margin-top:11.6pt;height:39pt;width:51pt;z-index:251661312;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yFl&#10;NdcAAAAKAQAADwAAAAAAAAABACAAAAAiAAAAZHJzL2Rvd25yZXYueG1sUEsBAhQAFAAAAAgAh07i&#10;QFV9BNyxAQAAWwMAAA4AAAAAAAAAAQAgAAAAJgEAAGRycy9lMm9Eb2MueG1sUEsFBgAAAAAGAAYA&#10;WQEAAEkFAAAAAA==&#10;">
                <v:fill on="f" focussize="0,0"/>
                <v:stroke on="f"/>
                <v:imagedata o:title=""/>
                <o:lock v:ext="edit" aspectratio="f"/>
                <v:textbox>
                  <w:txbxContent>
                    <w:p w14:paraId="3DD35CAC">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13E9E048"/>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705FA687">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01F5D798">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65755C8B">
      <w:pPr>
        <w:spacing w:line="6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用</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说</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明</w:t>
      </w:r>
    </w:p>
    <w:p w14:paraId="133BD4FE">
      <w:pPr>
        <w:spacing w:line="600" w:lineRule="exact"/>
        <w:jc w:val="center"/>
        <w:rPr>
          <w:b/>
          <w:color w:val="000000" w:themeColor="text1"/>
          <w:spacing w:val="40"/>
          <w:sz w:val="36"/>
          <w:szCs w:val="36"/>
          <w14:textFill>
            <w14:solidFill>
              <w14:schemeClr w14:val="tx1"/>
            </w14:solidFill>
          </w14:textFill>
        </w:rPr>
      </w:pPr>
    </w:p>
    <w:p w14:paraId="7997A74B">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color w:val="000000" w:themeColor="text1"/>
          <w:sz w:val="28"/>
          <w:szCs w:val="28"/>
          <w14:textFill>
            <w14:solidFill>
              <w14:schemeClr w14:val="tx1"/>
            </w14:solidFill>
          </w14:textFill>
        </w:rPr>
        <w:t>本合同文本为示范文本，由鄂州市住房和城乡建设局、鄂州市市场监督管理局共同制定，适用于本市行政区域内国有土地上存量房出售经纪服务。</w:t>
      </w:r>
    </w:p>
    <w:p w14:paraId="5DB50633">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签订本合同前，房地产经纪机构应向房屋出售委托人出示自己的营业执照，委托人应当向房地产经纪机构出示身份证明文件、房屋权属证书等相关证书及证明文件。</w:t>
      </w:r>
    </w:p>
    <w:p w14:paraId="6EA2E46B">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按照《国家发展和改革委员会关于放开部分服务价格意见的通知》（发改价格〔2014〕2755号）规定，房地产经纪服务收费实行市场调节价管理，由双方当事人协商确定。</w:t>
      </w:r>
    </w:p>
    <w:p w14:paraId="5E7C025B">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文本□中选择内容、空格部位填写及其他需要删除或添加的内容，双方当事人应当协商确定。□中选择内容，以划√方式选定；对于实际情况未发生或双方当事人不作约定的，应当在空格部位打×，以示删除。</w:t>
      </w:r>
    </w:p>
    <w:p w14:paraId="322D40F0">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本合同文本中未约定或者约定不明的内容，双方可以根据具体情况在相关条款后的空白行中进行补充约定，也可以另行签订补充协议。</w:t>
      </w:r>
    </w:p>
    <w:p w14:paraId="30600736">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委托人和受托机构可根据实际情况决定本合同原件的份数，并在签订合同同时认真核对，以确保各份合同内容一致；在任何情况下，委托人和受托机构都应当至少持有一份合同原件。</w:t>
      </w:r>
    </w:p>
    <w:p w14:paraId="65844AA7">
      <w:pPr>
        <w:pStyle w:val="18"/>
        <w:snapToGrid w:val="0"/>
        <w:spacing w:beforeLines="50" w:beforeAutospacing="0" w:after="0" w:afterAutospacing="0" w:line="760" w:lineRule="exact"/>
        <w:ind w:firstLine="0"/>
        <w:jc w:val="center"/>
        <w:rPr>
          <w:rFonts w:ascii="Times New Roman" w:hAnsi="Times New Roman"/>
          <w:snapToGrid w:val="0"/>
          <w:color w:val="000000" w:themeColor="text1"/>
          <w:sz w:val="30"/>
          <w:szCs w:val="30"/>
          <w14:textFill>
            <w14:solidFill>
              <w14:schemeClr w14:val="tx1"/>
            </w14:solidFill>
          </w14:textFill>
        </w:rPr>
      </w:pPr>
    </w:p>
    <w:p w14:paraId="688530AE">
      <w:pPr>
        <w:pStyle w:val="18"/>
        <w:snapToGrid w:val="0"/>
        <w:spacing w:beforeLines="50" w:beforeAutospacing="0" w:after="0" w:afterAutospacing="0" w:line="760" w:lineRule="exact"/>
        <w:ind w:firstLine="0"/>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鄂州市存量房出售经纪服务合同</w:t>
      </w:r>
    </w:p>
    <w:p w14:paraId="47AEE32E">
      <w:pPr>
        <w:pStyle w:val="18"/>
        <w:keepNext w:val="0"/>
        <w:keepLines w:val="0"/>
        <w:pageBreakBefore w:val="0"/>
        <w:widowControl/>
        <w:kinsoku/>
        <w:wordWrap/>
        <w:overflowPunct/>
        <w:topLinePunct w:val="0"/>
        <w:autoSpaceDE/>
        <w:autoSpaceDN/>
        <w:bidi w:val="0"/>
        <w:adjustRightInd/>
        <w:snapToGrid w:val="0"/>
        <w:spacing w:before="0" w:beforeAutospacing="0" w:after="0" w:afterAutospacing="0" w:line="500" w:lineRule="exact"/>
        <w:ind w:firstLine="0"/>
        <w:jc w:val="center"/>
        <w:textAlignment w:val="auto"/>
        <w:outlineLvl w:val="9"/>
        <w:rPr>
          <w:rFonts w:hint="eastAsia" w:ascii="方正小标宋简体" w:eastAsia="方正小标宋简体"/>
          <w:color w:val="000000" w:themeColor="text1"/>
          <w:sz w:val="44"/>
          <w:szCs w:val="44"/>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14:paraId="5B18BD14">
        <w:tblPrEx>
          <w:tblCellMar>
            <w:top w:w="0" w:type="dxa"/>
            <w:left w:w="108" w:type="dxa"/>
            <w:bottom w:w="0" w:type="dxa"/>
            <w:right w:w="108" w:type="dxa"/>
          </w:tblCellMar>
        </w:tblPrEx>
        <w:tc>
          <w:tcPr>
            <w:tcW w:w="8522" w:type="dxa"/>
          </w:tcPr>
          <w:p w14:paraId="0CBFDCEB">
            <w:pPr>
              <w:pageBreakBefore w:val="0"/>
              <w:kinsoku/>
              <w:wordWrap/>
              <w:overflowPunct/>
              <w:topLinePunct w:val="0"/>
              <w:autoSpaceDE/>
              <w:autoSpaceDN/>
              <w:bidi w:val="0"/>
              <w:snapToGrid w:val="0"/>
              <w:spacing w:line="500" w:lineRule="exact"/>
              <w:ind w:firstLine="137" w:firstLineChars="4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房屋出售委托人（甲方）：</w:t>
            </w:r>
            <w:r>
              <w:rPr>
                <w:rFonts w:hint="eastAsia" w:ascii="黑体" w:hAnsi="宋体" w:eastAsia="黑体"/>
                <w:color w:val="000000" w:themeColor="text1"/>
                <w:sz w:val="28"/>
                <w:szCs w:val="28"/>
                <w:u w:val="single"/>
                <w14:textFill>
                  <w14:solidFill>
                    <w14:schemeClr w14:val="tx1"/>
                  </w14:solidFill>
                </w14:textFill>
              </w:rPr>
              <w:t xml:space="preserve">                                                             </w:t>
            </w:r>
          </w:p>
        </w:tc>
      </w:tr>
      <w:tr w14:paraId="3F8D3BE6">
        <w:tblPrEx>
          <w:tblCellMar>
            <w:top w:w="0" w:type="dxa"/>
            <w:left w:w="108" w:type="dxa"/>
            <w:bottom w:w="0" w:type="dxa"/>
            <w:right w:w="108" w:type="dxa"/>
          </w:tblCellMar>
        </w:tblPrEx>
        <w:tc>
          <w:tcPr>
            <w:tcW w:w="8522" w:type="dxa"/>
          </w:tcPr>
          <w:p w14:paraId="63A2F394">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【身份证号】【护照号】【统一社会信用代码】</w:t>
            </w:r>
          </w:p>
          <w:p w14:paraId="4E5B524A">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14:paraId="7D7ACF88">
        <w:tblPrEx>
          <w:tblCellMar>
            <w:top w:w="0" w:type="dxa"/>
            <w:left w:w="108" w:type="dxa"/>
            <w:bottom w:w="0" w:type="dxa"/>
            <w:right w:w="108" w:type="dxa"/>
          </w:tblCellMar>
        </w:tblPrEx>
        <w:tc>
          <w:tcPr>
            <w:tcW w:w="8522" w:type="dxa"/>
          </w:tcPr>
          <w:p w14:paraId="5AC053E2">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【住址】【住所】：</w:t>
            </w:r>
            <w:r>
              <w:rPr>
                <w:rFonts w:ascii="宋体" w:hAnsi="宋体"/>
                <w:color w:val="000000" w:themeColor="text1"/>
                <w:sz w:val="28"/>
                <w:szCs w:val="28"/>
                <w:u w:val="single"/>
                <w14:textFill>
                  <w14:solidFill>
                    <w14:schemeClr w14:val="tx1"/>
                  </w14:solidFill>
                </w14:textFill>
              </w:rPr>
              <w:t xml:space="preserve">                                                       </w:t>
            </w:r>
          </w:p>
        </w:tc>
      </w:tr>
      <w:tr w14:paraId="0DC83A31">
        <w:tblPrEx>
          <w:tblCellMar>
            <w:top w:w="0" w:type="dxa"/>
            <w:left w:w="108" w:type="dxa"/>
            <w:bottom w:w="0" w:type="dxa"/>
            <w:right w:w="108" w:type="dxa"/>
          </w:tblCellMar>
        </w:tblPrEx>
        <w:tc>
          <w:tcPr>
            <w:tcW w:w="8522" w:type="dxa"/>
          </w:tcPr>
          <w:p w14:paraId="58724415">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r w14:paraId="3DE7703B">
        <w:tblPrEx>
          <w:tblCellMar>
            <w:top w:w="0" w:type="dxa"/>
            <w:left w:w="108" w:type="dxa"/>
            <w:bottom w:w="0" w:type="dxa"/>
            <w:right w:w="108" w:type="dxa"/>
          </w:tblCellMar>
        </w:tblPrEx>
        <w:tc>
          <w:tcPr>
            <w:tcW w:w="8522" w:type="dxa"/>
          </w:tcPr>
          <w:p w14:paraId="7997B995">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代理人：</w:t>
            </w:r>
            <w:r>
              <w:rPr>
                <w:rFonts w:ascii="宋体" w:hAnsi="宋体"/>
                <w:color w:val="000000" w:themeColor="text1"/>
                <w:sz w:val="28"/>
                <w:szCs w:val="28"/>
                <w:u w:val="single"/>
                <w14:textFill>
                  <w14:solidFill>
                    <w14:schemeClr w14:val="tx1"/>
                  </w14:solidFill>
                </w14:textFill>
              </w:rPr>
              <w:t xml:space="preserve">                                                            </w:t>
            </w:r>
          </w:p>
        </w:tc>
      </w:tr>
      <w:tr w14:paraId="580D7553">
        <w:tblPrEx>
          <w:tblCellMar>
            <w:top w:w="0" w:type="dxa"/>
            <w:left w:w="108" w:type="dxa"/>
            <w:bottom w:w="0" w:type="dxa"/>
            <w:right w:w="108" w:type="dxa"/>
          </w:tblCellMar>
        </w:tblPrEx>
        <w:tc>
          <w:tcPr>
            <w:tcW w:w="8522" w:type="dxa"/>
          </w:tcPr>
          <w:p w14:paraId="0E142AC2">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14:paraId="13A2913B">
        <w:tblPrEx>
          <w:tblCellMar>
            <w:top w:w="0" w:type="dxa"/>
            <w:left w:w="108" w:type="dxa"/>
            <w:bottom w:w="0" w:type="dxa"/>
            <w:right w:w="108" w:type="dxa"/>
          </w:tblCellMar>
        </w:tblPrEx>
        <w:tc>
          <w:tcPr>
            <w:tcW w:w="8522" w:type="dxa"/>
          </w:tcPr>
          <w:p w14:paraId="6D97DDF7">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w:t>
            </w:r>
            <w:r>
              <w:rPr>
                <w:rFonts w:ascii="宋体" w:hAnsi="宋体"/>
                <w:color w:val="000000" w:themeColor="text1"/>
                <w:sz w:val="28"/>
                <w:szCs w:val="28"/>
                <w:u w:val="single"/>
                <w14:textFill>
                  <w14:solidFill>
                    <w14:schemeClr w14:val="tx1"/>
                  </w14:solidFill>
                </w14:textFill>
              </w:rPr>
              <w:t xml:space="preserve">                                                              </w:t>
            </w:r>
          </w:p>
        </w:tc>
      </w:tr>
      <w:tr w14:paraId="56741406">
        <w:tblPrEx>
          <w:tblCellMar>
            <w:top w:w="0" w:type="dxa"/>
            <w:left w:w="108" w:type="dxa"/>
            <w:bottom w:w="0" w:type="dxa"/>
            <w:right w:w="108" w:type="dxa"/>
          </w:tblCellMar>
        </w:tblPrEx>
        <w:tc>
          <w:tcPr>
            <w:tcW w:w="8522" w:type="dxa"/>
          </w:tcPr>
          <w:p w14:paraId="471F6082">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14:paraId="4E6816A4">
      <w:pPr>
        <w:pStyle w:val="9"/>
        <w:pageBreakBefore w:val="0"/>
        <w:kinsoku/>
        <w:wordWrap/>
        <w:overflowPunct/>
        <w:topLinePunct w:val="0"/>
        <w:autoSpaceDE/>
        <w:autoSpaceDN/>
        <w:bidi w:val="0"/>
        <w:spacing w:before="0" w:beforeAutospacing="0" w:after="0" w:afterAutospacing="0" w:line="500" w:lineRule="exact"/>
        <w:rPr>
          <w:rFonts w:cs="Times New Roman"/>
          <w:color w:val="000000" w:themeColor="text1"/>
          <w:kern w:val="1"/>
          <w:sz w:val="28"/>
          <w:szCs w:val="28"/>
          <w:u w:val="single"/>
          <w14:textFill>
            <w14:solidFill>
              <w14:schemeClr w14:val="tx1"/>
            </w14:solidFill>
          </w14:textFill>
        </w:rPr>
      </w:pPr>
    </w:p>
    <w:tbl>
      <w:tblPr>
        <w:tblStyle w:val="10"/>
        <w:tblW w:w="8523" w:type="dxa"/>
        <w:tblInd w:w="0" w:type="dxa"/>
        <w:tblLayout w:type="fixed"/>
        <w:tblCellMar>
          <w:top w:w="0" w:type="dxa"/>
          <w:left w:w="108" w:type="dxa"/>
          <w:bottom w:w="0" w:type="dxa"/>
          <w:right w:w="108" w:type="dxa"/>
        </w:tblCellMar>
      </w:tblPr>
      <w:tblGrid>
        <w:gridCol w:w="8523"/>
      </w:tblGrid>
      <w:tr w14:paraId="715F1D52">
        <w:tblPrEx>
          <w:tblCellMar>
            <w:top w:w="0" w:type="dxa"/>
            <w:left w:w="108" w:type="dxa"/>
            <w:bottom w:w="0" w:type="dxa"/>
            <w:right w:w="108" w:type="dxa"/>
          </w:tblCellMar>
        </w:tblPrEx>
        <w:trPr>
          <w:trHeight w:val="310" w:hRule="atLeast"/>
        </w:trPr>
        <w:tc>
          <w:tcPr>
            <w:tcW w:w="8523" w:type="dxa"/>
          </w:tcPr>
          <w:p w14:paraId="1419DC9F">
            <w:pPr>
              <w:pageBreakBefore w:val="0"/>
              <w:kinsoku/>
              <w:wordWrap/>
              <w:overflowPunct/>
              <w:topLinePunct w:val="0"/>
              <w:autoSpaceDE/>
              <w:autoSpaceDN/>
              <w:bidi w:val="0"/>
              <w:snapToGrid w:val="0"/>
              <w:spacing w:line="500" w:lineRule="exact"/>
              <w:ind w:firstLine="137" w:firstLineChars="49"/>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房地产经纪机构（乙方）：</w:t>
            </w:r>
            <w:r>
              <w:rPr>
                <w:rFonts w:ascii="宋体" w:hAnsi="宋体"/>
                <w:color w:val="000000" w:themeColor="text1"/>
                <w:sz w:val="28"/>
                <w:szCs w:val="28"/>
                <w:u w:val="single"/>
                <w14:textFill>
                  <w14:solidFill>
                    <w14:schemeClr w14:val="tx1"/>
                  </w14:solidFill>
                </w14:textFill>
              </w:rPr>
              <w:t xml:space="preserve">                                                </w:t>
            </w:r>
          </w:p>
        </w:tc>
      </w:tr>
      <w:tr w14:paraId="54FD82FE">
        <w:tblPrEx>
          <w:tblCellMar>
            <w:top w:w="0" w:type="dxa"/>
            <w:left w:w="108" w:type="dxa"/>
            <w:bottom w:w="0" w:type="dxa"/>
            <w:right w:w="108" w:type="dxa"/>
          </w:tblCellMar>
        </w:tblPrEx>
        <w:trPr>
          <w:trHeight w:val="310" w:hRule="atLeast"/>
        </w:trPr>
        <w:tc>
          <w:tcPr>
            <w:tcW w:w="8523" w:type="dxa"/>
          </w:tcPr>
          <w:p w14:paraId="72DC73EE">
            <w:pPr>
              <w:pageBreakBefore w:val="0"/>
              <w:kinsoku/>
              <w:wordWrap/>
              <w:overflowPunct/>
              <w:topLinePunct w:val="0"/>
              <w:autoSpaceDE/>
              <w:autoSpaceDN/>
              <w:bidi w:val="0"/>
              <w:snapToGrid w:val="0"/>
              <w:spacing w:line="500" w:lineRule="exac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【法定代表人】【执行合伙人】：</w:t>
            </w:r>
            <w:r>
              <w:rPr>
                <w:rFonts w:ascii="宋体" w:hAnsi="宋体"/>
                <w:color w:val="000000" w:themeColor="text1"/>
                <w:sz w:val="28"/>
                <w:szCs w:val="28"/>
                <w:u w:val="single"/>
                <w14:textFill>
                  <w14:solidFill>
                    <w14:schemeClr w14:val="tx1"/>
                  </w14:solidFill>
                </w14:textFill>
              </w:rPr>
              <w:t xml:space="preserve">                                              </w:t>
            </w:r>
          </w:p>
        </w:tc>
      </w:tr>
      <w:tr w14:paraId="469AD679">
        <w:tblPrEx>
          <w:tblCellMar>
            <w:top w:w="0" w:type="dxa"/>
            <w:left w:w="108" w:type="dxa"/>
            <w:bottom w:w="0" w:type="dxa"/>
            <w:right w:w="108" w:type="dxa"/>
          </w:tblCellMar>
        </w:tblPrEx>
        <w:trPr>
          <w:trHeight w:val="299" w:hRule="atLeast"/>
        </w:trPr>
        <w:tc>
          <w:tcPr>
            <w:tcW w:w="8523" w:type="dxa"/>
          </w:tcPr>
          <w:p w14:paraId="692FBA6C">
            <w:pPr>
              <w:pageBreakBefore w:val="0"/>
              <w:kinsoku/>
              <w:wordWrap/>
              <w:overflowPunct/>
              <w:topLinePunct w:val="0"/>
              <w:autoSpaceDE/>
              <w:autoSpaceDN/>
              <w:bidi w:val="0"/>
              <w:snapToGrid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【统一社会信用代码】：</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14:paraId="17AD7D79">
        <w:tblPrEx>
          <w:tblCellMar>
            <w:top w:w="0" w:type="dxa"/>
            <w:left w:w="108" w:type="dxa"/>
            <w:bottom w:w="0" w:type="dxa"/>
            <w:right w:w="108" w:type="dxa"/>
          </w:tblCellMar>
        </w:tblPrEx>
        <w:trPr>
          <w:trHeight w:val="310" w:hRule="atLeast"/>
        </w:trPr>
        <w:tc>
          <w:tcPr>
            <w:tcW w:w="8523" w:type="dxa"/>
          </w:tcPr>
          <w:p w14:paraId="06537BEA">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住所：</w:t>
            </w:r>
            <w:r>
              <w:rPr>
                <w:rFonts w:ascii="宋体" w:hAnsi="宋体"/>
                <w:color w:val="000000" w:themeColor="text1"/>
                <w:sz w:val="28"/>
                <w:szCs w:val="28"/>
                <w:u w:val="single"/>
                <w14:textFill>
                  <w14:solidFill>
                    <w14:schemeClr w14:val="tx1"/>
                  </w14:solidFill>
                </w14:textFill>
              </w:rPr>
              <w:t xml:space="preserve">                                                              </w:t>
            </w:r>
          </w:p>
        </w:tc>
      </w:tr>
      <w:tr w14:paraId="20F32422">
        <w:tblPrEx>
          <w:tblCellMar>
            <w:top w:w="0" w:type="dxa"/>
            <w:left w:w="108" w:type="dxa"/>
            <w:bottom w:w="0" w:type="dxa"/>
            <w:right w:w="108" w:type="dxa"/>
          </w:tblCellMar>
        </w:tblPrEx>
        <w:trPr>
          <w:trHeight w:val="259" w:hRule="atLeast"/>
        </w:trPr>
        <w:tc>
          <w:tcPr>
            <w:tcW w:w="8523" w:type="dxa"/>
          </w:tcPr>
          <w:p w14:paraId="315D2E08">
            <w:pPr>
              <w:pageBreakBefore w:val="0"/>
              <w:kinsoku/>
              <w:wordWrap/>
              <w:overflowPunct/>
              <w:topLinePunct w:val="0"/>
              <w:autoSpaceDE/>
              <w:autoSpaceDN/>
              <w:bidi w:val="0"/>
              <w:snapToGrid w:val="0"/>
              <w:spacing w:line="50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14:paraId="4DC38195">
      <w:pPr>
        <w:pStyle w:val="9"/>
        <w:pageBreakBefore w:val="0"/>
        <w:kinsoku/>
        <w:wordWrap/>
        <w:overflowPunct/>
        <w:topLinePunct w:val="0"/>
        <w:autoSpaceDE/>
        <w:autoSpaceDN/>
        <w:bidi w:val="0"/>
        <w:spacing w:before="0" w:beforeAutospacing="0" w:after="0" w:afterAutospacing="0" w:line="500" w:lineRule="exact"/>
        <w:rPr>
          <w:rFonts w:cs="Times New Roman"/>
          <w:color w:val="000000" w:themeColor="text1"/>
          <w:kern w:val="1"/>
          <w:sz w:val="28"/>
          <w:szCs w:val="28"/>
          <w:u w:val="single"/>
          <w14:textFill>
            <w14:solidFill>
              <w14:schemeClr w14:val="tx1"/>
            </w14:solidFill>
          </w14:textFill>
        </w:rPr>
      </w:pPr>
    </w:p>
    <w:p w14:paraId="354AC764">
      <w:pPr>
        <w:pStyle w:val="9"/>
        <w:pageBreakBefore w:val="0"/>
        <w:kinsoku/>
        <w:wordWrap/>
        <w:overflowPunct/>
        <w:topLinePunct w:val="0"/>
        <w:autoSpaceDE/>
        <w:autoSpaceDN/>
        <w:bidi w:val="0"/>
        <w:spacing w:before="0" w:beforeAutospacing="0" w:after="0" w:afterAutospacing="0" w:line="5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根据《中华人民共和国民法典》《中华人民共和国城市房地产管理法》《房地产经纪管理办法》以及其他法律法规，甲乙双方本着平等、自愿、公平、诚实信用的原则，经协商一致，达成如下协议：</w:t>
      </w:r>
    </w:p>
    <w:p w14:paraId="2813E60F">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p>
    <w:p w14:paraId="0EE18FF9">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第一条 房屋基本情况</w:t>
      </w:r>
    </w:p>
    <w:p w14:paraId="4510454D">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1.房屋坐落：</w:t>
      </w:r>
      <w:r>
        <w:rPr>
          <w:rFonts w:ascii="宋体" w:hAnsi="宋体"/>
          <w:color w:val="000000" w:themeColor="text1"/>
          <w:sz w:val="28"/>
          <w:szCs w:val="28"/>
          <w14:textFill>
            <w14:solidFill>
              <w14:schemeClr w14:val="tx1"/>
            </w14:solidFill>
          </w14:textFill>
        </w:rPr>
        <w:t xml:space="preserve"> ______________________________________________ _____________________</w:t>
      </w:r>
      <w:r>
        <w:rPr>
          <w:rFonts w:hint="eastAsia" w:ascii="宋体" w:hAnsi="宋体"/>
          <w:color w:val="000000" w:themeColor="text1"/>
          <w:sz w:val="28"/>
          <w:szCs w:val="28"/>
          <w14:textFill>
            <w14:solidFill>
              <w14:schemeClr w14:val="tx1"/>
            </w14:solidFill>
          </w14:textFill>
        </w:rPr>
        <w:t>。该房屋所在楼栋建筑总层数为</w:t>
      </w:r>
      <w:r>
        <w:rPr>
          <w:rFonts w:ascii="宋体" w:hAnsi="宋体"/>
          <w:color w:val="000000" w:themeColor="text1"/>
          <w:sz w:val="28"/>
          <w:szCs w:val="28"/>
          <w14:textFill>
            <w14:solidFill>
              <w14:schemeClr w14:val="tx1"/>
            </w14:solidFill>
          </w14:textFill>
        </w:rPr>
        <w:t>___________</w:t>
      </w:r>
      <w:r>
        <w:rPr>
          <w:rFonts w:hint="eastAsia" w:ascii="宋体" w:hAnsi="宋体"/>
          <w:color w:val="000000" w:themeColor="text1"/>
          <w:sz w:val="28"/>
          <w:szCs w:val="28"/>
          <w14:textFill>
            <w14:solidFill>
              <w14:schemeClr w14:val="tx1"/>
            </w14:solidFill>
          </w14:textFill>
        </w:rPr>
        <w:t>层，其中地上</w:t>
      </w:r>
      <w:r>
        <w:rPr>
          <w:rFonts w:ascii="宋体" w:hAnsi="宋体"/>
          <w:color w:val="000000" w:themeColor="text1"/>
          <w:sz w:val="28"/>
          <w:szCs w:val="28"/>
          <w14:textFill>
            <w14:solidFill>
              <w14:schemeClr w14:val="tx1"/>
            </w14:solidFill>
          </w14:textFill>
        </w:rPr>
        <w:t>__________</w:t>
      </w:r>
      <w:r>
        <w:rPr>
          <w:rFonts w:hint="eastAsia" w:ascii="宋体" w:hAnsi="宋体"/>
          <w:color w:val="000000" w:themeColor="text1"/>
          <w:sz w:val="28"/>
          <w:szCs w:val="28"/>
          <w14:textFill>
            <w14:solidFill>
              <w14:schemeClr w14:val="tx1"/>
            </w14:solidFill>
          </w14:textFill>
        </w:rPr>
        <w:t>层，地下</w:t>
      </w:r>
      <w:r>
        <w:rPr>
          <w:rFonts w:ascii="宋体" w:hAnsi="宋体"/>
          <w:color w:val="000000" w:themeColor="text1"/>
          <w:sz w:val="28"/>
          <w:szCs w:val="28"/>
          <w14:textFill>
            <w14:solidFill>
              <w14:schemeClr w14:val="tx1"/>
            </w14:solidFill>
          </w14:textFill>
        </w:rPr>
        <w:t>___________</w:t>
      </w:r>
      <w:r>
        <w:rPr>
          <w:rFonts w:hint="eastAsia" w:ascii="宋体" w:hAnsi="宋体"/>
          <w:color w:val="000000" w:themeColor="text1"/>
          <w:sz w:val="28"/>
          <w:szCs w:val="28"/>
          <w14:textFill>
            <w14:solidFill>
              <w14:schemeClr w14:val="tx1"/>
            </w14:solidFill>
          </w14:textFill>
        </w:rPr>
        <w:t>层。该房屋所在楼层为</w:t>
      </w:r>
      <w:r>
        <w:rPr>
          <w:rFonts w:ascii="宋体" w:hAnsi="宋体"/>
          <w:color w:val="000000" w:themeColor="text1"/>
          <w:sz w:val="28"/>
          <w:szCs w:val="28"/>
          <w14:textFill>
            <w14:solidFill>
              <w14:schemeClr w14:val="tx1"/>
            </w14:solidFill>
          </w14:textFill>
        </w:rPr>
        <w:t>___________</w:t>
      </w:r>
      <w:r>
        <w:rPr>
          <w:rFonts w:hint="eastAsia" w:ascii="宋体" w:hAnsi="宋体"/>
          <w:color w:val="000000" w:themeColor="text1"/>
          <w:sz w:val="28"/>
          <w:szCs w:val="28"/>
          <w14:textFill>
            <w14:solidFill>
              <w14:schemeClr w14:val="tx1"/>
            </w14:solidFill>
          </w14:textFill>
        </w:rPr>
        <w:t>层；</w:t>
      </w:r>
    </w:p>
    <w:p w14:paraId="493B910B">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2.产权证明文件：□不动产权证书□房屋所有权证，证号：</w:t>
      </w:r>
    </w:p>
    <w:p w14:paraId="15F62297">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□其他证明文件：</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7C7E46A8">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3.房屋面积：□</w:t>
      </w:r>
      <w:r>
        <w:rPr>
          <w:rFonts w:ascii="宋体" w:hAnsi="宋体"/>
          <w:color w:val="000000" w:themeColor="text1"/>
          <w:sz w:val="28"/>
          <w:szCs w:val="28"/>
          <w14:textFill>
            <w14:solidFill>
              <w14:schemeClr w14:val="tx1"/>
            </w14:solidFill>
          </w14:textFill>
        </w:rPr>
        <w:t>建筑面积</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平方米</w:t>
      </w:r>
      <w:r>
        <w:rPr>
          <w:rFonts w:hint="eastAsia" w:ascii="宋体" w:hAnsi="宋体"/>
          <w:color w:val="000000" w:themeColor="text1"/>
          <w:sz w:val="28"/>
          <w:szCs w:val="28"/>
          <w14:textFill>
            <w14:solidFill>
              <w14:schemeClr w14:val="tx1"/>
            </w14:solidFill>
          </w14:textFill>
        </w:rPr>
        <w:t xml:space="preserve">  □套内面积</w:t>
      </w:r>
    </w:p>
    <w:p w14:paraId="6F18DA8A">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平方米（以不动产登记部门登记为准）；</w:t>
      </w:r>
    </w:p>
    <w:p w14:paraId="581FAC50">
      <w:pPr>
        <w:pStyle w:val="4"/>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4.规划使用性质：□住宅□商业□办公□其他</w:t>
      </w:r>
      <w:r>
        <w:rPr>
          <w:rFonts w:hint="eastAsia"/>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w:t>
      </w:r>
    </w:p>
    <w:p w14:paraId="42C3F7D5">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5.房屋抵押情况：□无□有，抵押权人：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抵押金额：</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71AB86BD">
      <w:pPr>
        <w:pageBreakBefore w:val="0"/>
        <w:tabs>
          <w:tab w:val="left" w:pos="420"/>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6.房屋租赁情况：□无 □有，且承诺放弃优先购买权，租赁期限自</w:t>
      </w:r>
    </w:p>
    <w:p w14:paraId="7ADEEA31">
      <w:pPr>
        <w:pageBreakBefore w:val="0"/>
        <w:tabs>
          <w:tab w:val="left" w:pos="420"/>
          <w:tab w:val="left" w:pos="630"/>
        </w:tabs>
        <w:kinsoku/>
        <w:wordWrap/>
        <w:overflowPunct/>
        <w:topLinePunct w:val="0"/>
        <w:autoSpaceDE/>
        <w:autoSpaceDN/>
        <w:bidi w:val="0"/>
        <w:spacing w:line="500" w:lineRule="exact"/>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日起至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日止；</w:t>
      </w:r>
    </w:p>
    <w:p w14:paraId="608AEA7A">
      <w:pPr>
        <w:pageBreakBefore w:val="0"/>
        <w:tabs>
          <w:tab w:val="left" w:pos="420"/>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7.交易房屋权属证书记载时间：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584907DA">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8.交易房屋是否为委托人家庭名下唯一住房：□是 □否；</w:t>
      </w:r>
    </w:p>
    <w:p w14:paraId="29EBAAAB">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9.交易房屋共有人情况：□无□有配偶，配偶为共有权人□有其他共有权人：</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3C8B104E">
      <w:pPr>
        <w:pStyle w:val="2"/>
        <w:keepNext/>
        <w:keepLines/>
        <w:pageBreakBefore w:val="0"/>
        <w:widowControl w:val="0"/>
        <w:numPr>
          <w:ilvl w:val="3"/>
          <w:numId w:val="0"/>
        </w:numPr>
        <w:kinsoku/>
        <w:wordWrap/>
        <w:overflowPunct/>
        <w:topLinePunct w:val="0"/>
        <w:autoSpaceDE/>
        <w:autoSpaceDN/>
        <w:bidi w:val="0"/>
        <w:adjustRightInd w:val="0"/>
        <w:snapToGrid w:val="0"/>
        <w:spacing w:before="0" w:after="0" w:line="500" w:lineRule="exact"/>
        <w:ind w:left="0" w:leftChars="0" w:firstLine="540"/>
        <w:textAlignment w:val="auto"/>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10.居住权：</w:t>
      </w:r>
      <w:r>
        <w:rPr>
          <w:rFonts w:hint="eastAsia" w:ascii="宋体" w:hAnsi="宋体" w:eastAsia="宋体" w:cs="宋体"/>
          <w:b w:val="0"/>
          <w:bCs w:val="0"/>
          <w:color w:val="000000" w:themeColor="text1"/>
          <w:sz w:val="28"/>
          <w:szCs w:val="28"/>
          <w14:textFill>
            <w14:solidFill>
              <w14:schemeClr w14:val="tx1"/>
            </w14:solidFill>
          </w14:textFill>
        </w:rPr>
        <w:t>□无□有，</w:t>
      </w:r>
      <w:r>
        <w:rPr>
          <w:rFonts w:hint="eastAsia" w:ascii="宋体" w:hAnsi="宋体" w:eastAsia="宋体" w:cs="宋体"/>
          <w:b w:val="0"/>
          <w:bCs w:val="0"/>
          <w:color w:val="000000" w:themeColor="text1"/>
          <w:sz w:val="28"/>
          <w:szCs w:val="28"/>
          <w:lang w:val="en-US" w:eastAsia="zh-CN"/>
          <w14:textFill>
            <w14:solidFill>
              <w14:schemeClr w14:val="tx1"/>
            </w14:solidFill>
          </w14:textFill>
        </w:rPr>
        <w:t>居住</w:t>
      </w:r>
      <w:r>
        <w:rPr>
          <w:rFonts w:hint="eastAsia" w:ascii="宋体" w:hAnsi="宋体" w:eastAsia="宋体" w:cs="宋体"/>
          <w:b w:val="0"/>
          <w:bCs w:val="0"/>
          <w:color w:val="000000" w:themeColor="text1"/>
          <w:sz w:val="28"/>
          <w:szCs w:val="28"/>
          <w14:textFill>
            <w14:solidFill>
              <w14:schemeClr w14:val="tx1"/>
            </w14:solidFill>
          </w14:textFill>
        </w:rPr>
        <w:t>权人：</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i/>
          <w:iCs/>
          <w:color w:val="000000" w:themeColor="text1"/>
          <w:sz w:val="28"/>
          <w:szCs w:val="28"/>
          <w:u w:val="none"/>
          <w:lang w:val="en-US" w:eastAsia="zh-CN"/>
          <w14:textFill>
            <w14:solidFill>
              <w14:schemeClr w14:val="tx1"/>
            </w14:solidFill>
          </w14:textFill>
        </w:rPr>
        <w:t>，</w:t>
      </w:r>
      <w:r>
        <w:rPr>
          <w:rFonts w:hint="eastAsia" w:ascii="宋体" w:hAnsi="宋体" w:eastAsia="宋体" w:cs="宋体"/>
          <w:b w:val="0"/>
          <w:bCs w:val="0"/>
          <w:i w:val="0"/>
          <w:iCs w:val="0"/>
          <w:color w:val="000000" w:themeColor="text1"/>
          <w:sz w:val="28"/>
          <w:szCs w:val="28"/>
          <w:u w:val="none"/>
          <w:lang w:val="en-US" w:eastAsia="zh-CN"/>
          <w14:textFill>
            <w14:solidFill>
              <w14:schemeClr w14:val="tx1"/>
            </w14:solidFill>
          </w14:textFill>
        </w:rPr>
        <w:t>居住权登记证书</w:t>
      </w:r>
      <w:r>
        <w:rPr>
          <w:rFonts w:hint="eastAsia" w:ascii="宋体" w:hAnsi="宋体" w:eastAsia="宋体" w:cs="宋体"/>
          <w:b w:val="0"/>
          <w:bCs w:val="0"/>
          <w:i w:val="0"/>
          <w:i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i w:val="0"/>
          <w:iCs w:val="0"/>
          <w:color w:val="000000" w:themeColor="text1"/>
          <w:sz w:val="28"/>
          <w:szCs w:val="28"/>
          <w:u w:val="none"/>
          <w:lang w:val="en-US" w:eastAsia="zh-CN"/>
          <w14:textFill>
            <w14:solidFill>
              <w14:schemeClr w14:val="tx1"/>
            </w14:solidFill>
          </w14:textFill>
        </w:rPr>
        <w:t>。</w:t>
      </w:r>
    </w:p>
    <w:p w14:paraId="738BFF4C">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第二条 经纪服务期限及方式</w:t>
      </w:r>
    </w:p>
    <w:p w14:paraId="4F7758B1">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1.本协议委托期限：</w:t>
      </w:r>
    </w:p>
    <w:p w14:paraId="77291C99">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p w14:paraId="2A208411">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日至委托房屋成功出售之日止。</w:t>
      </w:r>
    </w:p>
    <w:p w14:paraId="1AD28FED">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2.委托方式：</w:t>
      </w:r>
    </w:p>
    <w:p w14:paraId="511CDEA9">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□独家代理：甲方放弃委托其他机构出售房屋的权利（</w:t>
      </w:r>
      <w:r>
        <w:rPr>
          <w:rFonts w:hint="eastAsia" w:ascii="宋体" w:hAnsi="宋体"/>
          <w:b/>
          <w:color w:val="000000" w:themeColor="text1"/>
          <w:sz w:val="28"/>
          <w:szCs w:val="28"/>
          <w14:textFill>
            <w14:solidFill>
              <w14:schemeClr w14:val="tx1"/>
            </w14:solidFill>
          </w14:textFill>
        </w:rPr>
        <w:t>注：独家代理则房屋在经纪服务期限内即使不是由乙方出售，甲方仍须向乙方支付经纪服务费用</w:t>
      </w:r>
      <w:r>
        <w:rPr>
          <w:rFonts w:hint="eastAsia" w:ascii="宋体" w:hAnsi="宋体"/>
          <w:color w:val="000000" w:themeColor="text1"/>
          <w:sz w:val="28"/>
          <w:szCs w:val="28"/>
          <w14:textFill>
            <w14:solidFill>
              <w14:schemeClr w14:val="tx1"/>
            </w14:solidFill>
          </w14:textFill>
        </w:rPr>
        <w:t>）。</w:t>
      </w:r>
    </w:p>
    <w:p w14:paraId="48B8D90C">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□非独家代理：甲方除可委托乙方为其本次委托销售房屋的受托人外，还可自行出售或委托其他机构代为出售。</w:t>
      </w:r>
    </w:p>
    <w:p w14:paraId="45A541A4">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3.甲方□同意□不同意在经纪服务期限内将房屋的钥匙交乙方保管，供乙方接待意向购买人实地查看房屋时使用。</w:t>
      </w:r>
    </w:p>
    <w:p w14:paraId="648AAEAA">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第三条 委托出售价格</w:t>
      </w:r>
    </w:p>
    <w:p w14:paraId="79C482D4">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1.甲方确认交易房屋的出售总价款不低于人民币（小写）</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万元（大写）</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w:t>
      </w:r>
    </w:p>
    <w:p w14:paraId="27F9308C">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2.甲方同意买方的付款方式：□一次性付款 □分期付款 □按揭付款□其他: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3AE57710">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3.房屋的实际成交价格高于房屋意向售价</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指本条第1项约定的价格</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的，差价归甲方所有，但乙方有权按实际成交价格收取佣金；</w:t>
      </w:r>
    </w:p>
    <w:p w14:paraId="27AEE78D">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4.如甲方调整交易房屋的委托出售价格，应当以书面、短信方式通知乙方；</w:t>
      </w:r>
    </w:p>
    <w:p w14:paraId="277913F3">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5.税费缴纳方式：</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6B356DB9">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第四条 经纪服务费的标准及支付方式</w:t>
      </w:r>
    </w:p>
    <w:p w14:paraId="3DCD714E">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hint="eastAsia" w:ascii="宋体"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在委托服务期限内</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甲方与乙方引见的房屋购买人签订</w:t>
      </w:r>
      <w:r>
        <w:rPr>
          <w:rFonts w:hint="eastAsia" w:ascii="宋体" w:hAnsi="宋体"/>
          <w:color w:val="000000" w:themeColor="text1"/>
          <w:sz w:val="28"/>
          <w:szCs w:val="28"/>
          <w14:textFill>
            <w14:solidFill>
              <w14:schemeClr w14:val="tx1"/>
            </w14:solidFill>
          </w14:textFill>
        </w:rPr>
        <w:t>《鄂州市存量房买卖合同》（注：“网签合同”），乙方即完成经纪服务事项，由□</w:t>
      </w:r>
      <w:r>
        <w:rPr>
          <w:rFonts w:hint="eastAsia" w:hAnsi="宋体"/>
          <w:color w:val="000000" w:themeColor="text1"/>
          <w:sz w:val="28"/>
          <w:szCs w:val="28"/>
          <w14:textFill>
            <w14:solidFill>
              <w14:schemeClr w14:val="tx1"/>
            </w14:solidFill>
          </w14:textFill>
        </w:rPr>
        <w:t xml:space="preserve">甲方 </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 xml:space="preserve">房屋购买方 </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由甲方与房屋购买方共同</w:t>
      </w:r>
      <w:r>
        <w:rPr>
          <w:rFonts w:hint="eastAsia" w:ascii="宋体" w:hAnsi="宋体"/>
          <w:color w:val="000000" w:themeColor="text1"/>
          <w:sz w:val="28"/>
          <w:szCs w:val="28"/>
          <w14:textFill>
            <w14:solidFill>
              <w14:schemeClr w14:val="tx1"/>
            </w14:solidFill>
          </w14:textFill>
        </w:rPr>
        <w:t>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标准在签订《鄂州市存量房买卖合同》</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日内，向乙方支付经纪服务费。</w:t>
      </w:r>
    </w:p>
    <w:p w14:paraId="1ADB259F">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hint="default"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其他方式：</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none"/>
          <w:lang w:val="en-US"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 xml:space="preserve">  </w:t>
      </w:r>
    </w:p>
    <w:p w14:paraId="673C67BD">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第五条 经纪服务内容</w:t>
      </w:r>
    </w:p>
    <w:p w14:paraId="34DA124A">
      <w:pPr>
        <w:pStyle w:val="3"/>
        <w:pageBreakBefore w:val="0"/>
        <w:kinsoku/>
        <w:wordWrap/>
        <w:overflowPunct/>
        <w:topLinePunct w:val="0"/>
        <w:autoSpaceDE/>
        <w:autoSpaceDN/>
        <w:bidi w:val="0"/>
        <w:spacing w:after="0"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1.提供相关房地产信息咨询；</w:t>
      </w:r>
    </w:p>
    <w:p w14:paraId="453A7BF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2.办理房屋的房源核验，编制房屋状况说明书；</w:t>
      </w:r>
    </w:p>
    <w:p w14:paraId="31FE3446">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3.发布房屋的房源信息，寻找意向购买人；</w:t>
      </w:r>
    </w:p>
    <w:p w14:paraId="140F9BCF">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4.接待意向购买人咨询和实地查看房屋；</w:t>
      </w:r>
    </w:p>
    <w:p w14:paraId="34AF695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5.协助甲方与房屋购买人签订《鄂州市存量房买卖合同》，完成网上签约；</w:t>
      </w:r>
    </w:p>
    <w:p w14:paraId="35B29541">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6.其</w:t>
      </w:r>
      <w:r>
        <w:rPr>
          <w:rFonts w:hint="eastAsia" w:hAnsi="宋体"/>
          <w:color w:val="000000" w:themeColor="text1"/>
          <w:sz w:val="28"/>
          <w:szCs w:val="28"/>
          <w14:textFill>
            <w14:solidFill>
              <w14:schemeClr w14:val="tx1"/>
            </w14:solidFill>
          </w14:textFill>
        </w:rPr>
        <w:t>他：</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w:t>
      </w:r>
    </w:p>
    <w:p w14:paraId="43EE969A">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第六条 权利义务</w:t>
      </w:r>
    </w:p>
    <w:p w14:paraId="1E9DA191">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（一）甲方权利义务</w:t>
      </w:r>
    </w:p>
    <w:p w14:paraId="49421F53">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1.甲方保证对交易房屋拥有合法处置权，并确保出售意愿的真实性；</w:t>
      </w:r>
    </w:p>
    <w:p w14:paraId="793B17A0">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2.甲方应向乙方提供房屋权属证明、身份证件及有关资料，</w:t>
      </w:r>
      <w:r>
        <w:rPr>
          <w:rFonts w:hint="eastAsia" w:ascii="宋体" w:hAnsi="宋体" w:cs="宋体"/>
          <w:color w:val="000000" w:themeColor="text1"/>
          <w:sz w:val="28"/>
          <w:szCs w:val="28"/>
          <w14:textFill>
            <w14:solidFill>
              <w14:schemeClr w14:val="tx1"/>
            </w14:solidFill>
          </w14:textFill>
        </w:rPr>
        <w:t>保证所提供的证件、资料具有真实性、有效性、完整性</w:t>
      </w:r>
      <w:r>
        <w:rPr>
          <w:rFonts w:hint="eastAsia" w:ascii="宋体" w:hAnsi="宋体" w:cs="Songti SC"/>
          <w:color w:val="000000" w:themeColor="text1"/>
          <w:sz w:val="28"/>
          <w:szCs w:val="28"/>
          <w14:textFill>
            <w14:solidFill>
              <w14:schemeClr w14:val="tx1"/>
            </w14:solidFill>
          </w14:textFill>
        </w:rPr>
        <w:t>；</w:t>
      </w:r>
    </w:p>
    <w:p w14:paraId="5EAAF4A3">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3.甲方应配合乙方开展合法的经纪活动；</w:t>
      </w:r>
    </w:p>
    <w:p w14:paraId="1E6F9BB1">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4.甲方应配合乙方办理房源核验服务、存量房买卖合同网签等手续。</w:t>
      </w:r>
    </w:p>
    <w:p w14:paraId="197FB73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（二）乙方权利义务</w:t>
      </w:r>
    </w:p>
    <w:p w14:paraId="1C663ECF">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.乙方有权要求甲方提供为开展经纪服务活动所需要的证件、资料及信息；</w:t>
      </w:r>
    </w:p>
    <w:p w14:paraId="5578F709">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乙方为完成受托事项而向甲方收取证件、文件、资料原件的，应当向甲方开具规范的收件清单并妥善保管，在完成相关委托代办事项后，应当及时退还给甲方；</w:t>
      </w:r>
    </w:p>
    <w:p w14:paraId="77D89AB4">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.乙方应当保证具备提供房源核验、存量房买卖合同网上签约等服务的资格；</w:t>
      </w:r>
    </w:p>
    <w:p w14:paraId="2D4EB229">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4.乙方独家代理存量房出售业务的，应当在签订本合同且符合发布信息规定后</w:t>
      </w:r>
      <w:r>
        <w:rPr>
          <w:rFonts w:ascii="宋体" w:hAnsi="宋体"/>
          <w:color w:val="000000" w:themeColor="text1"/>
          <w:sz w:val="28"/>
          <w:szCs w:val="28"/>
          <w14:textFill>
            <w14:solidFill>
              <w14:schemeClr w14:val="tx1"/>
            </w14:solidFill>
          </w14:textFill>
        </w:rPr>
        <w:t>24</w:t>
      </w:r>
      <w:r>
        <w:rPr>
          <w:rFonts w:hint="eastAsia" w:ascii="宋体" w:hAnsi="宋体"/>
          <w:color w:val="000000" w:themeColor="text1"/>
          <w:sz w:val="28"/>
          <w:szCs w:val="28"/>
          <w14:textFill>
            <w14:solidFill>
              <w14:schemeClr w14:val="tx1"/>
            </w14:solidFill>
          </w14:textFill>
        </w:rPr>
        <w:t>小时内公开发布房源信息；</w:t>
      </w:r>
    </w:p>
    <w:p w14:paraId="613576B5">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5.乙方应当保守在服务过程知悉的甲方的个人隐私及商业秘密。</w:t>
      </w:r>
    </w:p>
    <w:p w14:paraId="27D971F3">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第七条 违约责任</w:t>
      </w:r>
    </w:p>
    <w:p w14:paraId="094B212D">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（一）甲方违约责任</w:t>
      </w:r>
    </w:p>
    <w:p w14:paraId="18D31DDE">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1.甲方故意提供虚假的出售房屋情况和资料，或泄露由乙方提供的房屋承购人资料，给乙方造成损失的，甲方应当依法承担赔偿责任；</w:t>
      </w:r>
    </w:p>
    <w:p w14:paraId="13613261">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2.甲方自行或通过其他机构与乙方引见的意向购买人签订《鄂州市存量房买卖合同》的，应按照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14:paraId="361595D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pacing w:val="-4"/>
          <w:kern w:val="28"/>
          <w:sz w:val="28"/>
          <w:szCs w:val="28"/>
          <w14:textFill>
            <w14:solidFill>
              <w14:schemeClr w14:val="tx1"/>
            </w14:solidFill>
          </w14:textFill>
        </w:rPr>
        <w:t>甲方委托乙方独家代理出售房屋的，在本合同约定的经纪服务期限内自行或通过其他机构与第三人签订房屋买卖合同的</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14:paraId="74A5347C">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627D6F45">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（二）乙方违约责任</w:t>
      </w:r>
    </w:p>
    <w:p w14:paraId="35829F6B">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1.乙方应依法从事居间活动，如</w:t>
      </w:r>
      <w:r>
        <w:rPr>
          <w:rFonts w:hint="eastAsia" w:hAnsi="宋体"/>
          <w:color w:val="000000" w:themeColor="text1"/>
          <w:sz w:val="28"/>
          <w:szCs w:val="28"/>
          <w14:textFill>
            <w14:solidFill>
              <w14:schemeClr w14:val="tx1"/>
            </w14:solidFill>
          </w14:textFill>
        </w:rPr>
        <w:t>乙方在为甲方提供经纪服务过程中存在隐瞒、提供虚假信息或与他人恶意串通等损害甲方利益的，甲方有权单方解除本合同，并</w:t>
      </w:r>
      <w:r>
        <w:rPr>
          <w:rFonts w:hint="eastAsia" w:ascii="宋体" w:hAnsi="宋体"/>
          <w:color w:val="000000" w:themeColor="text1"/>
          <w:sz w:val="28"/>
          <w:szCs w:val="28"/>
          <w14:textFill>
            <w14:solidFill>
              <w14:schemeClr w14:val="tx1"/>
            </w14:solidFill>
          </w14:textFill>
        </w:rPr>
        <w:t>有权拒绝支付经纪服务费，</w:t>
      </w:r>
      <w:r>
        <w:rPr>
          <w:rFonts w:hint="eastAsia" w:hAnsi="宋体"/>
          <w:color w:val="000000" w:themeColor="text1"/>
          <w:sz w:val="28"/>
          <w:szCs w:val="28"/>
          <w14:textFill>
            <w14:solidFill>
              <w14:schemeClr w14:val="tx1"/>
            </w14:solidFill>
          </w14:textFill>
        </w:rPr>
        <w:t>如果由此给甲方造成损失的，乙方还</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14:paraId="1299EA2D">
      <w:pPr>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hAnsi="宋体"/>
          <w:color w:val="000000" w:themeColor="text1"/>
          <w:sz w:val="28"/>
          <w:szCs w:val="28"/>
          <w14:textFill>
            <w14:solidFill>
              <w14:schemeClr w14:val="tx1"/>
            </w14:solidFill>
          </w14:textFill>
        </w:rPr>
        <w:t>乙方应对经纪活动中知悉的甲方个人隐私和商业秘密予以保密，如果有不当泄露甲方个人隐私或商业秘密的，甲方有权单方解除本合同，如果由此给甲方造成损失的，乙方</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14:paraId="08D0E1D8">
      <w:pPr>
        <w:pageBreakBefore w:val="0"/>
        <w:kinsoku/>
        <w:wordWrap/>
        <w:overflowPunct/>
        <w:topLinePunct w:val="0"/>
        <w:autoSpaceDE/>
        <w:autoSpaceDN/>
        <w:bidi w:val="0"/>
        <w:spacing w:line="500" w:lineRule="exact"/>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hAnsi="宋体"/>
          <w:color w:val="000000" w:themeColor="text1"/>
          <w:sz w:val="28"/>
          <w:szCs w:val="28"/>
          <w14:textFill>
            <w14:solidFill>
              <w14:schemeClr w14:val="tx1"/>
            </w14:solidFill>
          </w14:textFill>
        </w:rPr>
        <w:t>乙方遗失甲方提供的资料原件，应及时为甲方补办，并承担补办过程中所产生的费用，如果由此给甲方造成损失的，乙方</w:t>
      </w:r>
      <w:r>
        <w:rPr>
          <w:rFonts w:hint="eastAsia" w:ascii="宋体" w:hAnsi="宋体"/>
          <w:color w:val="000000" w:themeColor="text1"/>
          <w:sz w:val="28"/>
          <w:szCs w:val="28"/>
          <w14:textFill>
            <w14:solidFill>
              <w14:schemeClr w14:val="tx1"/>
            </w14:solidFill>
          </w14:textFill>
        </w:rPr>
        <w:t>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14:paraId="183DE868">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4.若因乙方原因造成该房屋发生失窃或人为损坏的，甲方有权要求乙方赔偿损失；</w:t>
      </w:r>
    </w:p>
    <w:p w14:paraId="7FEB9524">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3395D981">
      <w:pPr>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（三）逾期支付责任</w:t>
      </w:r>
    </w:p>
    <w:p w14:paraId="23679FA5">
      <w:pPr>
        <w:pageBreakBefore w:val="0"/>
        <w:kinsoku/>
        <w:wordWrap/>
        <w:overflowPunct/>
        <w:topLinePunct w:val="0"/>
        <w:autoSpaceDE/>
        <w:autoSpaceDN/>
        <w:bidi w:val="0"/>
        <w:spacing w:line="50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甲方与乙方之间有付款义务而延迟履行的，应按照逾期天数乘以应付款项的万分之</w:t>
      </w:r>
      <w:r>
        <w:rPr>
          <w:rFonts w:hint="eastAsia"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计算违约金支付给对方，但违约金数额最高不超过应付款总额。</w:t>
      </w:r>
    </w:p>
    <w:p w14:paraId="52421BD9">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第八条  合同变更和解除</w:t>
      </w:r>
    </w:p>
    <w:p w14:paraId="027EBEE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1.变更本合同条款的，经甲乙双方协商一致，可达成补充协议。补充协议为本合同的组成部分，与本合同具有同等效力，如果有冲突，以补充协议为准。</w:t>
      </w:r>
    </w:p>
    <w:p w14:paraId="570C4BBC">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2.经甲乙双方协商一致，可以解除本合同。如果任何一方单方提出解除本合同，应书面或短信通知对方。因解除本合同给对方造成损失的，除不可归责于己方的事由和本合同另有约定外，应赔偿对方损失。</w:t>
      </w:r>
    </w:p>
    <w:p w14:paraId="560FD108">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本合同未约定或约定不明的内容，双方可根据具体情况签订书面补充协议。补充协议中含有不合理减轻或免除本合同中约定应当由房地产经纪机构承担的责任，或不合理加重出售人责任、排除出售人主要权利内容的，仍以本合同为准。</w:t>
      </w:r>
    </w:p>
    <w:p w14:paraId="55E03037">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第九条 争议解决</w:t>
      </w:r>
    </w:p>
    <w:p w14:paraId="3FAE4EC9">
      <w:pPr>
        <w:pStyle w:val="3"/>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本合同在履行中如发生争议，甲乙双方应协商解决</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协商不成的可申请鄂州市相关机构或部门组织调解，不接受调解或调解不成的，□提交鄂州仲裁委员会仲裁 □依法向房屋所在地人民法院起诉□</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09402547">
      <w:pPr>
        <w:pageBreakBefore w:val="0"/>
        <w:kinsoku/>
        <w:wordWrap/>
        <w:overflowPunct/>
        <w:topLinePunct w:val="0"/>
        <w:autoSpaceDE/>
        <w:autoSpaceDN/>
        <w:bidi w:val="0"/>
        <w:spacing w:line="500" w:lineRule="exact"/>
        <w:ind w:firstLine="560" w:firstLineChars="200"/>
        <w:rPr>
          <w:rFonts w:ascii="黑体" w:hAnsi="宋体" w:eastAsia="黑体"/>
          <w:bCs/>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第十条 其他</w:t>
      </w:r>
    </w:p>
    <w:p w14:paraId="20D3200A">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1.一方发给另一方的通知、文件、资料的送达地址以本合同记载的联系地址为准，一方联系地址如有变更，应当及时书面通知另一方；</w:t>
      </w:r>
    </w:p>
    <w:p w14:paraId="01EA0723">
      <w:pPr>
        <w:pageBreakBefore w:val="0"/>
        <w:tabs>
          <w:tab w:val="left" w:pos="426"/>
          <w:tab w:val="left" w:pos="630"/>
        </w:tabs>
        <w:kinsoku/>
        <w:wordWrap/>
        <w:overflowPunct/>
        <w:topLinePunct w:val="0"/>
        <w:autoSpaceDE/>
        <w:autoSpaceDN/>
        <w:bidi w:val="0"/>
        <w:spacing w:line="50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2.本协议书一式</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份，甲乙双方各执</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份，自双方签字（盖章）之日起生效。</w:t>
      </w:r>
    </w:p>
    <w:p w14:paraId="1FC3542E">
      <w:pPr>
        <w:pageBreakBefore w:val="0"/>
        <w:kinsoku/>
        <w:wordWrap/>
        <w:overflowPunct/>
        <w:topLinePunct w:val="0"/>
        <w:autoSpaceDE/>
        <w:autoSpaceDN/>
        <w:bidi w:val="0"/>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w:t>
      </w:r>
    </w:p>
    <w:p w14:paraId="285E7E9F">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．房屋所有权人及其代理人（有代理人的）的有效身份证明复印件。</w:t>
      </w:r>
    </w:p>
    <w:p w14:paraId="66E89110">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．房屋的不动产权证书或房屋所有权证或其他房屋来源证明复印件。</w:t>
      </w:r>
    </w:p>
    <w:p w14:paraId="4A8B7A43">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．房屋所有权人出具的合法的授权委托书（代理人办理房屋出售事宜的）。</w:t>
      </w:r>
    </w:p>
    <w:p w14:paraId="61AB999A">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．公司章程、公司的权力机构审议同意出售房屋的合法书面文件（房屋属于有限责任公司、股份有限公司所有的）。</w:t>
      </w:r>
    </w:p>
    <w:p w14:paraId="095C26D8">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．房屋共有权人同意出售房屋的书面证明（房屋属于共有的）。</w:t>
      </w:r>
    </w:p>
    <w:p w14:paraId="020A46BC">
      <w:pPr>
        <w:pageBreakBefore w:val="0"/>
        <w:kinsoku/>
        <w:wordWrap/>
        <w:overflowPunct/>
        <w:topLinePunct w:val="0"/>
        <w:autoSpaceDE/>
        <w:autoSpaceDN/>
        <w:bidi w:val="0"/>
        <w:spacing w:line="50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．房屋承租人放弃房屋优先购买权的书面声明、房屋租赁合同（房屋已出租的）。</w:t>
      </w:r>
    </w:p>
    <w:p w14:paraId="4072485D">
      <w:pPr>
        <w:pStyle w:val="4"/>
        <w:pageBreakBefore w:val="0"/>
        <w:kinsoku/>
        <w:wordWrap/>
        <w:overflowPunct/>
        <w:topLinePunct w:val="0"/>
        <w:autoSpaceDE/>
        <w:autoSpaceDN/>
        <w:bidi w:val="0"/>
        <w:spacing w:line="500" w:lineRule="exact"/>
        <w:ind w:firstLine="0"/>
        <w:rPr>
          <w:color w:val="000000" w:themeColor="text1"/>
          <w:sz w:val="28"/>
          <w:szCs w:val="28"/>
          <w:lang w:eastAsia="zh-CN"/>
          <w14:textFill>
            <w14:solidFill>
              <w14:schemeClr w14:val="tx1"/>
            </w14:solidFill>
          </w14:textFill>
        </w:rPr>
      </w:pPr>
    </w:p>
    <w:p w14:paraId="420EAF59">
      <w:pPr>
        <w:pStyle w:val="4"/>
        <w:spacing w:line="600" w:lineRule="exact"/>
        <w:ind w:firstLine="0"/>
        <w:rPr>
          <w:color w:val="000000" w:themeColor="text1"/>
          <w:sz w:val="28"/>
          <w:szCs w:val="28"/>
          <w:lang w:eastAsia="zh-CN"/>
          <w14:textFill>
            <w14:solidFill>
              <w14:schemeClr w14:val="tx1"/>
            </w14:solidFill>
          </w14:textFill>
        </w:rPr>
      </w:pPr>
    </w:p>
    <w:p w14:paraId="0D58B0CA">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方正楷体简体" w:hAnsi="宋体" w:eastAsia="方正楷体简体"/>
          <w:color w:val="000000" w:themeColor="text1"/>
          <w:sz w:val="28"/>
          <w:szCs w:val="28"/>
          <w:lang w:val="en-US" w:eastAsia="zh-CN"/>
          <w14:textFill>
            <w14:solidFill>
              <w14:schemeClr w14:val="tx1"/>
            </w14:solidFill>
          </w14:textFill>
        </w:rPr>
        <w:t>或签章</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甲方代理人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3F7959BC">
      <w:pPr>
        <w:spacing w:line="600" w:lineRule="exact"/>
        <w:rPr>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6124957A">
      <w:pPr>
        <w:spacing w:line="600" w:lineRule="exact"/>
        <w:rPr>
          <w:rFonts w:ascii="宋体" w:hAnsi="宋体"/>
          <w:b/>
          <w:color w:val="000000" w:themeColor="text1"/>
          <w:sz w:val="28"/>
          <w:szCs w:val="28"/>
          <w14:textFill>
            <w14:solidFill>
              <w14:schemeClr w14:val="tx1"/>
            </w14:solidFill>
          </w14:textFill>
        </w:rPr>
      </w:pPr>
    </w:p>
    <w:p w14:paraId="7DC34AA1">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w:t>
      </w:r>
      <w:r>
        <w:rPr>
          <w:rFonts w:hint="eastAsia" w:ascii="方正楷体简体" w:hAnsi="宋体" w:eastAsia="方正楷体简体"/>
          <w:color w:val="000000" w:themeColor="text1"/>
          <w:sz w:val="28"/>
          <w:szCs w:val="28"/>
          <w14:textFill>
            <w14:solidFill>
              <w14:schemeClr w14:val="tx1"/>
            </w14:solidFill>
          </w14:textFill>
        </w:rPr>
        <w:t>（盖章）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2DF2DACA">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05E37EAE">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6319D3D9">
      <w:pPr>
        <w:spacing w:line="600" w:lineRule="exact"/>
        <w:rPr>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56E59562">
      <w:pPr>
        <w:spacing w:line="600" w:lineRule="exact"/>
        <w:rPr>
          <w:color w:val="000000" w:themeColor="text1"/>
          <w:sz w:val="28"/>
          <w:szCs w:val="28"/>
          <w14:textFill>
            <w14:solidFill>
              <w14:schemeClr w14:val="tx1"/>
            </w14:solidFill>
          </w14:textFill>
        </w:rPr>
      </w:pPr>
    </w:p>
    <w:p w14:paraId="003BC4AF">
      <w:pPr>
        <w:spacing w:line="600" w:lineRule="exact"/>
        <w:rPr>
          <w:color w:val="000000" w:themeColor="text1"/>
          <w:sz w:val="28"/>
          <w:szCs w:val="28"/>
          <w14:textFill>
            <w14:solidFill>
              <w14:schemeClr w14:val="tx1"/>
            </w14:solidFill>
          </w14:textFill>
        </w:rPr>
      </w:pPr>
    </w:p>
    <w:p w14:paraId="248D93EF">
      <w:pPr>
        <w:spacing w:line="600" w:lineRule="exact"/>
        <w:jc w:val="right"/>
        <w:rPr>
          <w:rFonts w:ascii="方正楷体简体" w:hAnsi="宋体" w:eastAsia="方正楷体简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签订日期</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hAnsi="宋体" w:eastAsia="方正楷体简体"/>
          <w:color w:val="000000" w:themeColor="text1"/>
          <w:sz w:val="28"/>
          <w:szCs w:val="28"/>
          <w14:textFill>
            <w14:solidFill>
              <w14:schemeClr w14:val="tx1"/>
            </w14:solidFill>
          </w14:textFill>
        </w:rPr>
        <w:t>年</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hAnsi="宋体" w:eastAsia="方正楷体简体"/>
          <w:color w:val="000000" w:themeColor="text1"/>
          <w:sz w:val="28"/>
          <w:szCs w:val="28"/>
          <w14:textFill>
            <w14:solidFill>
              <w14:schemeClr w14:val="tx1"/>
            </w14:solidFill>
          </w14:textFill>
        </w:rPr>
        <w:t>月</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hAnsi="宋体" w:eastAsia="方正楷体简体"/>
          <w:color w:val="000000" w:themeColor="text1"/>
          <w:sz w:val="28"/>
          <w:szCs w:val="28"/>
          <w14:textFill>
            <w14:solidFill>
              <w14:schemeClr w14:val="tx1"/>
            </w14:solidFill>
          </w14:textFill>
        </w:rPr>
        <w:t>日</w:t>
      </w:r>
    </w:p>
    <w:p w14:paraId="7D81F2BB">
      <w:pPr>
        <w:pStyle w:val="4"/>
        <w:spacing w:line="600" w:lineRule="exact"/>
        <w:ind w:firstLine="0"/>
        <w:rPr>
          <w:rFonts w:ascii="方正仿宋简体" w:eastAsia="方正仿宋简体"/>
          <w:color w:val="000000" w:themeColor="text1"/>
          <w:sz w:val="32"/>
          <w:szCs w:val="32"/>
          <w14:textFill>
            <w14:solidFill>
              <w14:schemeClr w14:val="tx1"/>
            </w14:solidFill>
          </w14:textFill>
        </w:rPr>
      </w:pPr>
    </w:p>
    <w:p w14:paraId="04651275">
      <w:pPr>
        <w:overflowPunct w:val="0"/>
        <w:spacing w:line="580" w:lineRule="exact"/>
        <w:ind w:firstLine="1600" w:firstLineChars="500"/>
        <w:jc w:val="center"/>
        <w:rPr>
          <w:rFonts w:hint="eastAsia" w:ascii="仿宋_GB2312" w:hAnsi="仿宋_GB2312" w:eastAsia="仿宋_GB2312" w:cs="仿宋_GB2312"/>
          <w:sz w:val="32"/>
          <w:szCs w:val="32"/>
        </w:rPr>
      </w:pPr>
    </w:p>
    <w:p w14:paraId="4CBC28A3">
      <w:pPr>
        <w:overflowPunct w:val="0"/>
        <w:spacing w:line="580" w:lineRule="exact"/>
        <w:rPr>
          <w:rFonts w:ascii="仿宋_GB2312" w:hAnsi="仿宋_GB2312" w:eastAsia="仿宋_GB2312" w:cs="仿宋_GB2312"/>
          <w:sz w:val="32"/>
          <w:szCs w:val="32"/>
        </w:rPr>
      </w:pPr>
    </w:p>
    <w:p w14:paraId="7D159260">
      <w:pPr>
        <w:snapToGrid w:val="0"/>
        <w:jc w:val="left"/>
        <w:rPr>
          <w:rFonts w:hint="eastAsia" w:ascii="黑体" w:hAnsi="黑体" w:eastAsia="黑体" w:cs="黑体"/>
          <w:color w:val="000000" w:themeColor="text1"/>
          <w:sz w:val="32"/>
          <w:szCs w:val="32"/>
          <w:lang w:eastAsia="zh-CN"/>
          <w14:textFill>
            <w14:solidFill>
              <w14:schemeClr w14:val="tx1"/>
            </w14:solidFill>
          </w14:textFill>
        </w:rPr>
      </w:pPr>
    </w:p>
    <w:p w14:paraId="293BEB92">
      <w:pPr>
        <w:keepNext w:val="0"/>
        <w:keepLines w:val="0"/>
        <w:pageBreakBefore w:val="0"/>
        <w:widowControl w:val="0"/>
        <w:kinsoku/>
        <w:wordWrap/>
        <w:overflowPunct/>
        <w:topLinePunct w:val="0"/>
        <w:autoSpaceDE/>
        <w:autoSpaceDN/>
        <w:bidi w:val="0"/>
        <w:adjustRightInd/>
        <w:snapToGrid w:val="0"/>
        <w:spacing w:line="600" w:lineRule="exact"/>
        <w:jc w:val="lef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14:paraId="18F59D4D">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04065FFB">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AE339C0">
      <w:pPr>
        <w:snapToGrid w:val="0"/>
        <w:jc w:val="left"/>
        <w:rPr>
          <w:rFonts w:eastAsia="仿宋_GB2312"/>
          <w:b/>
          <w:color w:val="000000" w:themeColor="text1"/>
          <w:sz w:val="30"/>
          <w:szCs w:val="30"/>
          <w14:textFill>
            <w14:solidFill>
              <w14:schemeClr w14:val="tx1"/>
            </w14:solidFill>
          </w14:textFill>
        </w:rPr>
      </w:pPr>
    </w:p>
    <w:p w14:paraId="2972EF1C">
      <w:pPr>
        <w:widowControl/>
        <w:jc w:val="left"/>
        <w:rPr>
          <w:color w:val="000000" w:themeColor="text1"/>
          <w14:textFill>
            <w14:solidFill>
              <w14:schemeClr w14:val="tx1"/>
            </w14:solidFill>
          </w14:textFill>
        </w:rPr>
      </w:pPr>
    </w:p>
    <w:p w14:paraId="6B404C50">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pPr>
    </w:p>
    <w:p w14:paraId="37EFA8DE">
      <w:pPr>
        <w:spacing w:line="360" w:lineRule="auto"/>
        <w:jc w:val="center"/>
        <w:rPr>
          <w:rFonts w:ascii="方正小标宋简体" w:hAnsi="华文中宋" w:eastAsia="方正小标宋简体"/>
          <w:color w:val="000000" w:themeColor="text1"/>
          <w:kern w:val="52"/>
          <w:sz w:val="44"/>
          <w:szCs w:val="44"/>
          <w14:textFill>
            <w14:solidFill>
              <w14:schemeClr w14:val="tx1"/>
            </w14:solidFill>
          </w14:textFill>
        </w:rPr>
      </w:pPr>
      <w:r>
        <w:rPr>
          <w:rFonts w:hint="eastAsia" w:ascii="方正小标宋简体" w:hAnsi="华文中宋" w:eastAsia="方正小标宋简体"/>
          <w:color w:val="000000" w:themeColor="text1"/>
          <w:kern w:val="52"/>
          <w:sz w:val="44"/>
          <w:szCs w:val="44"/>
          <w14:textFill>
            <w14:solidFill>
              <w14:schemeClr w14:val="tx1"/>
            </w14:solidFill>
          </w14:textFill>
        </w:rPr>
        <w:t>鄂州市存量房购买经纪服务合同</w:t>
      </w:r>
    </w:p>
    <w:p w14:paraId="0441BF5A">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6904BA13">
      <w:pPr>
        <w:spacing w:line="360" w:lineRule="auto"/>
        <w:jc w:val="center"/>
        <w:rPr>
          <w:rFonts w:eastAsia="华文中宋"/>
          <w:color w:val="000000" w:themeColor="text1"/>
          <w:sz w:val="52"/>
          <w:szCs w:val="52"/>
          <w14:textFill>
            <w14:solidFill>
              <w14:schemeClr w14:val="tx1"/>
            </w14:solidFill>
          </w14:textFill>
        </w:rPr>
      </w:pPr>
    </w:p>
    <w:p w14:paraId="6D55A92A">
      <w:pPr>
        <w:pStyle w:val="2"/>
        <w:numPr>
          <w:ilvl w:val="3"/>
          <w:numId w:val="0"/>
        </w:numPr>
        <w:tabs>
          <w:tab w:val="clear" w:pos="864"/>
        </w:tabs>
        <w:ind w:left="720" w:leftChars="0"/>
      </w:pPr>
    </w:p>
    <w:tbl>
      <w:tblPr>
        <w:tblStyle w:val="10"/>
        <w:tblW w:w="9747" w:type="dxa"/>
        <w:tblInd w:w="0" w:type="dxa"/>
        <w:tblLayout w:type="fixed"/>
        <w:tblCellMar>
          <w:top w:w="0" w:type="dxa"/>
          <w:left w:w="108" w:type="dxa"/>
          <w:bottom w:w="0" w:type="dxa"/>
          <w:right w:w="108" w:type="dxa"/>
        </w:tblCellMar>
      </w:tblPr>
      <w:tblGrid>
        <w:gridCol w:w="9747"/>
      </w:tblGrid>
      <w:tr w14:paraId="55225499">
        <w:tblPrEx>
          <w:tblCellMar>
            <w:top w:w="0" w:type="dxa"/>
            <w:left w:w="108" w:type="dxa"/>
            <w:bottom w:w="0" w:type="dxa"/>
            <w:right w:w="108" w:type="dxa"/>
          </w:tblCellMar>
        </w:tblPrEx>
        <w:trPr>
          <w:trHeight w:val="507" w:hRule="atLeast"/>
        </w:trPr>
        <w:tc>
          <w:tcPr>
            <w:tcW w:w="9747" w:type="dxa"/>
          </w:tcPr>
          <w:p w14:paraId="6A7E4461">
            <w:pPr>
              <w:snapToGrid w:val="0"/>
              <w:ind w:firstLine="840" w:firstLineChars="3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房屋购买委托人</w:t>
            </w:r>
            <w:r>
              <w:rPr>
                <w:rFonts w:hint="eastAsia" w:ascii="宋体" w:hAnsi="宋体"/>
                <w:b/>
                <w:color w:val="000000" w:themeColor="text1"/>
                <w:sz w:val="28"/>
                <w:szCs w:val="28"/>
                <w14:textFill>
                  <w14:solidFill>
                    <w14:schemeClr w14:val="tx1"/>
                  </w14:solidFill>
                </w14:textFill>
              </w:rPr>
              <w:t>（甲方）</w:t>
            </w:r>
            <w:r>
              <w:rPr>
                <w:rFonts w:hint="eastAsia" w:ascii="宋体" w:hAnsi="宋体"/>
                <w:color w:val="000000" w:themeColor="text1"/>
                <w:sz w:val="28"/>
                <w:szCs w:val="28"/>
                <w14:textFill>
                  <w14:solidFill>
                    <w14:schemeClr w14:val="tx1"/>
                  </w14:solidFill>
                </w14:textFill>
              </w:rPr>
              <w:t>：</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83B59F6">
            <w:pPr>
              <w:snapToGrid w:val="0"/>
              <w:spacing w:line="460" w:lineRule="exact"/>
              <w:rPr>
                <w:rFonts w:ascii="宋体" w:hAnsi="宋体"/>
                <w:b/>
                <w:color w:val="000000" w:themeColor="text1"/>
                <w:sz w:val="28"/>
                <w:szCs w:val="28"/>
                <w14:textFill>
                  <w14:solidFill>
                    <w14:schemeClr w14:val="tx1"/>
                  </w14:solidFill>
                </w14:textFill>
              </w:rPr>
            </w:pPr>
          </w:p>
        </w:tc>
      </w:tr>
    </w:tbl>
    <w:p w14:paraId="2DEE988C">
      <w:pPr>
        <w:snapToGrid w:val="0"/>
        <w:ind w:firstLine="840" w:firstLineChars="300"/>
        <w:jc w:val="left"/>
        <w:rPr>
          <w:rFonts w:ascii="方正楷体简体" w:eastAsia="方正楷体简体"/>
          <w:color w:val="000000" w:themeColor="text1"/>
          <w:sz w:val="32"/>
          <w:szCs w:val="32"/>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ascii="宋体" w:hAnsi="宋体"/>
          <w:b/>
          <w:color w:val="000000" w:themeColor="text1"/>
          <w:sz w:val="28"/>
          <w:szCs w:val="28"/>
          <w14:textFill>
            <w14:solidFill>
              <w14:schemeClr w14:val="tx1"/>
            </w14:solidFill>
          </w14:textFill>
        </w:rPr>
        <w:t>乙方）：</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7E32243">
      <w:pPr>
        <w:snapToGrid w:val="0"/>
        <w:jc w:val="left"/>
        <w:rPr>
          <w:rFonts w:eastAsia="仿宋_GB2312"/>
          <w:b/>
          <w:color w:val="000000" w:themeColor="text1"/>
          <w:sz w:val="28"/>
          <w:szCs w:val="28"/>
          <w14:textFill>
            <w14:solidFill>
              <w14:schemeClr w14:val="tx1"/>
            </w14:solidFill>
          </w14:textFill>
        </w:rPr>
      </w:pPr>
    </w:p>
    <w:p w14:paraId="5C2598FD">
      <w:pPr>
        <w:snapToGrid w:val="0"/>
        <w:ind w:firstLine="151" w:firstLineChars="50"/>
        <w:rPr>
          <w:rFonts w:ascii="宋体" w:hAnsi="宋体"/>
          <w:b/>
          <w:snapToGrid w:val="0"/>
          <w:color w:val="000000" w:themeColor="text1"/>
          <w:kern w:val="0"/>
          <w:sz w:val="30"/>
          <w:szCs w:val="30"/>
          <w14:textFill>
            <w14:solidFill>
              <w14:schemeClr w14:val="tx1"/>
            </w14:solidFill>
          </w14:textFill>
        </w:rPr>
      </w:pPr>
    </w:p>
    <w:p w14:paraId="43E0435D">
      <w:pPr>
        <w:spacing w:line="500" w:lineRule="exact"/>
        <w:jc w:val="center"/>
        <w:rPr>
          <w:rFonts w:ascii="宋体" w:hAnsi="宋体"/>
          <w:b/>
          <w:snapToGrid w:val="0"/>
          <w:color w:val="000000" w:themeColor="text1"/>
          <w:kern w:val="0"/>
          <w:sz w:val="30"/>
          <w:szCs w:val="30"/>
          <w14:textFill>
            <w14:solidFill>
              <w14:schemeClr w14:val="tx1"/>
            </w14:solidFill>
          </w14:textFill>
        </w:rPr>
      </w:pPr>
    </w:p>
    <w:p w14:paraId="7B8B8E56">
      <w:pPr>
        <w:snapToGrid w:val="0"/>
        <w:rPr>
          <w:rFonts w:eastAsia="仿宋_GB2312"/>
          <w:b/>
          <w:color w:val="000000" w:themeColor="text1"/>
          <w:sz w:val="30"/>
          <w:szCs w:val="30"/>
          <w14:textFill>
            <w14:solidFill>
              <w14:schemeClr w14:val="tx1"/>
            </w14:solidFill>
          </w14:textFill>
        </w:rPr>
      </w:pPr>
    </w:p>
    <w:p w14:paraId="49EDDAF9">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pPr>
    </w:p>
    <w:p w14:paraId="37B1B8A5">
      <w:pPr>
        <w:snapToGrid w:val="0"/>
        <w:rPr>
          <w:rFonts w:eastAsia="仿宋_GB2312"/>
          <w:b/>
          <w:color w:val="000000" w:themeColor="text1"/>
          <w:sz w:val="30"/>
          <w:szCs w:val="30"/>
          <w14:textFill>
            <w14:solidFill>
              <w14:schemeClr w14:val="tx1"/>
            </w14:solidFill>
          </w14:textFill>
        </w:rPr>
      </w:pPr>
    </w:p>
    <w:p w14:paraId="07E3AFF1">
      <w:pPr>
        <w:snapToGrid w:val="0"/>
        <w:rPr>
          <w:rFonts w:eastAsia="仿宋_GB2312"/>
          <w:b/>
          <w:color w:val="000000" w:themeColor="text1"/>
          <w:sz w:val="30"/>
          <w:szCs w:val="30"/>
          <w14:textFill>
            <w14:solidFill>
              <w14:schemeClr w14:val="tx1"/>
            </w14:solidFill>
          </w14:textFill>
        </w:rPr>
      </w:pPr>
    </w:p>
    <w:p w14:paraId="791C18B2">
      <w:pPr>
        <w:widowControl/>
        <w:jc w:val="left"/>
        <w:rPr>
          <w:color w:val="000000" w:themeColor="text1"/>
          <w14:textFill>
            <w14:solidFill>
              <w14:schemeClr w14:val="tx1"/>
            </w14:solidFill>
          </w14:textFill>
        </w:rPr>
      </w:pPr>
    </w:p>
    <w:p w14:paraId="00F262C4">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1C07690A">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127F65AC"/>
                        </w:txbxContent>
                      </wps:txbx>
                      <wps:bodyPr upright="1"/>
                    </wps:wsp>
                  </a:graphicData>
                </a:graphic>
              </wp:anchor>
            </w:drawing>
          </mc:Choice>
          <mc:Fallback>
            <w:pict>
              <v:shape id="文本框 3" o:spid="_x0000_s1026" o:spt="202" type="#_x0000_t202" style="position:absolute;left:0pt;margin-left:311.35pt;margin-top:11.6pt;height:39pt;width:51pt;z-index:251660288;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IWU1&#10;1wAAAAoBAAAPAAAAAAAAAAEAIAAAACIAAABkcnMvZG93bnJldi54bWxQSwECFAAUAAAACACHTuJA&#10;kqputbABAABbAwAADgAAAAAAAAABACAAAAAmAQAAZHJzL2Uyb0RvYy54bWxQSwUGAAAAAAYABgBZ&#10;AQAASAUAAAAA&#10;">
                <v:fill on="f" focussize="0,0"/>
                <v:stroke on="f"/>
                <v:imagedata o:title=""/>
                <o:lock v:ext="edit" aspectratio="f"/>
                <v:textbox>
                  <w:txbxContent>
                    <w:p w14:paraId="1C07690A">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127F65AC"/>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3E357FF6">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4FD3AC11">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53426B09">
      <w:pPr>
        <w:spacing w:line="600" w:lineRule="exact"/>
        <w:jc w:val="center"/>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br w:type="page"/>
      </w:r>
    </w:p>
    <w:p w14:paraId="4EEE3CBF">
      <w:pPr>
        <w:spacing w:line="6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用</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说</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明</w:t>
      </w:r>
    </w:p>
    <w:p w14:paraId="2BA55880">
      <w:pPr>
        <w:spacing w:line="600" w:lineRule="exact"/>
        <w:jc w:val="center"/>
        <w:rPr>
          <w:b/>
          <w:color w:val="000000" w:themeColor="text1"/>
          <w:spacing w:val="40"/>
          <w:sz w:val="36"/>
          <w:szCs w:val="36"/>
          <w14:textFill>
            <w14:solidFill>
              <w14:schemeClr w14:val="tx1"/>
            </w14:solidFill>
          </w14:textFill>
        </w:rPr>
      </w:pPr>
    </w:p>
    <w:p w14:paraId="5152DA57">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color w:val="000000" w:themeColor="text1"/>
          <w:sz w:val="28"/>
          <w:szCs w:val="28"/>
          <w14:textFill>
            <w14:solidFill>
              <w14:schemeClr w14:val="tx1"/>
            </w14:solidFill>
          </w14:textFill>
        </w:rPr>
        <w:t>本合同文本为示范文本，由鄂州市住房和城乡建设局、鄂州市市场监督管理局共同制定，适用于本市行政区域内国有土地上存量房购买经纪服务。</w:t>
      </w:r>
    </w:p>
    <w:p w14:paraId="4E59AFEE">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签订本合同前，房地产经纪机构应向房屋购买委托人出示自己的营业执照，委托人应当向房地产经纪机构出示身份证明文件等相关证明文件。</w:t>
      </w:r>
    </w:p>
    <w:p w14:paraId="32E17246">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按照《国家发展和改革委员会关于放开部分服务价格意见的通知》（发改价格〔2014〕2755号）规定，房地产经纪服务收费实行市场调节价管理，由双方当事人协商确定。</w:t>
      </w:r>
    </w:p>
    <w:p w14:paraId="7E0DF3AE">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文本□中选择内容、空格部位填写及其他需要删除或添加的内容，双方当事人应当协商确定。□中选择内容，以划√方式选定；对于实际情况未发生或双方当事人不作约定的，应当在空格部位打×，以示删除。</w:t>
      </w:r>
    </w:p>
    <w:p w14:paraId="4B41B35D">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本合同文本中未约定或者约定不明的内容，双方可以根据具体情况在相关条款后的空白行中进行补充约定，也可以另行签订补充协议。</w:t>
      </w:r>
    </w:p>
    <w:p w14:paraId="687E5CC0">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委托人和受托机构可根据实际情况决定本合同原件的份数，并在签订合同同时认真核对，以确保各份合同内容一致；在任何情况下，委托人和受托机构都应当至少持有一份合同原件。</w:t>
      </w:r>
    </w:p>
    <w:p w14:paraId="29CD1EE9">
      <w:pPr>
        <w:pStyle w:val="18"/>
        <w:snapToGrid w:val="0"/>
        <w:spacing w:beforeLines="50" w:beforeAutospacing="0" w:after="0" w:afterAutospacing="0" w:line="760" w:lineRule="exact"/>
        <w:ind w:firstLine="0"/>
        <w:jc w:val="center"/>
        <w:rPr>
          <w:snapToGrid w:val="0"/>
          <w:color w:val="000000" w:themeColor="text1"/>
          <w14:textFill>
            <w14:solidFill>
              <w14:schemeClr w14:val="tx1"/>
            </w14:solidFill>
          </w14:textFill>
        </w:rPr>
      </w:pPr>
    </w:p>
    <w:p w14:paraId="014651C6">
      <w:pPr>
        <w:pStyle w:val="18"/>
        <w:snapToGrid w:val="0"/>
        <w:spacing w:beforeLines="50" w:beforeAutospacing="0" w:after="0" w:afterAutospacing="0" w:line="760" w:lineRule="exact"/>
        <w:ind w:firstLine="0"/>
        <w:jc w:val="center"/>
        <w:rPr>
          <w:snapToGrid w:val="0"/>
          <w:color w:val="000000" w:themeColor="text1"/>
          <w14:textFill>
            <w14:solidFill>
              <w14:schemeClr w14:val="tx1"/>
            </w14:solidFill>
          </w14:textFill>
        </w:rPr>
      </w:pPr>
    </w:p>
    <w:p w14:paraId="0603EE92">
      <w:pPr>
        <w:pStyle w:val="18"/>
        <w:snapToGrid w:val="0"/>
        <w:spacing w:beforeLines="50" w:beforeAutospacing="0" w:after="0" w:afterAutospacing="0" w:line="760" w:lineRule="exact"/>
        <w:ind w:firstLine="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鄂州市存量房购买经纪服务合同</w:t>
      </w:r>
    </w:p>
    <w:p w14:paraId="4D3D9D6F">
      <w:pPr>
        <w:spacing w:line="760" w:lineRule="exact"/>
        <w:jc w:val="center"/>
        <w:rPr>
          <w:rFonts w:ascii="宋体" w:hAnsi="宋体"/>
          <w:b/>
          <w:color w:val="000000" w:themeColor="text1"/>
          <w:sz w:val="32"/>
          <w:szCs w:val="32"/>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14:paraId="4C807213">
        <w:tblPrEx>
          <w:tblCellMar>
            <w:top w:w="0" w:type="dxa"/>
            <w:left w:w="108" w:type="dxa"/>
            <w:bottom w:w="0" w:type="dxa"/>
            <w:right w:w="108" w:type="dxa"/>
          </w:tblCellMar>
        </w:tblPrEx>
        <w:tc>
          <w:tcPr>
            <w:tcW w:w="8522" w:type="dxa"/>
          </w:tcPr>
          <w:p w14:paraId="53D5F39C">
            <w:pPr>
              <w:snapToGrid w:val="0"/>
              <w:spacing w:line="460" w:lineRule="exact"/>
              <w:ind w:firstLine="137" w:firstLineChars="49"/>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房屋购买委托人</w:t>
            </w:r>
            <w:r>
              <w:rPr>
                <w:rFonts w:hint="eastAsia" w:ascii="宋体" w:hAnsi="宋体"/>
                <w:b/>
                <w:color w:val="000000" w:themeColor="text1"/>
                <w:sz w:val="28"/>
                <w:szCs w:val="28"/>
                <w14:textFill>
                  <w14:solidFill>
                    <w14:schemeClr w14:val="tx1"/>
                  </w14:solidFill>
                </w14:textFill>
              </w:rPr>
              <w:t>（甲方）</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14:paraId="63667825">
        <w:tblPrEx>
          <w:tblCellMar>
            <w:top w:w="0" w:type="dxa"/>
            <w:left w:w="108" w:type="dxa"/>
            <w:bottom w:w="0" w:type="dxa"/>
            <w:right w:w="108" w:type="dxa"/>
          </w:tblCellMar>
        </w:tblPrEx>
        <w:tc>
          <w:tcPr>
            <w:tcW w:w="8522" w:type="dxa"/>
          </w:tcPr>
          <w:p w14:paraId="6F845621">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【身份证号】【护照号】【统一社会信用代码】</w:t>
            </w:r>
          </w:p>
          <w:p w14:paraId="43889702">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14:paraId="2E3946B3">
        <w:tblPrEx>
          <w:tblCellMar>
            <w:top w:w="0" w:type="dxa"/>
            <w:left w:w="108" w:type="dxa"/>
            <w:bottom w:w="0" w:type="dxa"/>
            <w:right w:w="108" w:type="dxa"/>
          </w:tblCellMar>
        </w:tblPrEx>
        <w:tc>
          <w:tcPr>
            <w:tcW w:w="8522" w:type="dxa"/>
          </w:tcPr>
          <w:p w14:paraId="2DD91F41">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【住址】【住所】：</w:t>
            </w:r>
            <w:r>
              <w:rPr>
                <w:rFonts w:ascii="宋体" w:hAnsi="宋体"/>
                <w:color w:val="000000" w:themeColor="text1"/>
                <w:sz w:val="28"/>
                <w:szCs w:val="28"/>
                <w:u w:val="single"/>
                <w14:textFill>
                  <w14:solidFill>
                    <w14:schemeClr w14:val="tx1"/>
                  </w14:solidFill>
                </w14:textFill>
              </w:rPr>
              <w:t xml:space="preserve">                                                       </w:t>
            </w:r>
          </w:p>
        </w:tc>
      </w:tr>
      <w:tr w14:paraId="29D7A636">
        <w:tblPrEx>
          <w:tblCellMar>
            <w:top w:w="0" w:type="dxa"/>
            <w:left w:w="108" w:type="dxa"/>
            <w:bottom w:w="0" w:type="dxa"/>
            <w:right w:w="108" w:type="dxa"/>
          </w:tblCellMar>
        </w:tblPrEx>
        <w:tc>
          <w:tcPr>
            <w:tcW w:w="8522" w:type="dxa"/>
          </w:tcPr>
          <w:p w14:paraId="75F3F679">
            <w:pPr>
              <w:snapToGrid w:val="0"/>
              <w:spacing w:line="46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r w14:paraId="481D2BB0">
        <w:tblPrEx>
          <w:tblCellMar>
            <w:top w:w="0" w:type="dxa"/>
            <w:left w:w="108" w:type="dxa"/>
            <w:bottom w:w="0" w:type="dxa"/>
            <w:right w:w="108" w:type="dxa"/>
          </w:tblCellMar>
        </w:tblPrEx>
        <w:tc>
          <w:tcPr>
            <w:tcW w:w="8522" w:type="dxa"/>
          </w:tcPr>
          <w:p w14:paraId="15D62FBF">
            <w:pPr>
              <w:snapToGrid w:val="0"/>
              <w:spacing w:line="460" w:lineRule="exact"/>
              <w:ind w:firstLine="140" w:firstLineChars="5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代理人：</w:t>
            </w:r>
            <w:r>
              <w:rPr>
                <w:rFonts w:ascii="宋体" w:hAnsi="宋体"/>
                <w:color w:val="000000" w:themeColor="text1"/>
                <w:sz w:val="28"/>
                <w:szCs w:val="28"/>
                <w:u w:val="single"/>
                <w14:textFill>
                  <w14:solidFill>
                    <w14:schemeClr w14:val="tx1"/>
                  </w14:solidFill>
                </w14:textFill>
              </w:rPr>
              <w:t xml:space="preserve">                                                            </w:t>
            </w:r>
          </w:p>
        </w:tc>
      </w:tr>
      <w:tr w14:paraId="656D8E4E">
        <w:tblPrEx>
          <w:tblCellMar>
            <w:top w:w="0" w:type="dxa"/>
            <w:left w:w="108" w:type="dxa"/>
            <w:bottom w:w="0" w:type="dxa"/>
            <w:right w:w="108" w:type="dxa"/>
          </w:tblCellMar>
        </w:tblPrEx>
        <w:tc>
          <w:tcPr>
            <w:tcW w:w="8522" w:type="dxa"/>
          </w:tcPr>
          <w:p w14:paraId="20FEEC8A">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【身份证号】【护照号】【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p>
        </w:tc>
      </w:tr>
      <w:tr w14:paraId="3787D388">
        <w:tblPrEx>
          <w:tblCellMar>
            <w:top w:w="0" w:type="dxa"/>
            <w:left w:w="108" w:type="dxa"/>
            <w:bottom w:w="0" w:type="dxa"/>
            <w:right w:w="108" w:type="dxa"/>
          </w:tblCellMar>
        </w:tblPrEx>
        <w:tc>
          <w:tcPr>
            <w:tcW w:w="8522" w:type="dxa"/>
          </w:tcPr>
          <w:p w14:paraId="29D5223F">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住址：</w:t>
            </w:r>
            <w:r>
              <w:rPr>
                <w:rFonts w:ascii="宋体" w:hAnsi="宋体"/>
                <w:color w:val="000000" w:themeColor="text1"/>
                <w:sz w:val="28"/>
                <w:szCs w:val="28"/>
                <w:u w:val="single"/>
                <w14:textFill>
                  <w14:solidFill>
                    <w14:schemeClr w14:val="tx1"/>
                  </w14:solidFill>
                </w14:textFill>
              </w:rPr>
              <w:t xml:space="preserve">                                                              </w:t>
            </w:r>
          </w:p>
        </w:tc>
      </w:tr>
      <w:tr w14:paraId="755FF8A8">
        <w:tblPrEx>
          <w:tblCellMar>
            <w:top w:w="0" w:type="dxa"/>
            <w:left w:w="108" w:type="dxa"/>
            <w:bottom w:w="0" w:type="dxa"/>
            <w:right w:w="108" w:type="dxa"/>
          </w:tblCellMar>
        </w:tblPrEx>
        <w:tc>
          <w:tcPr>
            <w:tcW w:w="8522" w:type="dxa"/>
          </w:tcPr>
          <w:p w14:paraId="46023221">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14:paraId="2B145A92">
      <w:pPr>
        <w:pStyle w:val="9"/>
        <w:spacing w:before="0" w:beforeAutospacing="0" w:after="0" w:afterAutospacing="0" w:line="460" w:lineRule="exact"/>
        <w:rPr>
          <w:rFonts w:cs="Times New Roman"/>
          <w:color w:val="000000" w:themeColor="text1"/>
          <w:kern w:val="1"/>
          <w:sz w:val="28"/>
          <w:szCs w:val="28"/>
          <w:u w:val="single"/>
          <w14:textFill>
            <w14:solidFill>
              <w14:schemeClr w14:val="tx1"/>
            </w14:solidFill>
          </w14:textFill>
        </w:rPr>
      </w:pPr>
    </w:p>
    <w:tbl>
      <w:tblPr>
        <w:tblStyle w:val="10"/>
        <w:tblW w:w="8523" w:type="dxa"/>
        <w:tblInd w:w="0" w:type="dxa"/>
        <w:tblLayout w:type="fixed"/>
        <w:tblCellMar>
          <w:top w:w="0" w:type="dxa"/>
          <w:left w:w="108" w:type="dxa"/>
          <w:bottom w:w="0" w:type="dxa"/>
          <w:right w:w="108" w:type="dxa"/>
        </w:tblCellMar>
      </w:tblPr>
      <w:tblGrid>
        <w:gridCol w:w="8523"/>
      </w:tblGrid>
      <w:tr w14:paraId="40B78F56">
        <w:tblPrEx>
          <w:tblCellMar>
            <w:top w:w="0" w:type="dxa"/>
            <w:left w:w="108" w:type="dxa"/>
            <w:bottom w:w="0" w:type="dxa"/>
            <w:right w:w="108" w:type="dxa"/>
          </w:tblCellMar>
        </w:tblPrEx>
        <w:trPr>
          <w:trHeight w:val="310" w:hRule="atLeast"/>
        </w:trPr>
        <w:tc>
          <w:tcPr>
            <w:tcW w:w="8523" w:type="dxa"/>
          </w:tcPr>
          <w:p w14:paraId="5E4DAFBB">
            <w:pPr>
              <w:snapToGrid w:val="0"/>
              <w:spacing w:line="460" w:lineRule="exact"/>
              <w:ind w:firstLine="137" w:firstLineChars="49"/>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ascii="宋体" w:hAnsi="宋体"/>
                <w:b/>
                <w:color w:val="000000" w:themeColor="text1"/>
                <w:sz w:val="28"/>
                <w:szCs w:val="28"/>
                <w14:textFill>
                  <w14:solidFill>
                    <w14:schemeClr w14:val="tx1"/>
                  </w14:solidFill>
                </w14:textFill>
              </w:rPr>
              <w:t>乙方）：</w:t>
            </w:r>
            <w:r>
              <w:rPr>
                <w:rFonts w:ascii="宋体" w:hAnsi="宋体"/>
                <w:color w:val="000000" w:themeColor="text1"/>
                <w:sz w:val="28"/>
                <w:szCs w:val="28"/>
                <w:u w:val="single"/>
                <w14:textFill>
                  <w14:solidFill>
                    <w14:schemeClr w14:val="tx1"/>
                  </w14:solidFill>
                </w14:textFill>
              </w:rPr>
              <w:t xml:space="preserve">                                                </w:t>
            </w:r>
          </w:p>
        </w:tc>
      </w:tr>
      <w:tr w14:paraId="0E5DBA54">
        <w:tblPrEx>
          <w:tblCellMar>
            <w:top w:w="0" w:type="dxa"/>
            <w:left w:w="108" w:type="dxa"/>
            <w:bottom w:w="0" w:type="dxa"/>
            <w:right w:w="108" w:type="dxa"/>
          </w:tblCellMar>
        </w:tblPrEx>
        <w:trPr>
          <w:trHeight w:val="310" w:hRule="atLeast"/>
        </w:trPr>
        <w:tc>
          <w:tcPr>
            <w:tcW w:w="8523" w:type="dxa"/>
          </w:tcPr>
          <w:p w14:paraId="0E62F48C">
            <w:pPr>
              <w:snapToGrid w:val="0"/>
              <w:spacing w:line="460" w:lineRule="exact"/>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【法定代表人】【执行合伙人】：</w:t>
            </w:r>
            <w:r>
              <w:rPr>
                <w:rFonts w:ascii="宋体" w:hAnsi="宋体"/>
                <w:color w:val="000000" w:themeColor="text1"/>
                <w:sz w:val="28"/>
                <w:szCs w:val="28"/>
                <w:u w:val="single"/>
                <w14:textFill>
                  <w14:solidFill>
                    <w14:schemeClr w14:val="tx1"/>
                  </w14:solidFill>
                </w14:textFill>
              </w:rPr>
              <w:t xml:space="preserve">                                              </w:t>
            </w:r>
          </w:p>
        </w:tc>
      </w:tr>
      <w:tr w14:paraId="174D34A5">
        <w:tblPrEx>
          <w:tblCellMar>
            <w:top w:w="0" w:type="dxa"/>
            <w:left w:w="108" w:type="dxa"/>
            <w:bottom w:w="0" w:type="dxa"/>
            <w:right w:w="108" w:type="dxa"/>
          </w:tblCellMar>
        </w:tblPrEx>
        <w:trPr>
          <w:trHeight w:val="299" w:hRule="atLeast"/>
        </w:trPr>
        <w:tc>
          <w:tcPr>
            <w:tcW w:w="8523" w:type="dxa"/>
          </w:tcPr>
          <w:p w14:paraId="011E5B17">
            <w:pPr>
              <w:snapToGrid w:val="0"/>
              <w:spacing w:line="46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【统一社会信用代码】：</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tc>
      </w:tr>
      <w:tr w14:paraId="05D615E9">
        <w:tblPrEx>
          <w:tblCellMar>
            <w:top w:w="0" w:type="dxa"/>
            <w:left w:w="108" w:type="dxa"/>
            <w:bottom w:w="0" w:type="dxa"/>
            <w:right w:w="108" w:type="dxa"/>
          </w:tblCellMar>
        </w:tblPrEx>
        <w:trPr>
          <w:trHeight w:val="310" w:hRule="atLeast"/>
        </w:trPr>
        <w:tc>
          <w:tcPr>
            <w:tcW w:w="8523" w:type="dxa"/>
          </w:tcPr>
          <w:p w14:paraId="077F7A00">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住所：</w:t>
            </w:r>
            <w:r>
              <w:rPr>
                <w:rFonts w:ascii="宋体" w:hAnsi="宋体"/>
                <w:color w:val="000000" w:themeColor="text1"/>
                <w:sz w:val="28"/>
                <w:szCs w:val="28"/>
                <w:u w:val="single"/>
                <w14:textFill>
                  <w14:solidFill>
                    <w14:schemeClr w14:val="tx1"/>
                  </w14:solidFill>
                </w14:textFill>
              </w:rPr>
              <w:t xml:space="preserve">                                                              </w:t>
            </w:r>
          </w:p>
        </w:tc>
      </w:tr>
      <w:tr w14:paraId="3B01056A">
        <w:tblPrEx>
          <w:tblCellMar>
            <w:top w:w="0" w:type="dxa"/>
            <w:left w:w="108" w:type="dxa"/>
            <w:bottom w:w="0" w:type="dxa"/>
            <w:right w:w="108" w:type="dxa"/>
          </w:tblCellMar>
        </w:tblPrEx>
        <w:trPr>
          <w:trHeight w:val="259" w:hRule="atLeast"/>
        </w:trPr>
        <w:tc>
          <w:tcPr>
            <w:tcW w:w="8523" w:type="dxa"/>
          </w:tcPr>
          <w:p w14:paraId="17A3A3B8">
            <w:pPr>
              <w:snapToGrid w:val="0"/>
              <w:spacing w:line="460" w:lineRule="exact"/>
              <w:ind w:firstLine="140" w:firstLineChars="5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r>
              <w:rPr>
                <w:rFonts w:ascii="宋体" w:hAnsi="宋体"/>
                <w:color w:val="000000" w:themeColor="text1"/>
                <w:sz w:val="28"/>
                <w:szCs w:val="28"/>
                <w:u w:val="single"/>
                <w14:textFill>
                  <w14:solidFill>
                    <w14:schemeClr w14:val="tx1"/>
                  </w14:solidFill>
                </w14:textFill>
              </w:rPr>
              <w:t xml:space="preserve">                                                          </w:t>
            </w:r>
          </w:p>
        </w:tc>
      </w:tr>
    </w:tbl>
    <w:p w14:paraId="229DB8BA">
      <w:pPr>
        <w:pStyle w:val="4"/>
        <w:spacing w:line="460" w:lineRule="exact"/>
        <w:ind w:firstLine="360"/>
        <w:rPr>
          <w:color w:val="000000" w:themeColor="text1"/>
          <w:sz w:val="28"/>
          <w:szCs w:val="28"/>
          <w:u w:val="single"/>
          <w14:textFill>
            <w14:solidFill>
              <w14:schemeClr w14:val="tx1"/>
            </w14:solidFill>
          </w14:textFill>
        </w:rPr>
      </w:pPr>
    </w:p>
    <w:p w14:paraId="7DB3B4A5">
      <w:pPr>
        <w:pStyle w:val="9"/>
        <w:spacing w:before="0" w:beforeAutospacing="0" w:after="0" w:afterAutospacing="0" w:line="460" w:lineRule="exact"/>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根据《中华人民共和国民法典》《中华人民共和国城市房地产管理法》《房地产经纪管理办法》以及其他法律法规，甲乙双方本着平等、自愿、公平、诚实信用的原则，经协商一致，达成如下协议：</w:t>
      </w:r>
    </w:p>
    <w:p w14:paraId="5E12BD4E">
      <w:pPr>
        <w:pStyle w:val="9"/>
        <w:spacing w:before="0" w:beforeAutospacing="0" w:after="0" w:afterAutospacing="0" w:line="460" w:lineRule="exact"/>
        <w:ind w:firstLine="560" w:firstLineChars="200"/>
        <w:rPr>
          <w:rFonts w:ascii="黑体" w:eastAsia="黑体" w:cs="Times New Roman"/>
          <w:color w:val="000000" w:themeColor="text1"/>
          <w:kern w:val="2"/>
          <w:sz w:val="28"/>
          <w:szCs w:val="28"/>
          <w14:textFill>
            <w14:solidFill>
              <w14:schemeClr w14:val="tx1"/>
            </w14:solidFill>
          </w14:textFill>
        </w:rPr>
      </w:pPr>
      <w:r>
        <w:rPr>
          <w:rFonts w:hint="eastAsia" w:ascii="黑体" w:eastAsia="黑体" w:cs="Times New Roman"/>
          <w:color w:val="000000" w:themeColor="text1"/>
          <w:kern w:val="2"/>
          <w:sz w:val="28"/>
          <w:szCs w:val="28"/>
          <w14:textFill>
            <w14:solidFill>
              <w14:schemeClr w14:val="tx1"/>
            </w14:solidFill>
          </w14:textFill>
        </w:rPr>
        <w:t>第一条 房屋需求基本信息</w:t>
      </w:r>
    </w:p>
    <w:p w14:paraId="2B7C1406">
      <w:pPr>
        <w:pStyle w:val="4"/>
        <w:spacing w:line="460" w:lineRule="exact"/>
        <w:ind w:firstLine="560" w:firstLineChars="200"/>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1.规划使用性质：□住宅□商业□办公□其他</w:t>
      </w:r>
      <w:r>
        <w:rPr>
          <w:rFonts w:hint="eastAsia"/>
          <w:color w:val="000000" w:themeColor="text1"/>
          <w:sz w:val="28"/>
          <w:szCs w:val="28"/>
          <w:u w:val="single"/>
          <w:lang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w:t>
      </w:r>
    </w:p>
    <w:p w14:paraId="2A2F41B3">
      <w:pPr>
        <w:spacing w:line="46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2.所在区域：</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3063690B">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3.建筑面积：</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平方米至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平方米；</w:t>
      </w:r>
    </w:p>
    <w:p w14:paraId="07C5B561">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4.户型：</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室</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厅</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厨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卫；</w:t>
      </w:r>
    </w:p>
    <w:p w14:paraId="503DFA11">
      <w:pPr>
        <w:spacing w:line="460" w:lineRule="exact"/>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hint="eastAsia" w:hAnsi="宋体"/>
          <w:color w:val="000000" w:themeColor="text1"/>
          <w:sz w:val="28"/>
          <w:szCs w:val="28"/>
          <w14:textFill>
            <w14:solidFill>
              <w14:schemeClr w14:val="tx1"/>
            </w14:solidFill>
          </w14:textFill>
        </w:rPr>
        <w:t>朝向：</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南北通透</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不要全朝北</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不限</w:t>
      </w:r>
      <w:r>
        <w:rPr>
          <w:rFonts w:hint="eastAsia"/>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p>
    <w:p w14:paraId="54389A5E">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6.电梯：□有□无□不限；</w:t>
      </w:r>
    </w:p>
    <w:p w14:paraId="7697227A">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7.价格范围：□总价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万元□单价</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元/平方米至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元/平方米；</w:t>
      </w:r>
    </w:p>
    <w:p w14:paraId="6FD3F917">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8.付款方式：□全款支付□分期付款□商业贷款□公积金贷款□组合贷款；</w:t>
      </w:r>
    </w:p>
    <w:p w14:paraId="02B8A449">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9.其他要求：</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38E9C609">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第二条 经纪服务期限及方式</w:t>
      </w:r>
    </w:p>
    <w:p w14:paraId="75AF93D2">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1.本合同服务期限：</w:t>
      </w:r>
    </w:p>
    <w:p w14:paraId="47FF7E68">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日起至</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日止。</w:t>
      </w:r>
    </w:p>
    <w:p w14:paraId="469713B5">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□自本合同签订之日起至甲方与房屋出售人签订房屋买卖合同之日止。</w:t>
      </w:r>
    </w:p>
    <w:p w14:paraId="5B811BE5">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2.委托方式：</w:t>
      </w:r>
    </w:p>
    <w:p w14:paraId="349A35AF">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□独家代理：甲方放弃委托其他机构购买房屋的权利（</w:t>
      </w:r>
      <w:r>
        <w:rPr>
          <w:rFonts w:hint="eastAsia" w:ascii="宋体" w:hAnsi="宋体"/>
          <w:b/>
          <w:color w:val="000000" w:themeColor="text1"/>
          <w:sz w:val="28"/>
          <w:szCs w:val="28"/>
          <w14:textFill>
            <w14:solidFill>
              <w14:schemeClr w14:val="tx1"/>
            </w14:solidFill>
          </w14:textFill>
        </w:rPr>
        <w:t>注：独家代理则在经纪服务期限内即使不是由乙方介绍购买，甲方仍须向乙方支付经纪服务费用</w:t>
      </w:r>
      <w:r>
        <w:rPr>
          <w:rFonts w:hint="eastAsia" w:ascii="宋体" w:hAnsi="宋体"/>
          <w:color w:val="000000" w:themeColor="text1"/>
          <w:sz w:val="28"/>
          <w:szCs w:val="28"/>
          <w14:textFill>
            <w14:solidFill>
              <w14:schemeClr w14:val="tx1"/>
            </w14:solidFill>
          </w14:textFill>
        </w:rPr>
        <w:t>）。</w:t>
      </w:r>
    </w:p>
    <w:p w14:paraId="289F63EF">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□非独家代理：甲方除可委托乙方为其本次委托购买房屋的受托人外，还可自行购买或委托其他机构代为购买。</w:t>
      </w:r>
    </w:p>
    <w:p w14:paraId="0380F992">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第三条 经纪服务费的标准及支付方式</w:t>
      </w:r>
    </w:p>
    <w:p w14:paraId="535B536D">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在委托服务期限内</w:t>
      </w:r>
      <w:r>
        <w:rPr>
          <w:rFonts w:hint="eastAsia"/>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甲方与乙方引见的房屋出售人签订</w:t>
      </w:r>
      <w:r>
        <w:rPr>
          <w:rFonts w:hint="eastAsia" w:ascii="宋体" w:hAnsi="宋体"/>
          <w:color w:val="000000" w:themeColor="text1"/>
          <w:sz w:val="28"/>
          <w:szCs w:val="28"/>
          <w14:textFill>
            <w14:solidFill>
              <w14:schemeClr w14:val="tx1"/>
            </w14:solidFill>
          </w14:textFill>
        </w:rPr>
        <w:t>《鄂州市存量房买卖合同》（注：“网签合同”），乙方即完成经纪服务事项，由□</w:t>
      </w:r>
      <w:r>
        <w:rPr>
          <w:rFonts w:hint="eastAsia" w:hAnsi="宋体"/>
          <w:color w:val="000000" w:themeColor="text1"/>
          <w:sz w:val="28"/>
          <w:szCs w:val="28"/>
          <w14:textFill>
            <w14:solidFill>
              <w14:schemeClr w14:val="tx1"/>
            </w14:solidFill>
          </w14:textFill>
        </w:rPr>
        <w:t>甲方</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房屋出售方</w:t>
      </w:r>
      <w:r>
        <w:rPr>
          <w:rFonts w:hint="eastAsia" w:ascii="宋体"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由甲方与房屋出售方共同</w:t>
      </w:r>
      <w:r>
        <w:rPr>
          <w:rFonts w:hint="eastAsia" w:ascii="宋体" w:hAnsi="宋体"/>
          <w:color w:val="000000" w:themeColor="text1"/>
          <w:sz w:val="28"/>
          <w:szCs w:val="28"/>
          <w14:textFill>
            <w14:solidFill>
              <w14:schemeClr w14:val="tx1"/>
            </w14:solidFill>
          </w14:textFill>
        </w:rPr>
        <w:t>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标准在签订《鄂州市存量房买卖合同》</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日内，向乙方支付经纪服务费。</w:t>
      </w:r>
    </w:p>
    <w:p w14:paraId="5A878A1C">
      <w:pPr>
        <w:tabs>
          <w:tab w:val="left" w:pos="426"/>
          <w:tab w:val="left" w:pos="630"/>
        </w:tabs>
        <w:spacing w:line="460" w:lineRule="exact"/>
        <w:ind w:firstLine="560" w:firstLineChars="200"/>
        <w:textAlignment w:val="baseline"/>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第四条 经纪服务内容</w:t>
      </w:r>
    </w:p>
    <w:p w14:paraId="4491CB14">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乙方为甲方提供的房屋购买经纪服务内容包括：</w:t>
      </w:r>
    </w:p>
    <w:p w14:paraId="78E42B80">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1.提供相关房地产信息咨询；</w:t>
      </w:r>
    </w:p>
    <w:p w14:paraId="474DD892">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2.寻找符合甲方要求的房屋和带领甲方实地查看；</w:t>
      </w:r>
    </w:p>
    <w:p w14:paraId="1F31A513">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3.协助甲方查验房屋出售人身份证明和房屋产权状况；</w:t>
      </w:r>
    </w:p>
    <w:p w14:paraId="5CFD6159">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4.协助甲方与房屋出售人签订《鄂州市存量房买卖合同》，完成网上签约；</w:t>
      </w:r>
    </w:p>
    <w:p w14:paraId="71AD0D78">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4F103E0C">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第五条 权利义务</w:t>
      </w:r>
    </w:p>
    <w:p w14:paraId="0DE743E1">
      <w:pPr>
        <w:spacing w:line="460" w:lineRule="exact"/>
        <w:ind w:firstLine="560" w:firstLineChars="200"/>
        <w:rPr>
          <w:rFonts w:ascii="宋体" w:hAnsi="宋体"/>
          <w:b/>
          <w:bCs/>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（一）甲方权利义务</w:t>
      </w:r>
    </w:p>
    <w:p w14:paraId="454D1BE3">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1.甲方应当向乙方提供身份证件及有关情况，保证所提供的证件、资料具有真实性、有效性、完整性；</w:t>
      </w:r>
    </w:p>
    <w:p w14:paraId="7AC2A5F2">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2.甲方应当向乙方如实书面告知购房人家庭成员、所有房屋套数等情况，及委托期限内相关情况变动情况；</w:t>
      </w:r>
    </w:p>
    <w:p w14:paraId="589CEC80">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3.甲方应当配合乙方办理存量房买卖合同网签等手续；</w:t>
      </w:r>
    </w:p>
    <w:p w14:paraId="35ADC9FA">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4.甲方调整购买房屋交易条件的，应当通过书面、短信形式及时通知乙方。</w:t>
      </w:r>
    </w:p>
    <w:p w14:paraId="247CF0D1">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（二）乙方权利义务</w:t>
      </w:r>
    </w:p>
    <w:p w14:paraId="555467F0">
      <w:pPr>
        <w:spacing w:line="4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.乙方有权要求甲方提供为开展经纪服务活动所需要的证件、资料及信息；</w:t>
      </w:r>
    </w:p>
    <w:p w14:paraId="4F953D12">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2.乙方为完成受托事项而向甲方收取证件、文件、资料原件的，应当向甲方开具规范的收件清单并妥善保管，在完成相应委托代办事项后，应当及时退还甲方；</w:t>
      </w:r>
    </w:p>
    <w:p w14:paraId="14D755EF">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3.乙方应当保证具备提供存量房买卖合同网上签约服务的资格；</w:t>
      </w:r>
    </w:p>
    <w:p w14:paraId="535BBE5E">
      <w:pPr>
        <w:spacing w:line="460" w:lineRule="exact"/>
        <w:ind w:firstLine="560" w:firstLineChars="200"/>
        <w:rPr>
          <w:rFonts w:ascii="宋体" w:hAnsi="宋体" w:cs="Songti SC"/>
          <w:color w:val="000000" w:themeColor="text1"/>
          <w:sz w:val="28"/>
          <w:szCs w:val="28"/>
          <w14:textFill>
            <w14:solidFill>
              <w14:schemeClr w14:val="tx1"/>
            </w14:solidFill>
          </w14:textFill>
        </w:rPr>
      </w:pPr>
      <w:r>
        <w:rPr>
          <w:rFonts w:hint="eastAsia" w:ascii="宋体" w:hAnsi="宋体" w:cs="Songti SC"/>
          <w:color w:val="000000" w:themeColor="text1"/>
          <w:sz w:val="28"/>
          <w:szCs w:val="28"/>
          <w14:textFill>
            <w14:solidFill>
              <w14:schemeClr w14:val="tx1"/>
            </w14:solidFill>
          </w14:textFill>
        </w:rPr>
        <w:t>4.乙方应当保守在服务过程知悉的甲方的个人隐私及商业秘密。</w:t>
      </w:r>
    </w:p>
    <w:p w14:paraId="340A4AB5">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第六条 违约责任</w:t>
      </w:r>
    </w:p>
    <w:p w14:paraId="08DD1374">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（一）甲方违约责任</w:t>
      </w:r>
    </w:p>
    <w:p w14:paraId="28BE8883">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1.甲方故意提供虚假材料，或泄露由乙方提供的房屋出售人资料，</w:t>
      </w:r>
      <w:r>
        <w:rPr>
          <w:rFonts w:hint="eastAsia" w:hAnsi="宋体"/>
          <w:color w:val="000000" w:themeColor="text1"/>
          <w:sz w:val="28"/>
          <w:szCs w:val="28"/>
          <w14:textFill>
            <w14:solidFill>
              <w14:schemeClr w14:val="tx1"/>
            </w14:solidFill>
          </w14:textFill>
        </w:rPr>
        <w:t>乙方有权单方解除本合同，如果由此给乙方造成损失的，甲方应当依法承担赔偿责任；</w:t>
      </w:r>
    </w:p>
    <w:p w14:paraId="31471E14">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2.甲方自行或通过其他机构与乙方引见的房屋出售人签订《鄂州市存量房买卖合同》的，应按照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14:paraId="5E5AA0D4">
      <w:pPr>
        <w:spacing w:line="4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.甲方委托乙方独家代理购买房屋的，在本合同约定的经纪服务期限内自行或通过其他机构与第三人签订《鄂州市存量房买卖合同》的，应按照</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标准向乙方支付经纪服务费用；</w:t>
      </w:r>
    </w:p>
    <w:p w14:paraId="7624674D">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64DA18A6">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（二）乙方违约责任  </w:t>
      </w:r>
    </w:p>
    <w:p w14:paraId="5DB60313">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1.乙方应依法从事居间活动，如</w:t>
      </w:r>
      <w:r>
        <w:rPr>
          <w:rFonts w:hint="eastAsia" w:hAnsi="宋体"/>
          <w:color w:val="000000" w:themeColor="text1"/>
          <w:sz w:val="28"/>
          <w:szCs w:val="28"/>
          <w14:textFill>
            <w14:solidFill>
              <w14:schemeClr w14:val="tx1"/>
            </w14:solidFill>
          </w14:textFill>
        </w:rPr>
        <w:t>乙方在为甲方提供经纪服务过程中存在隐瞒、提供虚假信息或与他人恶意串通等损害甲方利益的，甲方有权单方解除本合同，并</w:t>
      </w:r>
      <w:r>
        <w:rPr>
          <w:rFonts w:hint="eastAsia" w:ascii="宋体" w:hAnsi="宋体"/>
          <w:color w:val="000000" w:themeColor="text1"/>
          <w:sz w:val="28"/>
          <w:szCs w:val="28"/>
          <w14:textFill>
            <w14:solidFill>
              <w14:schemeClr w14:val="tx1"/>
            </w14:solidFill>
          </w14:textFill>
        </w:rPr>
        <w:t>有权拒绝支付经纪服务费，</w:t>
      </w:r>
      <w:r>
        <w:rPr>
          <w:rFonts w:hint="eastAsia" w:hAnsi="宋体"/>
          <w:color w:val="000000" w:themeColor="text1"/>
          <w:sz w:val="28"/>
          <w:szCs w:val="28"/>
          <w14:textFill>
            <w14:solidFill>
              <w14:schemeClr w14:val="tx1"/>
            </w14:solidFill>
          </w14:textFill>
        </w:rPr>
        <w:t>如果由此给甲方造成损失的，乙方应当按</w:t>
      </w:r>
      <w:r>
        <w:rPr>
          <w:rFonts w:ascii="宋体" w:hAnsi="宋体"/>
          <w:color w:val="000000" w:themeColor="text1"/>
          <w:sz w:val="28"/>
          <w:szCs w:val="28"/>
          <w14:textFill>
            <w14:solidFill>
              <w14:schemeClr w14:val="tx1"/>
            </w14:solidFill>
          </w14:textFill>
        </w:rPr>
        <w:t>___________________</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r>
        <w:rPr>
          <w:rFonts w:hint="eastAsia" w:ascii="宋体" w:hAnsi="宋体"/>
          <w:color w:val="000000" w:themeColor="text1"/>
          <w:sz w:val="28"/>
          <w:szCs w:val="28"/>
          <w14:textFill>
            <w14:solidFill>
              <w14:schemeClr w14:val="tx1"/>
            </w14:solidFill>
          </w14:textFill>
        </w:rPr>
        <w:t>；</w:t>
      </w:r>
    </w:p>
    <w:p w14:paraId="1492F63E">
      <w:pPr>
        <w:spacing w:line="460" w:lineRule="exact"/>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hint="eastAsia" w:hAnsi="宋体"/>
          <w:color w:val="000000" w:themeColor="text1"/>
          <w:sz w:val="28"/>
          <w:szCs w:val="28"/>
          <w14:textFill>
            <w14:solidFill>
              <w14:schemeClr w14:val="tx1"/>
            </w14:solidFill>
          </w14:textFill>
        </w:rPr>
        <w:t>乙方应对经纪活动中知悉的甲方个人隐私和商业秘密予以保密，如果有不当泄露甲方个人隐私或商业秘密的，甲方有权单方解除本合同，如果由此给甲方造成损失的，乙方应当按</w:t>
      </w:r>
      <w:r>
        <w:rPr>
          <w:rFonts w:ascii="宋体" w:hAnsi="宋体"/>
          <w:color w:val="000000" w:themeColor="text1"/>
          <w:sz w:val="28"/>
          <w:szCs w:val="28"/>
          <w14:textFill>
            <w14:solidFill>
              <w14:schemeClr w14:val="tx1"/>
            </w14:solidFill>
          </w14:textFill>
        </w:rPr>
        <w:t>___________________</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承担赔偿责任；</w:t>
      </w:r>
    </w:p>
    <w:p w14:paraId="4AB678B7">
      <w:pPr>
        <w:spacing w:line="460" w:lineRule="exact"/>
        <w:ind w:firstLine="560" w:firstLineChars="200"/>
        <w:rPr>
          <w:rFonts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hAnsi="宋体"/>
          <w:color w:val="000000" w:themeColor="text1"/>
          <w:sz w:val="28"/>
          <w:szCs w:val="28"/>
          <w14:textFill>
            <w14:solidFill>
              <w14:schemeClr w14:val="tx1"/>
            </w14:solidFill>
          </w14:textFill>
        </w:rPr>
        <w:t>乙方遗失甲方提供的资料原件，应及时为甲方补办，并承担补办过程中所产生的费用，如果由此给甲方造成损失的，乙方应当按</w:t>
      </w:r>
      <w:r>
        <w:rPr>
          <w:rFonts w:ascii="宋体" w:hAnsi="宋体"/>
          <w:color w:val="000000" w:themeColor="text1"/>
          <w:sz w:val="28"/>
          <w:szCs w:val="28"/>
          <w14:textFill>
            <w14:solidFill>
              <w14:schemeClr w14:val="tx1"/>
            </w14:solidFill>
          </w14:textFill>
        </w:rPr>
        <w:t>___________________</w:t>
      </w:r>
      <w:r>
        <w:rPr>
          <w:rFonts w:hint="eastAsia" w:ascii="宋体" w:hAnsi="宋体"/>
          <w:color w:val="000000" w:themeColor="text1"/>
          <w:sz w:val="28"/>
          <w:szCs w:val="28"/>
          <w14:textFill>
            <w14:solidFill>
              <w14:schemeClr w14:val="tx1"/>
            </w14:solidFill>
          </w14:textFill>
        </w:rPr>
        <w:t>标准向甲方</w:t>
      </w:r>
      <w:r>
        <w:rPr>
          <w:rFonts w:hint="eastAsia" w:hAnsi="宋体"/>
          <w:color w:val="000000" w:themeColor="text1"/>
          <w:sz w:val="28"/>
          <w:szCs w:val="28"/>
          <w14:textFill>
            <w14:solidFill>
              <w14:schemeClr w14:val="tx1"/>
            </w14:solidFill>
          </w14:textFill>
        </w:rPr>
        <w:t>赔偿损失；</w:t>
      </w:r>
    </w:p>
    <w:p w14:paraId="71260E74">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4.其他</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7C505CB3">
      <w:pPr>
        <w:spacing w:line="46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（三）逾期支付责任</w:t>
      </w:r>
    </w:p>
    <w:p w14:paraId="44263226">
      <w:pPr>
        <w:spacing w:line="460" w:lineRule="exact"/>
        <w:ind w:firstLine="560" w:firstLineChars="20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甲方与乙方之间有付款义务而延迟履行的，应按照逾期天数乘以应付款项的万分之</w:t>
      </w:r>
      <w:r>
        <w:rPr>
          <w:rFonts w:hint="eastAsia" w:hAnsi="宋体"/>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计算违约金支付给对方，但违约金数额最高不超过应付款总额。</w:t>
      </w:r>
    </w:p>
    <w:p w14:paraId="70C5E229">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第七条  合同变更和解除</w:t>
      </w:r>
    </w:p>
    <w:p w14:paraId="2E9B8C40">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1.变更本合同条款的，经甲乙双方协商一致，可达成补充协议。补充协议为本合同的组成部分，与本合同具有同等效力，如果有冲突，以补充协议为准。</w:t>
      </w:r>
    </w:p>
    <w:p w14:paraId="225C9D6C">
      <w:pPr>
        <w:spacing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2.经甲乙双方协商一致，可以解除本合同。如果任何一方单方提出解除本合同，应书面或短信通知对方。因解除本合同给对方造成损失的，除不可归责于己方的事由和本合同另有约定外，应赔偿对方损失。</w:t>
      </w:r>
    </w:p>
    <w:p w14:paraId="7C88D15D">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本合同未约定或约定不明的内容，双方可根据具体情况签订书面补充协议。补充协议中含有不合理减轻或免除本合同中约定应当由房地产经纪机构承担的责任，或不合理加重购买人责任、排除购买人主要权利内容的，仍以本合同为准。</w:t>
      </w:r>
    </w:p>
    <w:p w14:paraId="6A964CFA">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第八条  争议解决</w:t>
      </w:r>
    </w:p>
    <w:p w14:paraId="12B857F1">
      <w:pPr>
        <w:pStyle w:val="3"/>
        <w:spacing w:after="0" w:line="46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本合同在履行中如发生争议，甲乙双方应协商解决</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协商不成的可申请鄂州市相关机构或部门组织调解，不接受调解或调解不成的，□提交鄂州仲裁委员会仲裁 □依法向房屋所在地人民法院起诉□</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41182AD5">
      <w:pPr>
        <w:spacing w:line="460" w:lineRule="exact"/>
        <w:ind w:firstLine="560" w:firstLineChars="200"/>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第九条 其他</w:t>
      </w:r>
    </w:p>
    <w:p w14:paraId="240696EB">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1.一方发给另一方的通知、文件、资料的送达地址以本合同记载的联系地址为准，一方联系地址如有变更，应当及时书面通知另一方；</w:t>
      </w:r>
    </w:p>
    <w:p w14:paraId="69E4B7F1">
      <w:pPr>
        <w:tabs>
          <w:tab w:val="left" w:pos="426"/>
          <w:tab w:val="left" w:pos="630"/>
        </w:tabs>
        <w:spacing w:line="460" w:lineRule="exact"/>
        <w:ind w:firstLine="560" w:firstLineChars="200"/>
        <w:textAlignment w:val="baseline"/>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2.本协议书一式</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份，甲乙双方各执</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份，自双方签字（盖章）之日起生效。</w:t>
      </w:r>
    </w:p>
    <w:p w14:paraId="52341CCC">
      <w:pPr>
        <w:spacing w:line="460" w:lineRule="exact"/>
        <w:ind w:firstLine="560" w:firstLineChars="20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附件：房屋购买人及其代理人（有代理人的）的有效身份证明复印件。</w:t>
      </w:r>
    </w:p>
    <w:p w14:paraId="73939B3B">
      <w:pPr>
        <w:spacing w:line="460" w:lineRule="exact"/>
        <w:ind w:firstLine="560" w:firstLineChars="200"/>
        <w:jc w:val="left"/>
        <w:rPr>
          <w:rFonts w:ascii="宋体" w:hAnsi="宋体"/>
          <w:color w:val="000000" w:themeColor="text1"/>
          <w:sz w:val="28"/>
          <w:szCs w:val="28"/>
          <w14:textFill>
            <w14:solidFill>
              <w14:schemeClr w14:val="tx1"/>
            </w14:solidFill>
          </w14:textFill>
        </w:rPr>
      </w:pPr>
    </w:p>
    <w:p w14:paraId="4239056D">
      <w:pPr>
        <w:spacing w:line="460" w:lineRule="exact"/>
        <w:ind w:firstLine="560" w:firstLineChars="200"/>
        <w:jc w:val="left"/>
        <w:rPr>
          <w:rFonts w:ascii="宋体" w:hAnsi="宋体"/>
          <w:color w:val="000000" w:themeColor="text1"/>
          <w:sz w:val="28"/>
          <w:szCs w:val="28"/>
          <w14:textFill>
            <w14:solidFill>
              <w14:schemeClr w14:val="tx1"/>
            </w14:solidFill>
          </w14:textFill>
        </w:rPr>
      </w:pPr>
    </w:p>
    <w:p w14:paraId="4489DAE7">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方正楷体简体" w:hAnsi="宋体" w:eastAsia="方正楷体简体"/>
          <w:color w:val="000000" w:themeColor="text1"/>
          <w:sz w:val="28"/>
          <w:szCs w:val="28"/>
          <w:lang w:val="en-US" w:eastAsia="zh-CN"/>
          <w14:textFill>
            <w14:solidFill>
              <w14:schemeClr w14:val="tx1"/>
            </w14:solidFill>
          </w14:textFill>
        </w:rPr>
        <w:t>签名或</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甲方代理人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446B17E5">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29F92DE1">
      <w:pPr>
        <w:spacing w:line="600" w:lineRule="exact"/>
        <w:rPr>
          <w:rFonts w:ascii="宋体" w:hAnsi="宋体"/>
          <w:b/>
          <w:color w:val="000000" w:themeColor="text1"/>
          <w:sz w:val="28"/>
          <w:szCs w:val="28"/>
          <w14:textFill>
            <w14:solidFill>
              <w14:schemeClr w14:val="tx1"/>
            </w14:solidFill>
          </w14:textFill>
        </w:rPr>
      </w:pPr>
    </w:p>
    <w:p w14:paraId="1650D3B2">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w:t>
      </w:r>
      <w:r>
        <w:rPr>
          <w:rFonts w:hint="eastAsia" w:ascii="方正楷体简体" w:hAnsi="宋体" w:eastAsia="方正楷体简体"/>
          <w:color w:val="000000" w:themeColor="text1"/>
          <w:sz w:val="28"/>
          <w:szCs w:val="28"/>
          <w14:textFill>
            <w14:solidFill>
              <w14:schemeClr w14:val="tx1"/>
            </w14:solidFill>
          </w14:textFill>
        </w:rPr>
        <w:t>（盖章）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200439A9">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62009556">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（签名）</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701CE682">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乙方联系电话：</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215F272A">
      <w:pPr>
        <w:pStyle w:val="4"/>
        <w:spacing w:line="600" w:lineRule="exact"/>
        <w:ind w:firstLine="3544" w:firstLineChars="1266"/>
        <w:jc w:val="right"/>
        <w:rPr>
          <w:rFonts w:ascii="方正楷体简体" w:eastAsia="方正楷体简体"/>
          <w:color w:val="000000" w:themeColor="text1"/>
          <w:sz w:val="28"/>
          <w:szCs w:val="28"/>
          <w:lang w:eastAsia="zh-CN"/>
          <w14:textFill>
            <w14:solidFill>
              <w14:schemeClr w14:val="tx1"/>
            </w14:solidFill>
          </w14:textFill>
        </w:rPr>
      </w:pPr>
      <w:r>
        <w:rPr>
          <w:rFonts w:hint="eastAsia" w:ascii="黑体" w:eastAsia="黑体"/>
          <w:color w:val="000000" w:themeColor="text1"/>
          <w:kern w:val="2"/>
          <w:sz w:val="28"/>
          <w:szCs w:val="28"/>
          <w:lang w:eastAsia="zh-CN"/>
          <w14:textFill>
            <w14:solidFill>
              <w14:schemeClr w14:val="tx1"/>
            </w14:solidFill>
          </w14:textFill>
        </w:rPr>
        <w:t>签订日期：</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年</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月</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日</w:t>
      </w:r>
    </w:p>
    <w:p w14:paraId="5F839139">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bookmarkStart w:id="0" w:name="_Toc15432_WPSOffice_Level1"/>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p>
    <w:p w14:paraId="4BFA686B">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5B272DC6">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06EE195B">
      <w:pPr>
        <w:keepNext w:val="0"/>
        <w:keepLines w:val="0"/>
        <w:pageBreakBefore w:val="0"/>
        <w:widowControl w:val="0"/>
        <w:kinsoku/>
        <w:wordWrap/>
        <w:overflowPunct/>
        <w:topLinePunct w:val="0"/>
        <w:autoSpaceDE/>
        <w:autoSpaceDN/>
        <w:bidi w:val="0"/>
        <w:adjustRightInd/>
        <w:snapToGrid w:val="0"/>
        <w:spacing w:line="1000" w:lineRule="exact"/>
        <w:jc w:val="left"/>
        <w:textAlignment w:val="auto"/>
        <w:outlineLvl w:val="9"/>
        <w:rPr>
          <w:rFonts w:eastAsia="仿宋_GB2312"/>
          <w:b/>
          <w:color w:val="000000" w:themeColor="text1"/>
          <w:sz w:val="30"/>
          <w:szCs w:val="30"/>
          <w14:textFill>
            <w14:solidFill>
              <w14:schemeClr w14:val="tx1"/>
            </w14:solidFill>
          </w14:textFill>
        </w:rPr>
      </w:pPr>
    </w:p>
    <w:p w14:paraId="3C2C343D">
      <w:pPr>
        <w:widowControl/>
        <w:jc w:val="left"/>
        <w:rPr>
          <w:color w:val="000000" w:themeColor="text1"/>
          <w14:textFill>
            <w14:solidFill>
              <w14:schemeClr w14:val="tx1"/>
            </w14:solidFill>
          </w14:textFill>
        </w:rPr>
      </w:pPr>
    </w:p>
    <w:p w14:paraId="43AFA43B">
      <w:pPr>
        <w:jc w:val="center"/>
        <w:outlineLvl w:val="0"/>
        <w:rPr>
          <w:rFonts w:hint="eastAsia" w:ascii="方正小标宋_GBK" w:eastAsia="方正小标宋_GBK"/>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鄂州市存量房买卖合同</w:t>
      </w:r>
      <w:bookmarkEnd w:id="0"/>
    </w:p>
    <w:p w14:paraId="7E42E6D7">
      <w:pPr>
        <w:jc w:val="center"/>
        <w:outlineLvl w:val="0"/>
        <w:rPr>
          <w:rFonts w:hint="eastAsia"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（经纪机构版）</w:t>
      </w:r>
    </w:p>
    <w:p w14:paraId="04F11D45">
      <w:pPr>
        <w:outlineLvl w:val="0"/>
        <w:rPr>
          <w:rFonts w:hint="eastAsia"/>
          <w:b/>
          <w:color w:val="000000" w:themeColor="text1"/>
          <w:sz w:val="36"/>
          <w:szCs w:val="36"/>
          <w14:textFill>
            <w14:solidFill>
              <w14:schemeClr w14:val="tx1"/>
            </w14:solidFill>
          </w14:textFill>
        </w:rPr>
      </w:pPr>
    </w:p>
    <w:p w14:paraId="5A3E7353">
      <w:pPr>
        <w:pStyle w:val="2"/>
        <w:numPr>
          <w:ilvl w:val="0"/>
          <w:numId w:val="0"/>
        </w:numPr>
        <w:ind w:left="864"/>
        <w:rPr>
          <w:rFonts w:hint="eastAsia"/>
          <w:color w:val="000000" w:themeColor="text1"/>
          <w14:textFill>
            <w14:solidFill>
              <w14:schemeClr w14:val="tx1"/>
            </w14:solidFill>
          </w14:textFill>
        </w:rPr>
      </w:pPr>
    </w:p>
    <w:p w14:paraId="37EEA232">
      <w:pPr>
        <w:rPr>
          <w:rFonts w:hint="eastAsia"/>
        </w:rPr>
      </w:pPr>
    </w:p>
    <w:p w14:paraId="2BBEF5B2">
      <w:pPr>
        <w:rPr>
          <w:rFonts w:hint="eastAsia"/>
        </w:rPr>
      </w:pPr>
    </w:p>
    <w:p w14:paraId="300ABD22">
      <w:pPr>
        <w:spacing w:line="400" w:lineRule="exact"/>
        <w:ind w:firstLine="1400" w:firstLineChars="500"/>
        <w:rPr>
          <w:rFonts w:hint="eastAsia"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卖方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u w:val="single"/>
          <w14:textFill>
            <w14:solidFill>
              <w14:schemeClr w14:val="tx1"/>
            </w14:solidFill>
          </w14:textFill>
        </w:rPr>
        <w:t xml:space="preserve">                          </w:t>
      </w:r>
    </w:p>
    <w:p w14:paraId="5AFB85EB">
      <w:pPr>
        <w:spacing w:line="400" w:lineRule="exact"/>
        <w:ind w:firstLine="2234" w:firstLineChars="798"/>
        <w:rPr>
          <w:rFonts w:hint="eastAsia" w:ascii="黑体" w:hAnsi="黑体" w:eastAsia="黑体"/>
          <w:color w:val="000000" w:themeColor="text1"/>
          <w:sz w:val="28"/>
          <w:szCs w:val="28"/>
          <w14:textFill>
            <w14:solidFill>
              <w14:schemeClr w14:val="tx1"/>
            </w14:solidFill>
          </w14:textFill>
        </w:rPr>
      </w:pPr>
    </w:p>
    <w:p w14:paraId="71F61F40">
      <w:pPr>
        <w:spacing w:line="400" w:lineRule="exact"/>
        <w:ind w:firstLine="1400" w:firstLineChars="500"/>
        <w:rPr>
          <w:rFonts w:hint="eastAsia" w:ascii="黑体" w:hAnsi="黑体" w:eastAsia="黑体"/>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买方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8"/>
          <w:szCs w:val="28"/>
          <w:u w:val="single"/>
          <w14:textFill>
            <w14:solidFill>
              <w14:schemeClr w14:val="tx1"/>
            </w14:solidFill>
          </w14:textFill>
        </w:rPr>
        <w:t xml:space="preserve">                          </w:t>
      </w:r>
    </w:p>
    <w:p w14:paraId="5D172907">
      <w:pPr>
        <w:spacing w:line="400" w:lineRule="exact"/>
        <w:ind w:firstLine="2234" w:firstLineChars="798"/>
        <w:rPr>
          <w:rFonts w:hint="eastAsia" w:ascii="黑体" w:hAnsi="黑体" w:eastAsia="黑体"/>
          <w:color w:val="000000" w:themeColor="text1"/>
          <w:sz w:val="28"/>
          <w:szCs w:val="28"/>
          <w14:textFill>
            <w14:solidFill>
              <w14:schemeClr w14:val="tx1"/>
            </w14:solidFill>
          </w14:textFill>
        </w:rPr>
      </w:pPr>
    </w:p>
    <w:p w14:paraId="6A56975E">
      <w:pPr>
        <w:spacing w:line="400" w:lineRule="exact"/>
        <w:ind w:firstLine="1400" w:firstLineChars="500"/>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丙方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经纪机构</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5F68A8FE">
      <w:pPr>
        <w:tabs>
          <w:tab w:val="left" w:pos="7558"/>
        </w:tabs>
        <w:jc w:val="left"/>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ab/>
      </w:r>
    </w:p>
    <w:p w14:paraId="66E956BA">
      <w:pPr>
        <w:jc w:val="center"/>
        <w:rPr>
          <w:b/>
          <w:color w:val="000000" w:themeColor="text1"/>
          <w:sz w:val="44"/>
          <w:szCs w:val="44"/>
          <w14:textFill>
            <w14:solidFill>
              <w14:schemeClr w14:val="tx1"/>
            </w14:solidFill>
          </w14:textFill>
        </w:rPr>
      </w:pPr>
    </w:p>
    <w:p w14:paraId="6AFAB3C9">
      <w:pPr>
        <w:rPr>
          <w:rFonts w:hint="eastAsia"/>
        </w:rPr>
      </w:pPr>
    </w:p>
    <w:p w14:paraId="74CF0CC5">
      <w:pPr>
        <w:rPr>
          <w:rFonts w:hint="eastAsia"/>
          <w:color w:val="000000" w:themeColor="text1"/>
          <w14:textFill>
            <w14:solidFill>
              <w14:schemeClr w14:val="tx1"/>
            </w14:solidFill>
          </w14:textFill>
        </w:rPr>
      </w:pPr>
    </w:p>
    <w:p w14:paraId="4C6DD27A">
      <w:pPr>
        <w:jc w:val="center"/>
        <w:rPr>
          <w:b/>
          <w:color w:val="000000" w:themeColor="text1"/>
          <w:sz w:val="44"/>
          <w:szCs w:val="44"/>
          <w14:textFill>
            <w14:solidFill>
              <w14:schemeClr w14:val="tx1"/>
            </w14:solidFill>
          </w14:textFill>
        </w:rPr>
      </w:pPr>
    </w:p>
    <w:p w14:paraId="427DE11B">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789B8EAE">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7EFE3A6E"/>
                        </w:txbxContent>
                      </wps:txbx>
                      <wps:bodyPr upright="1"/>
                    </wps:wsp>
                  </a:graphicData>
                </a:graphic>
              </wp:anchor>
            </w:drawing>
          </mc:Choice>
          <mc:Fallback>
            <w:pict>
              <v:shape id="_x0000_s1026" o:spid="_x0000_s1026" o:spt="202" type="#_x0000_t202" style="position:absolute;left:0pt;margin-left:311.35pt;margin-top:11.6pt;height:39pt;width:51pt;z-index:251662336;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IWU1&#10;1wAAAAoBAAAPAAAAAAAAAAEAIAAAACIAAABkcnMvZG93bnJldi54bWxQSwECFAAUAAAACACHTuJA&#10;183yTbABAABbAwAADgAAAAAAAAABACAAAAAmAQAAZHJzL2Uyb0RvYy54bWxQSwUGAAAAAAYABgBZ&#10;AQAASAUAAAAA&#10;">
                <v:fill on="f" focussize="0,0"/>
                <v:stroke on="f"/>
                <v:imagedata o:title=""/>
                <o:lock v:ext="edit" aspectratio="f"/>
                <v:textbox>
                  <w:txbxContent>
                    <w:p w14:paraId="789B8EAE">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7EFE3A6E"/>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12357402">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117ED803">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395862AC">
      <w:pPr>
        <w:spacing w:line="1000" w:lineRule="exact"/>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郑 重 提 示</w:t>
      </w:r>
    </w:p>
    <w:p w14:paraId="2C088816">
      <w:pPr>
        <w:spacing w:line="1000" w:lineRule="exact"/>
        <w:jc w:val="center"/>
        <w:rPr>
          <w:rFonts w:ascii="楷体_GB2312" w:hAnsi="宋体" w:eastAsia="楷体_GB2312"/>
          <w:color w:val="000000" w:themeColor="text1"/>
          <w:sz w:val="32"/>
          <w:szCs w:val="32"/>
          <w14:textFill>
            <w14:solidFill>
              <w14:schemeClr w14:val="tx1"/>
            </w14:solidFill>
          </w14:textFill>
        </w:rPr>
      </w:pPr>
    </w:p>
    <w:p w14:paraId="71EFB890">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r>
        <w:rPr>
          <w:rFonts w:hint="eastAsia" w:ascii="楷体_GB2312" w:hAnsi="宋体" w:eastAsia="楷体_GB2312"/>
          <w:b/>
          <w:color w:val="000000" w:themeColor="text1"/>
          <w:sz w:val="48"/>
          <w:szCs w:val="48"/>
          <w14:textFill>
            <w14:solidFill>
              <w14:schemeClr w14:val="tx1"/>
            </w14:solidFill>
          </w14:textFill>
        </w:rPr>
        <w:t>为保证交易安全，维护市场公平、公正，交易双方当事人应选择已在鄂州市住房和城乡建设局备案的房地产经纪机构提供中介服务，并优先选择房款交易资金监管模式主动将购房款、中介佣金等全额纳入存量房交易结算资金专用账户进行监管。当事人委托未经备案的房地产经纪机构提供房地产中介服务，极易产生风险。</w:t>
      </w:r>
    </w:p>
    <w:p w14:paraId="2F0BFB7A">
      <w:pPr>
        <w:pStyle w:val="2"/>
        <w:numPr>
          <w:ilvl w:val="0"/>
          <w:numId w:val="0"/>
        </w:numPr>
        <w:rPr>
          <w:rFonts w:hint="eastAsia"/>
          <w:color w:val="000000" w:themeColor="text1"/>
          <w14:textFill>
            <w14:solidFill>
              <w14:schemeClr w14:val="tx1"/>
            </w14:solidFill>
          </w14:textFill>
        </w:rPr>
      </w:pPr>
    </w:p>
    <w:p w14:paraId="16B53955">
      <w:pPr>
        <w:rPr>
          <w:rFonts w:hint="eastAsia"/>
          <w:color w:val="000000" w:themeColor="text1"/>
          <w14:textFill>
            <w14:solidFill>
              <w14:schemeClr w14:val="tx1"/>
            </w14:solidFill>
          </w14:textFill>
        </w:rPr>
      </w:pPr>
    </w:p>
    <w:p w14:paraId="0599E005">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2BA26CFE">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20F1254F">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19AA576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说    明</w:t>
      </w:r>
    </w:p>
    <w:p w14:paraId="3AC1CD8B">
      <w:pPr>
        <w:spacing w:line="400" w:lineRule="exact"/>
        <w:jc w:val="center"/>
        <w:rPr>
          <w:rFonts w:ascii="方正小标宋简体" w:eastAsia="方正小标宋简体"/>
          <w:color w:val="000000" w:themeColor="text1"/>
          <w:sz w:val="44"/>
          <w:szCs w:val="44"/>
          <w14:textFill>
            <w14:solidFill>
              <w14:schemeClr w14:val="tx1"/>
            </w14:solidFill>
          </w14:textFill>
        </w:rPr>
      </w:pPr>
    </w:p>
    <w:p w14:paraId="20DF6A91">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本合同是</w:t>
      </w:r>
      <w:r>
        <w:rPr>
          <w:rFonts w:hint="eastAsia" w:ascii="宋体" w:hAnsi="宋体"/>
          <w:color w:val="000000" w:themeColor="text1"/>
          <w:sz w:val="28"/>
          <w:szCs w:val="28"/>
          <w14:textFill>
            <w14:solidFill>
              <w14:schemeClr w14:val="tx1"/>
            </w14:solidFill>
          </w14:textFill>
        </w:rPr>
        <w:t>鄂州市住房和城乡建设局</w:t>
      </w:r>
      <w:r>
        <w:rPr>
          <w:rFonts w:ascii="宋体" w:hAnsi="宋体"/>
          <w:color w:val="000000" w:themeColor="text1"/>
          <w:sz w:val="28"/>
          <w:szCs w:val="28"/>
          <w14:textFill>
            <w14:solidFill>
              <w14:schemeClr w14:val="tx1"/>
            </w14:solidFill>
          </w14:textFill>
        </w:rPr>
        <w:t>（以下简称“市</w:t>
      </w:r>
      <w:r>
        <w:rPr>
          <w:rFonts w:hint="eastAsia" w:ascii="宋体" w:hAnsi="宋体"/>
          <w:color w:val="000000" w:themeColor="text1"/>
          <w:sz w:val="28"/>
          <w:szCs w:val="28"/>
          <w14:textFill>
            <w14:solidFill>
              <w14:schemeClr w14:val="tx1"/>
            </w14:solidFill>
          </w14:textFill>
        </w:rPr>
        <w:t>住建局</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与鄂州市市场监督管理局</w:t>
      </w:r>
      <w:r>
        <w:rPr>
          <w:rFonts w:ascii="宋体" w:hAnsi="宋体"/>
          <w:color w:val="000000" w:themeColor="text1"/>
          <w:sz w:val="28"/>
          <w:szCs w:val="28"/>
          <w14:textFill>
            <w14:solidFill>
              <w14:schemeClr w14:val="tx1"/>
            </w14:solidFill>
          </w14:textFill>
        </w:rPr>
        <w:t>（以下简称“市</w:t>
      </w:r>
      <w:r>
        <w:rPr>
          <w:rFonts w:hint="eastAsia" w:ascii="宋体" w:hAnsi="宋体"/>
          <w:color w:val="000000" w:themeColor="text1"/>
          <w:sz w:val="28"/>
          <w:szCs w:val="28"/>
          <w14:textFill>
            <w14:solidFill>
              <w14:schemeClr w14:val="tx1"/>
            </w14:solidFill>
          </w14:textFill>
        </w:rPr>
        <w:t>市场监管</w:t>
      </w:r>
      <w:r>
        <w:rPr>
          <w:rFonts w:ascii="宋体" w:hAnsi="宋体"/>
          <w:color w:val="000000" w:themeColor="text1"/>
          <w:sz w:val="28"/>
          <w:szCs w:val="28"/>
          <w14:textFill>
            <w14:solidFill>
              <w14:schemeClr w14:val="tx1"/>
            </w14:solidFill>
          </w14:textFill>
        </w:rPr>
        <w:t>局”）依据国家、省有关政策法规，制定的存量房买卖合同</w:t>
      </w:r>
      <w:r>
        <w:rPr>
          <w:rFonts w:hint="eastAsia" w:ascii="宋体" w:hAnsi="宋体"/>
          <w:color w:val="000000" w:themeColor="text1"/>
          <w:sz w:val="28"/>
          <w:szCs w:val="28"/>
          <w14:textFill>
            <w14:solidFill>
              <w14:schemeClr w14:val="tx1"/>
            </w14:solidFill>
          </w14:textFill>
        </w:rPr>
        <w:t>范</w:t>
      </w:r>
      <w:r>
        <w:rPr>
          <w:rFonts w:ascii="宋体" w:hAnsi="宋体"/>
          <w:color w:val="000000" w:themeColor="text1"/>
          <w:sz w:val="28"/>
          <w:szCs w:val="28"/>
          <w14:textFill>
            <w14:solidFill>
              <w14:schemeClr w14:val="tx1"/>
            </w14:solidFill>
          </w14:textFill>
        </w:rPr>
        <w:t>本</w:t>
      </w:r>
      <w:r>
        <w:rPr>
          <w:rFonts w:hint="eastAsia" w:ascii="宋体" w:hAnsi="宋体"/>
          <w:color w:val="000000" w:themeColor="text1"/>
          <w:sz w:val="28"/>
          <w:szCs w:val="28"/>
          <w14:textFill>
            <w14:solidFill>
              <w14:schemeClr w14:val="tx1"/>
            </w14:solidFill>
          </w14:textFill>
        </w:rPr>
        <w:t>，本合同适用于通过房地产经纪机构达成存量房买卖的交易行为。</w:t>
      </w:r>
    </w:p>
    <w:p w14:paraId="420E7332">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存量房买卖是一种民事法律行为，交易双方及房地产经纪机构签订本合同之前，应当阅读并了解本合同内容，对本合同中固定内容及专业用词理解不一致的，可向市</w:t>
      </w:r>
      <w:r>
        <w:rPr>
          <w:rFonts w:hint="eastAsia" w:ascii="宋体" w:hAnsi="宋体"/>
          <w:color w:val="000000" w:themeColor="text1"/>
          <w:sz w:val="28"/>
          <w:szCs w:val="28"/>
          <w14:textFill>
            <w14:solidFill>
              <w14:schemeClr w14:val="tx1"/>
            </w14:solidFill>
          </w14:textFill>
        </w:rPr>
        <w:t>住建</w:t>
      </w:r>
      <w:r>
        <w:rPr>
          <w:rFonts w:ascii="宋体" w:hAnsi="宋体"/>
          <w:color w:val="000000" w:themeColor="text1"/>
          <w:sz w:val="28"/>
          <w:szCs w:val="28"/>
          <w14:textFill>
            <w14:solidFill>
              <w14:schemeClr w14:val="tx1"/>
            </w14:solidFill>
          </w14:textFill>
        </w:rPr>
        <w:t>局</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市</w:t>
      </w:r>
      <w:r>
        <w:rPr>
          <w:rFonts w:hint="eastAsia" w:ascii="宋体" w:hAnsi="宋体"/>
          <w:color w:val="000000" w:themeColor="text1"/>
          <w:sz w:val="28"/>
          <w:szCs w:val="28"/>
          <w14:textFill>
            <w14:solidFill>
              <w14:schemeClr w14:val="tx1"/>
            </w14:solidFill>
          </w14:textFill>
        </w:rPr>
        <w:t>市场监管</w:t>
      </w:r>
      <w:r>
        <w:rPr>
          <w:rFonts w:ascii="宋体" w:hAnsi="宋体"/>
          <w:color w:val="000000" w:themeColor="text1"/>
          <w:sz w:val="28"/>
          <w:szCs w:val="28"/>
          <w14:textFill>
            <w14:solidFill>
              <w14:schemeClr w14:val="tx1"/>
            </w14:solidFill>
          </w14:textFill>
        </w:rPr>
        <w:t>局咨询。</w:t>
      </w:r>
    </w:p>
    <w:p w14:paraId="6507E2BA">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本合同所称存量房指已经依法取得《不动产权证》（或</w:t>
      </w:r>
      <w:r>
        <w:rPr>
          <w:rFonts w:hint="eastAsia" w:ascii="宋体" w:hAnsi="宋体"/>
          <w:color w:val="000000" w:themeColor="text1"/>
          <w:sz w:val="28"/>
          <w:szCs w:val="28"/>
          <w14:textFill>
            <w14:solidFill>
              <w14:schemeClr w14:val="tx1"/>
            </w14:solidFill>
          </w14:textFill>
        </w:rPr>
        <w:t>房屋权属证书和</w:t>
      </w:r>
      <w:r>
        <w:rPr>
          <w:rFonts w:ascii="宋体" w:hAnsi="宋体"/>
          <w:color w:val="000000" w:themeColor="text1"/>
          <w:sz w:val="28"/>
          <w:szCs w:val="28"/>
          <w14:textFill>
            <w14:solidFill>
              <w14:schemeClr w14:val="tx1"/>
            </w14:solidFill>
          </w14:textFill>
        </w:rPr>
        <w:t>《国有土地使用权证》）的房屋。</w:t>
      </w:r>
    </w:p>
    <w:p w14:paraId="4CC28B54">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本合同中约定的房屋建筑面积为</w:t>
      </w:r>
      <w:r>
        <w:rPr>
          <w:rFonts w:hint="eastAsia" w:ascii="宋体" w:hAnsi="宋体"/>
          <w:color w:val="000000" w:themeColor="text1"/>
          <w:sz w:val="28"/>
          <w:szCs w:val="28"/>
          <w14:textFill>
            <w14:solidFill>
              <w14:schemeClr w14:val="tx1"/>
            </w14:solidFill>
          </w14:textFill>
        </w:rPr>
        <w:t>卖</w:t>
      </w:r>
      <w:r>
        <w:rPr>
          <w:rFonts w:ascii="宋体" w:hAnsi="宋体"/>
          <w:color w:val="000000" w:themeColor="text1"/>
          <w:sz w:val="28"/>
          <w:szCs w:val="28"/>
          <w14:textFill>
            <w14:solidFill>
              <w14:schemeClr w14:val="tx1"/>
            </w14:solidFill>
          </w14:textFill>
        </w:rPr>
        <w:t>方《不动产权证》（或</w:t>
      </w:r>
      <w:r>
        <w:rPr>
          <w:rFonts w:hint="eastAsia" w:ascii="宋体" w:hAnsi="宋体"/>
          <w:color w:val="000000" w:themeColor="text1"/>
          <w:sz w:val="28"/>
          <w:szCs w:val="28"/>
          <w14:textFill>
            <w14:solidFill>
              <w14:schemeClr w14:val="tx1"/>
            </w14:solidFill>
          </w14:textFill>
        </w:rPr>
        <w:t>房屋权属证书</w:t>
      </w:r>
      <w:r>
        <w:rPr>
          <w:rFonts w:ascii="宋体" w:hAnsi="宋体"/>
          <w:color w:val="000000" w:themeColor="text1"/>
          <w:sz w:val="28"/>
          <w:szCs w:val="28"/>
          <w14:textFill>
            <w14:solidFill>
              <w14:schemeClr w14:val="tx1"/>
            </w14:solidFill>
          </w14:textFill>
        </w:rPr>
        <w:t>）上所载面积。</w:t>
      </w:r>
    </w:p>
    <w:p w14:paraId="08B66FE4">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本合同</w:t>
      </w:r>
      <w:r>
        <w:rPr>
          <w:rFonts w:hint="eastAsia" w:ascii="宋体" w:hAnsi="宋体"/>
          <w:color w:val="000000" w:themeColor="text1"/>
          <w:sz w:val="28"/>
          <w:szCs w:val="28"/>
          <w14:textFill>
            <w14:solidFill>
              <w14:schemeClr w14:val="tx1"/>
            </w14:solidFill>
          </w14:textFill>
        </w:rPr>
        <w:t>文本【】中选择内容、空格部位填写及其他需要删除或添加的内容，三方当事人应当协商确定。【】中选择内容进行填写</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对于实际未发生或交易当事人不作约定时，应当在空格部位填写“无”</w:t>
      </w:r>
      <w:r>
        <w:rPr>
          <w:rFonts w:ascii="宋体" w:hAnsi="宋体"/>
          <w:color w:val="000000" w:themeColor="text1"/>
          <w:sz w:val="28"/>
          <w:szCs w:val="28"/>
          <w14:textFill>
            <w14:solidFill>
              <w14:schemeClr w14:val="tx1"/>
            </w14:solidFill>
          </w14:textFill>
        </w:rPr>
        <w:t>，以示删除。</w:t>
      </w:r>
      <w:r>
        <w:rPr>
          <w:rFonts w:hint="eastAsia" w:ascii="宋体" w:hAnsi="宋体"/>
          <w:color w:val="000000" w:themeColor="text1"/>
          <w:sz w:val="28"/>
          <w:szCs w:val="28"/>
          <w14:textFill>
            <w14:solidFill>
              <w14:schemeClr w14:val="tx1"/>
            </w14:solidFill>
          </w14:textFill>
        </w:rPr>
        <w:t>相关条款后留有空白行，供三方当事人自行约定或者补充约定。</w:t>
      </w:r>
    </w:p>
    <w:p w14:paraId="0CE7865B">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6．凡房款、佣金采用监管支付方式的，买卖双方、房地产经纪机构和监管机构另行签订交易结算资金监管协议，协议中须明确交易结算资金存取、转移条件和程序等。</w:t>
      </w:r>
    </w:p>
    <w:p w14:paraId="3DB2DD10">
      <w:pPr>
        <w:keepNext w:val="0"/>
        <w:keepLines w:val="0"/>
        <w:pageBreakBefore w:val="0"/>
        <w:widowControl w:val="0"/>
        <w:kinsoku/>
        <w:wordWrap/>
        <w:overflowPunct w:val="0"/>
        <w:topLinePunct w:val="0"/>
        <w:autoSpaceDE/>
        <w:autoSpaceDN/>
        <w:bidi w:val="0"/>
        <w:adjustRightInd w:val="0"/>
        <w:snapToGrid w:val="0"/>
        <w:spacing w:line="500" w:lineRule="exact"/>
        <w:ind w:firstLine="561"/>
        <w:textAlignment w:val="auto"/>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交易双方及房地产经纪机构就存量房买卖事宜协商一致后</w:t>
      </w:r>
      <w:r>
        <w:rPr>
          <w:rFonts w:hint="eastAsia" w:ascii="宋体" w:hAnsi="宋体"/>
          <w:color w:val="000000" w:themeColor="text1"/>
          <w:sz w:val="28"/>
          <w:szCs w:val="28"/>
          <w14:textFill>
            <w14:solidFill>
              <w14:schemeClr w14:val="tx1"/>
            </w14:solidFill>
          </w14:textFill>
        </w:rPr>
        <w:t>签订合同</w:t>
      </w:r>
      <w:r>
        <w:rPr>
          <w:rFonts w:ascii="宋体" w:hAnsi="宋体"/>
          <w:color w:val="000000" w:themeColor="text1"/>
          <w:sz w:val="28"/>
          <w:szCs w:val="28"/>
          <w14:textFill>
            <w14:solidFill>
              <w14:schemeClr w14:val="tx1"/>
            </w14:solidFill>
          </w14:textFill>
        </w:rPr>
        <w:t>，由合同中的经纪机构打印出合同纸质文本，三方确认无误并签字或盖章后各执一份。</w:t>
      </w:r>
    </w:p>
    <w:p w14:paraId="0AAC5D8B">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eastAsia="方正小标宋简体"/>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风 险 提 示</w:t>
      </w:r>
    </w:p>
    <w:p w14:paraId="5E5B17AB">
      <w:pPr>
        <w:spacing w:line="580" w:lineRule="exact"/>
        <w:jc w:val="center"/>
        <w:rPr>
          <w:rFonts w:ascii="方正小标宋简体" w:eastAsia="方正小标宋简体"/>
          <w:color w:val="000000" w:themeColor="text1"/>
          <w:sz w:val="44"/>
          <w:szCs w:val="44"/>
          <w14:textFill>
            <w14:solidFill>
              <w14:schemeClr w14:val="tx1"/>
            </w14:solidFill>
          </w14:textFill>
        </w:rPr>
      </w:pPr>
    </w:p>
    <w:p w14:paraId="35DCDEC8">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1．卖方需对所售房屋是否存在保障性住房、查封、抵押等限制上市交易的情形予以充分了解并告知买方，一旦发生因上述原因导致不能交易的情形，卖方需承担相应的法律责任。</w:t>
      </w:r>
    </w:p>
    <w:p w14:paraId="6A5D098E">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2．卖方出售房屋及签订合同，应事先征得共有权人同意，一旦发生因上述原因导致交易纠纷，卖方需承担相应的法律责任。</w:t>
      </w:r>
    </w:p>
    <w:p w14:paraId="574A8A8B">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3．贷款和税费情况因人而异，建议交易双方在签订合同前向贷款银行、税务部门咨询具体的贷款事宜和税费标准。</w:t>
      </w:r>
    </w:p>
    <w:p w14:paraId="69C00895">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4．签订本合同前，交易双方有权查看房地产经纪机构的营业执照、备案证书和经办人的经纪人资格证书等证件材料。房地产经纪机构应对合同条款履行告知与解释说明义务。</w:t>
      </w:r>
    </w:p>
    <w:p w14:paraId="03FE9BEA">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5．房地产经纪机构在签订本合同时，应根据《不动产权证》（或房屋权属证书）核实房屋产权人信息，确保房屋产权人到场签字或提供有效的授权委托书。</w:t>
      </w:r>
    </w:p>
    <w:p w14:paraId="0175F861">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6．交易双方及房地产经纪机构应当审慎签订合同，在签订合同前要仔细阅读合同条款，特别是其中具有选择性、补充性、填充性、修改性的内容，注意防范潜在的市场交易风险。</w:t>
      </w:r>
    </w:p>
    <w:p w14:paraId="439D255B">
      <w:pPr>
        <w:overflowPunct w:val="0"/>
        <w:adjustRightInd w:val="0"/>
        <w:snapToGrid w:val="0"/>
        <w:spacing w:line="400" w:lineRule="exact"/>
        <w:ind w:firstLine="561"/>
        <w:rPr>
          <w:rFonts w:ascii="宋体" w:hAnsi="宋体"/>
          <w:color w:val="000000" w:themeColor="text1"/>
          <w:sz w:val="24"/>
          <w14:textFill>
            <w14:solidFill>
              <w14:schemeClr w14:val="tx1"/>
            </w14:solidFill>
          </w14:textFill>
        </w:rPr>
      </w:pPr>
    </w:p>
    <w:p w14:paraId="46C283E4">
      <w:pPr>
        <w:widowControl/>
        <w:spacing w:line="52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鄂州市存量房买卖合同</w:t>
      </w:r>
    </w:p>
    <w:p w14:paraId="05F692E7">
      <w:pPr>
        <w:ind w:firstLine="475" w:firstLineChars="198"/>
        <w:rPr>
          <w:rFonts w:hint="eastAsia" w:ascii="宋体" w:hAnsi="宋体"/>
          <w:color w:val="000000" w:themeColor="text1"/>
          <w:sz w:val="24"/>
          <w14:textFill>
            <w14:solidFill>
              <w14:schemeClr w14:val="tx1"/>
            </w14:solidFill>
          </w14:textFill>
        </w:rPr>
      </w:pPr>
    </w:p>
    <w:p w14:paraId="04610EC3">
      <w:pPr>
        <w:spacing w:line="400" w:lineRule="exact"/>
        <w:ind w:firstLine="475" w:firstLineChars="19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根据《中华人民共和国民法典》、《中华人民共和国城市房地产管理法》等法律、法规和规章的规定，甲、乙、丙三方在平等、自愿、协商一致的基础上，就甲方卖房、乙方买房、丙方居间事宜，订立本合同。</w:t>
      </w:r>
    </w:p>
    <w:p w14:paraId="0E07EDBC">
      <w:pPr>
        <w:spacing w:line="400" w:lineRule="exact"/>
        <w:ind w:firstLine="475" w:firstLineChars="198"/>
        <w:rPr>
          <w:rFonts w:hint="eastAsia" w:ascii="黑体" w:hAnsi="黑体" w:eastAsia="黑体"/>
          <w:color w:val="000000" w:themeColor="text1"/>
          <w:sz w:val="24"/>
          <w14:textFill>
            <w14:solidFill>
              <w14:schemeClr w14:val="tx1"/>
            </w14:solidFill>
          </w14:textFill>
        </w:rPr>
      </w:pPr>
    </w:p>
    <w:p w14:paraId="2EFBA228">
      <w:pPr>
        <w:spacing w:line="40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甲方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卖方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6A314F69">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【国籍】【户籍所在地】：</w:t>
      </w:r>
      <w:r>
        <w:rPr>
          <w:rFonts w:hint="eastAsia" w:ascii="宋体" w:hAnsi="宋体"/>
          <w:color w:val="000000" w:themeColor="text1"/>
          <w:sz w:val="24"/>
          <w:u w:val="single"/>
          <w14:textFill>
            <w14:solidFill>
              <w14:schemeClr w14:val="tx1"/>
            </w14:solidFill>
          </w14:textFill>
        </w:rPr>
        <w:t xml:space="preserve">             </w:t>
      </w:r>
    </w:p>
    <w:p w14:paraId="2637B17D">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1B845820">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31A820C5">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4A779B20">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【委托代理人】【法定代理人】：</w:t>
      </w:r>
      <w:r>
        <w:rPr>
          <w:rFonts w:hint="eastAsia" w:ascii="宋体" w:hAnsi="宋体"/>
          <w:color w:val="000000" w:themeColor="text1"/>
          <w:sz w:val="24"/>
          <w:u w:val="single"/>
          <w14:textFill>
            <w14:solidFill>
              <w14:schemeClr w14:val="tx1"/>
            </w14:solidFill>
          </w14:textFill>
        </w:rPr>
        <w:t xml:space="preserve">                                          </w:t>
      </w:r>
    </w:p>
    <w:p w14:paraId="2229A099">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【国籍】【户籍所在地】：</w:t>
      </w:r>
      <w:r>
        <w:rPr>
          <w:rFonts w:hint="eastAsia" w:ascii="宋体" w:hAnsi="宋体"/>
          <w:color w:val="000000" w:themeColor="text1"/>
          <w:sz w:val="24"/>
          <w:u w:val="single"/>
          <w14:textFill>
            <w14:solidFill>
              <w14:schemeClr w14:val="tx1"/>
            </w14:solidFill>
          </w14:textFill>
        </w:rPr>
        <w:t xml:space="preserve">                                                </w:t>
      </w:r>
    </w:p>
    <w:p w14:paraId="6DB986E6">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1DBE7B7A">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36DCE923">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7A3B3BE7">
      <w:pPr>
        <w:spacing w:line="40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乙方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买方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77812D1C">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【国籍】【户籍所在地】：</w:t>
      </w:r>
      <w:r>
        <w:rPr>
          <w:rFonts w:hint="eastAsia" w:ascii="宋体" w:hAnsi="宋体"/>
          <w:color w:val="000000" w:themeColor="text1"/>
          <w:sz w:val="24"/>
          <w:u w:val="single"/>
          <w14:textFill>
            <w14:solidFill>
              <w14:schemeClr w14:val="tx1"/>
            </w14:solidFill>
          </w14:textFill>
        </w:rPr>
        <w:t xml:space="preserve">              </w:t>
      </w:r>
    </w:p>
    <w:p w14:paraId="7C0C3106">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5AAE2C61">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7CD6DF9C">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1BD18604">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【委托代理人】【法定代理人】：</w:t>
      </w:r>
      <w:r>
        <w:rPr>
          <w:rFonts w:hint="eastAsia" w:ascii="宋体" w:hAnsi="宋体"/>
          <w:color w:val="000000" w:themeColor="text1"/>
          <w:sz w:val="24"/>
          <w:u w:val="single"/>
          <w14:textFill>
            <w14:solidFill>
              <w14:schemeClr w14:val="tx1"/>
            </w14:solidFill>
          </w14:textFill>
        </w:rPr>
        <w:t xml:space="preserve">                                          </w:t>
      </w:r>
    </w:p>
    <w:p w14:paraId="7BC976BB">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【国籍】【户籍所在地】：</w:t>
      </w:r>
      <w:r>
        <w:rPr>
          <w:rFonts w:hint="eastAsia" w:ascii="宋体" w:hAnsi="宋体"/>
          <w:color w:val="000000" w:themeColor="text1"/>
          <w:sz w:val="24"/>
          <w:u w:val="single"/>
          <w14:textFill>
            <w14:solidFill>
              <w14:schemeClr w14:val="tx1"/>
            </w14:solidFill>
          </w14:textFill>
        </w:rPr>
        <w:t xml:space="preserve">                                                </w:t>
      </w:r>
    </w:p>
    <w:p w14:paraId="16F82250">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387EDC48">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27D2199F">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1EEF585F">
      <w:pPr>
        <w:spacing w:line="40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丙方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经纪机构</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25B44185">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备案证书号：</w:t>
      </w:r>
      <w:r>
        <w:rPr>
          <w:rFonts w:hint="eastAsia" w:ascii="宋体" w:hAnsi="宋体"/>
          <w:color w:val="000000" w:themeColor="text1"/>
          <w:sz w:val="24"/>
          <w:u w:val="single"/>
          <w14:textFill>
            <w14:solidFill>
              <w14:schemeClr w14:val="tx1"/>
            </w14:solidFill>
          </w14:textFill>
        </w:rPr>
        <w:t xml:space="preserve">                      </w:t>
      </w:r>
    </w:p>
    <w:p w14:paraId="1FCC6836">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2D1922C3">
      <w:pPr>
        <w:spacing w:line="40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经纪人姓名：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资格证书号：</w:t>
      </w:r>
      <w:r>
        <w:rPr>
          <w:rFonts w:hint="eastAsia" w:ascii="宋体" w:hAnsi="宋体"/>
          <w:color w:val="000000" w:themeColor="text1"/>
          <w:sz w:val="24"/>
          <w:u w:val="single"/>
          <w14:textFill>
            <w14:solidFill>
              <w14:schemeClr w14:val="tx1"/>
            </w14:solidFill>
          </w14:textFill>
        </w:rPr>
        <w:t xml:space="preserve">                        </w:t>
      </w:r>
    </w:p>
    <w:p w14:paraId="394C9357">
      <w:pPr>
        <w:spacing w:line="400" w:lineRule="exact"/>
        <w:ind w:firstLine="475" w:firstLineChars="19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50F92355">
      <w:pPr>
        <w:spacing w:line="400" w:lineRule="exact"/>
        <w:ind w:firstLine="420" w:firstLineChars="200"/>
        <w:rPr>
          <w:rFonts w:hint="eastAsia" w:ascii="黑体" w:hAnsi="黑体" w:eastAsia="黑体" w:cs="黑体"/>
          <w:color w:val="000000" w:themeColor="text1"/>
          <w:szCs w:val="21"/>
          <w14:textFill>
            <w14:solidFill>
              <w14:schemeClr w14:val="tx1"/>
            </w14:solidFill>
          </w14:textFill>
        </w:rPr>
      </w:pPr>
      <w:bookmarkStart w:id="1" w:name="_Toc4407_WPSOffice_Level1"/>
      <w:bookmarkStart w:id="2" w:name="_Toc3707_WPSOffice_Level1"/>
    </w:p>
    <w:p w14:paraId="68916EF4">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第一条  </w:t>
      </w:r>
      <w:bookmarkEnd w:id="1"/>
      <w:bookmarkEnd w:id="2"/>
      <w:bookmarkStart w:id="3" w:name="_Toc15077_WPSOffice_Level1"/>
      <w:bookmarkStart w:id="4" w:name="_Toc6817_WPSOffice_Level1"/>
      <w:r>
        <w:rPr>
          <w:rFonts w:hint="eastAsia" w:ascii="黑体" w:hAnsi="黑体" w:eastAsia="黑体" w:cs="黑体"/>
          <w:color w:val="000000" w:themeColor="text1"/>
          <w:sz w:val="24"/>
          <w14:textFill>
            <w14:solidFill>
              <w14:schemeClr w14:val="tx1"/>
            </w14:solidFill>
          </w14:textFill>
        </w:rPr>
        <w:t>房屋基本情况</w:t>
      </w:r>
      <w:bookmarkEnd w:id="3"/>
      <w:bookmarkEnd w:id="4"/>
    </w:p>
    <w:p w14:paraId="1E6DD02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（一）权利登记：不动产权证号（房屋所有权证或房地产权证证号、土地使用权证号）为：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，产权人：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CA686B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（二）房屋座落：</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，不动产单元号：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1A9029F">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（三）房屋所在楼幢总层数为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，房屋所在层数为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，房屋建筑面积为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平方米。</w:t>
      </w:r>
    </w:p>
    <w:p w14:paraId="5CB7EB6B">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（四）房屋占用的国有土地使用权为：【出让】【划拨】【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】方式获得。</w:t>
      </w:r>
    </w:p>
    <w:p w14:paraId="7D4FD75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（五）土地用途为：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，土地使用期限：至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w:t>
      </w:r>
    </w:p>
    <w:p w14:paraId="6F112422">
      <w:pPr>
        <w:adjustRightInd w:val="0"/>
        <w:snapToGrid w:val="0"/>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（六）规划用途：【住宅】【办公】【商业】【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DA2D6C8">
      <w:pPr>
        <w:pStyle w:val="2"/>
        <w:numPr>
          <w:ilvl w:val="0"/>
          <w:numId w:val="0"/>
        </w:numPr>
        <w:adjustRightInd w:val="0"/>
        <w:snapToGrid w:val="0"/>
        <w:spacing w:before="0" w:after="0"/>
        <w:ind w:firstLine="540"/>
        <w:rPr>
          <w:rFonts w:ascii="宋体" w:hAnsi="宋体" w:eastAsia="宋体"/>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（七）权利负担：抵押情况：□无□有，抵押权人：</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抵押金额：</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；居住权情况：□无□有，居住权人：</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i/>
          <w:iCs/>
          <w:color w:val="000000" w:themeColor="text1"/>
          <w:sz w:val="24"/>
          <w:szCs w:val="24"/>
          <w14:textFill>
            <w14:solidFill>
              <w14:schemeClr w14:val="tx1"/>
            </w14:solidFill>
          </w14:textFill>
        </w:rPr>
        <w:t>，</w:t>
      </w:r>
      <w:r>
        <w:rPr>
          <w:rFonts w:hint="eastAsia" w:ascii="宋体" w:hAnsi="宋体" w:eastAsia="宋体" w:cs="宋体"/>
          <w:b w:val="0"/>
          <w:bCs w:val="0"/>
          <w:color w:val="000000" w:themeColor="text1"/>
          <w:sz w:val="24"/>
          <w:szCs w:val="24"/>
          <w14:textFill>
            <w14:solidFill>
              <w14:schemeClr w14:val="tx1"/>
            </w14:solidFill>
          </w14:textFill>
        </w:rPr>
        <w:t>居住权登记证书</w:t>
      </w:r>
      <w:r>
        <w:rPr>
          <w:rFonts w:hint="eastAsia" w:ascii="宋体" w:hAnsi="宋体" w:eastAsia="宋体" w:cs="宋体"/>
          <w:b w:val="0"/>
          <w:bCs w:val="0"/>
          <w:color w:val="000000" w:themeColor="text1"/>
          <w:sz w:val="24"/>
          <w:szCs w:val="24"/>
          <w:u w:val="single"/>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w:t>
      </w:r>
    </w:p>
    <w:p w14:paraId="1B726AC3">
      <w:pPr>
        <w:ind w:firstLine="540"/>
        <w:rPr>
          <w:color w:val="000000" w:themeColor="text1"/>
          <w14:textFill>
            <w14:solidFill>
              <w14:schemeClr w14:val="tx1"/>
            </w14:solidFill>
          </w14:textFill>
        </w:rPr>
      </w:pPr>
    </w:p>
    <w:p w14:paraId="3645C8A7">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第二条</w:t>
      </w:r>
      <w:bookmarkStart w:id="5" w:name="_Toc23540_WPSOffice_Level1"/>
      <w:bookmarkStart w:id="6" w:name="_Toc25707_WPSOffice_Level1"/>
      <w:r>
        <w:rPr>
          <w:rFonts w:hint="eastAsia" w:ascii="黑体" w:hAnsi="黑体" w:eastAsia="黑体" w:cs="黑体"/>
          <w:color w:val="000000" w:themeColor="text1"/>
          <w:sz w:val="24"/>
          <w14:textFill>
            <w14:solidFill>
              <w14:schemeClr w14:val="tx1"/>
            </w14:solidFill>
          </w14:textFill>
        </w:rPr>
        <w:t xml:space="preserve">  </w:t>
      </w:r>
      <w:bookmarkEnd w:id="5"/>
      <w:bookmarkEnd w:id="6"/>
      <w:r>
        <w:rPr>
          <w:rFonts w:ascii="黑体" w:hAnsi="黑体" w:eastAsia="黑体" w:cs="黑体"/>
          <w:color w:val="000000" w:themeColor="text1"/>
          <w:sz w:val="24"/>
          <w14:textFill>
            <w14:solidFill>
              <w14:schemeClr w14:val="tx1"/>
            </w14:solidFill>
          </w14:textFill>
        </w:rPr>
        <w:t>成交价格</w:t>
      </w:r>
    </w:p>
    <w:p w14:paraId="303E3963">
      <w:pPr>
        <w:spacing w:line="4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经买卖双方协商一致，该房屋成交价格为：人民币</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 （大写</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元整）。</w:t>
      </w:r>
    </w:p>
    <w:p w14:paraId="7D61319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注：随房屋一并转让的附属设施及家电、家具详见附件1。</w:t>
      </w:r>
    </w:p>
    <w:p w14:paraId="372101BF">
      <w:pPr>
        <w:spacing w:line="4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第三条  付款方式</w:t>
      </w:r>
    </w:p>
    <w:p w14:paraId="64DCC3C0">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（一）定金。乙方应于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日前向甲方支付定金人民币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元整（大写），该定金抵作房屋价款。</w:t>
      </w:r>
    </w:p>
    <w:p w14:paraId="72B8D0E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（二）付款方式及期限。乙方按下列第（   ）种方式按期支付房屋价款：</w:t>
      </w:r>
    </w:p>
    <w:p w14:paraId="5D9B8963">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1．一次性付款：乙方应当在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日前一次性支付该房屋除定金外的全部价款。</w:t>
      </w:r>
    </w:p>
    <w:p w14:paraId="1FBBE612">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2．分期付款：乙方应当在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日前分期支付该房屋全部价款，首期房屋价款人民币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元整（大写），剩余房款按照下列约定支付。</w:t>
      </w:r>
    </w:p>
    <w:p w14:paraId="24A54D26">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5F8FA8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3．贷款方式付款：【商业贷款】【公积金贷款】【公转商】【组合贷款】【其他】</w:t>
      </w:r>
    </w:p>
    <w:p w14:paraId="711649D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日前支付首期房屋价款人民币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元整（大写），占全部房屋价款的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9A36A7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（2）余款人民币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元整（大写）由乙方于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日前向贷款机构申请贷款，以贷款方式支付。</w:t>
      </w:r>
    </w:p>
    <w:p w14:paraId="26114C9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因发放贷款机构不同意乙方的贷款申请或获得的贷款数额不足以支付房款的，则乙方应在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日前以自筹方式支付余款。</w:t>
      </w:r>
    </w:p>
    <w:p w14:paraId="659BAAB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4．其他方式:</w:t>
      </w:r>
    </w:p>
    <w:p w14:paraId="2FC36406">
      <w:pPr>
        <w:spacing w:line="40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 xml:space="preserve"> </w:t>
      </w:r>
    </w:p>
    <w:p w14:paraId="5F93D16A">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第四条  居间佣金</w:t>
      </w:r>
    </w:p>
    <w:p w14:paraId="0069DCDC">
      <w:pPr>
        <w:spacing w:line="400" w:lineRule="exact"/>
        <w:ind w:left="19" w:leftChars="9" w:firstLine="458" w:firstLineChars="191"/>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经甲、乙、丙三方协商一致，该房屋居间佣金为：人民币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元整），由【甲方承担】【乙方承担】【甲乙双方各承担一半】【</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54303A82">
      <w:pPr>
        <w:pStyle w:val="2"/>
        <w:numPr>
          <w:ilvl w:val="0"/>
          <w:numId w:val="0"/>
        </w:numPr>
        <w:ind w:firstLine="480" w:firstLineChars="200"/>
        <w:rPr>
          <w:rFonts w:hint="eastAsia"/>
          <w:color w:val="000000" w:themeColor="text1"/>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根据《中华人民共和国民法典》的规定，甲方、乙方在接受丙方的服务后，利用丙方提供的交易机会或媒介服务，绕开丙方直接订立合同的，仍应当支付本合同约定的佣金。</w:t>
      </w:r>
    </w:p>
    <w:p w14:paraId="3313C014">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第五条  税费</w:t>
      </w:r>
    </w:p>
    <w:p w14:paraId="4EBEACC6">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经甲、乙双方协商一致，本次交易税费的承担方式为【甲乙双方各自按规定承担】【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9F3095">
      <w:pPr>
        <w:spacing w:line="400" w:lineRule="exact"/>
        <w:ind w:firstLine="480" w:firstLineChars="200"/>
        <w:rPr>
          <w:rFonts w:hint="eastAsia" w:ascii="宋体" w:hAnsi="宋体"/>
          <w:color w:val="000000" w:themeColor="text1"/>
          <w:sz w:val="24"/>
          <w14:textFill>
            <w14:solidFill>
              <w14:schemeClr w14:val="tx1"/>
            </w14:solidFill>
          </w14:textFill>
        </w:rPr>
      </w:pPr>
      <w:bookmarkStart w:id="7" w:name="_Toc10493_WPSOffice_Level1"/>
      <w:bookmarkStart w:id="8" w:name="_Toc17563_WPSOffice_Level1"/>
      <w:r>
        <w:rPr>
          <w:rFonts w:hint="eastAsia" w:ascii="宋体" w:hAnsi="宋体"/>
          <w:color w:val="000000" w:themeColor="text1"/>
          <w:sz w:val="24"/>
          <w14:textFill>
            <w14:solidFill>
              <w14:schemeClr w14:val="tx1"/>
            </w14:solidFill>
          </w14:textFill>
        </w:rPr>
        <w:t>本次交易产生的税费可能包括房产契税、印花税、增值税、个人所得税、土地增值税、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等，具体金额以相关部门的核定结果为准。</w:t>
      </w:r>
    </w:p>
    <w:p w14:paraId="579769C1">
      <w:pPr>
        <w:spacing w:line="40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第六条 交易结算资金监管</w:t>
      </w:r>
    </w:p>
    <w:p w14:paraId="714ED6E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甲、乙、丙三方已充分了解鄂州市存量房交易结算资金监管相关规定，共同选择【交易结算资金全额监管】【自行交割房款与佣金】【其他方式】。</w:t>
      </w:r>
    </w:p>
    <w:p w14:paraId="5575BEC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（一）交易结算资金全额监管</w:t>
      </w:r>
    </w:p>
    <w:p w14:paraId="5ED1626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1．甲、乙、丙三方同意按照鄂州市存量房交易结算资金监管相关规定要求，遵守存量房交易资金第三方监管制度。</w:t>
      </w:r>
    </w:p>
    <w:p w14:paraId="439D0C2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2．三方自愿办理资金监管相关手续，另行与资金监管机构签订交易结算资金监管协议。资金账号名称为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D9D327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3．甲、乙、丙三方应当在本合同签订之日起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日内办理存量房交易结算资金第三方监管等相关手续。</w:t>
      </w:r>
    </w:p>
    <w:p w14:paraId="7BBCBC0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（二）自行交割房款与佣金</w:t>
      </w:r>
    </w:p>
    <w:p w14:paraId="546BC05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双方自行交割房款，并承担相应的法律风险。甲方接收乙方支付房款的账号名称为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；丙方接受甲、乙双方支付居间佣金的账号名称为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88C252F">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（三）其他方式</w:t>
      </w:r>
    </w:p>
    <w:p w14:paraId="0DACBD52">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9C39C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第七条</w:t>
      </w:r>
      <w:bookmarkStart w:id="9" w:name="_Toc20421_WPSOffice_Level1"/>
      <w:bookmarkEnd w:id="9"/>
      <w:bookmarkStart w:id="10" w:name="_Toc10478_WPSOffice_Level1"/>
      <w:bookmarkEnd w:id="10"/>
      <w:r>
        <w:rPr>
          <w:rFonts w:hint="eastAsia" w:ascii="黑体" w:hAnsi="黑体" w:eastAsia="黑体" w:cs="黑体"/>
          <w:color w:val="000000" w:themeColor="text1"/>
          <w:sz w:val="24"/>
          <w14:textFill>
            <w14:solidFill>
              <w14:schemeClr w14:val="tx1"/>
            </w14:solidFill>
          </w14:textFill>
        </w:rPr>
        <w:t xml:space="preserve">  房屋交付</w:t>
      </w:r>
    </w:p>
    <w:p w14:paraId="0719040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（约定时间或约定条件）前将该房屋交付给乙方。该房屋交付后，应当履行下列手续：</w:t>
      </w:r>
    </w:p>
    <w:p w14:paraId="0376BE29">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（一）甲、乙双方共同对附件1中所列房屋附属设施设备、装饰装修、相关物品清单等具体情况进行验收和交接，并记录水、电、气表的读数；</w:t>
      </w:r>
    </w:p>
    <w:p w14:paraId="5AFE9BA8">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（二）甲、乙双方在房屋附属设施设备、装饰装修、相关物品清单上签字；</w:t>
      </w:r>
    </w:p>
    <w:p w14:paraId="5FE472BF">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（三）移交该房屋房门钥匙；</w:t>
      </w:r>
    </w:p>
    <w:p w14:paraId="632DF1A9">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EBC07D8">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F8E084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D3F2E5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上述房屋风险责任自该房屋【所有权转移】【转移占有】之日起转移给乙方。</w:t>
      </w:r>
    </w:p>
    <w:bookmarkEnd w:id="7"/>
    <w:bookmarkEnd w:id="8"/>
    <w:p w14:paraId="126B353B">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bookmarkStart w:id="11" w:name="_Toc249_WPSOffice_Level1"/>
      <w:bookmarkStart w:id="12" w:name="_Toc29801_WPSOffice_Level1"/>
      <w:r>
        <w:rPr>
          <w:rFonts w:hint="eastAsia" w:ascii="黑体" w:hAnsi="黑体" w:eastAsia="黑体" w:cs="黑体"/>
          <w:color w:val="000000" w:themeColor="text1"/>
          <w:sz w:val="24"/>
          <w14:textFill>
            <w14:solidFill>
              <w14:schemeClr w14:val="tx1"/>
            </w14:solidFill>
          </w14:textFill>
        </w:rPr>
        <w:t>第八条  居间服务</w:t>
      </w:r>
    </w:p>
    <w:p w14:paraId="0E5D6E2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（一）甲、乙双方委托丙方提供房屋买卖相关事项的居间服务。</w:t>
      </w:r>
    </w:p>
    <w:p w14:paraId="534EE34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（二）丙方服务内容为：</w:t>
      </w:r>
    </w:p>
    <w:p w14:paraId="680C5925">
      <w:pPr>
        <w:spacing w:line="4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．提供真实的房屋信息；</w:t>
      </w:r>
    </w:p>
    <w:p w14:paraId="01C0D90E">
      <w:pPr>
        <w:spacing w:line="4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．查验甲乙双方身份证、不动产权证（房屋权属证书、土地使用权证），并查验是否存在影响交易的情形；</w:t>
      </w:r>
    </w:p>
    <w:p w14:paraId="067D1E27">
      <w:pPr>
        <w:spacing w:line="40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．向甲乙双方准确传达对方的真实意图（包括房地产权属、现状、价款、付款方式、违约责任、户口迁出等）；</w:t>
      </w:r>
    </w:p>
    <w:p w14:paraId="249ADE0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4．促成甲乙双方签订《存量房买卖合同》；</w:t>
      </w:r>
    </w:p>
    <w:p w14:paraId="6C514A5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5．协助甲乙双方办理房屋产权转移登记等相关手续；</w:t>
      </w:r>
    </w:p>
    <w:p w14:paraId="6B93EA7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6．协助办理房屋交接事项；</w:t>
      </w:r>
    </w:p>
    <w:p w14:paraId="7F52EF0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695DDA9">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823662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26D1A24">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第九条  其他相关权益</w:t>
      </w:r>
    </w:p>
    <w:p w14:paraId="4F6BB0C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（一）在房屋交付日以前发生的【物业服务费】【电话】【水】【电】【燃气】【有线电视】【网络】【</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】费用由甲方承担，交付日以后（含当日）发生的费用由乙方承担，但双方另有约定的除外。甲方同意将其缴纳的该房屋专项维修资金（公共维修基金）的账面余额转移给乙方。</w:t>
      </w:r>
    </w:p>
    <w:p w14:paraId="0CF6398A">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（二）其他约定：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09745D8">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第十条  </w:t>
      </w:r>
      <w:bookmarkEnd w:id="11"/>
      <w:bookmarkEnd w:id="12"/>
      <w:r>
        <w:rPr>
          <w:rFonts w:hint="eastAsia" w:ascii="黑体" w:hAnsi="黑体" w:eastAsia="黑体" w:cs="黑体"/>
          <w:color w:val="000000" w:themeColor="text1"/>
          <w:sz w:val="24"/>
          <w14:textFill>
            <w14:solidFill>
              <w14:schemeClr w14:val="tx1"/>
            </w14:solidFill>
          </w14:textFill>
        </w:rPr>
        <w:t>违约责任</w:t>
      </w:r>
    </w:p>
    <w:p w14:paraId="552772FD">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（一）房款支付责任</w:t>
      </w:r>
    </w:p>
    <w:p w14:paraId="1807757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1．乙方未按合同约定时间付款的，每逾期一日，应向甲方支付房屋总价款万分之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的迟延履行违约金，合同继续履行。逾期超过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日仍未按合同约定时间付款、因发放贷款机构不同意乙方的贷款申请或者获得的贷款数额不足以支付房款的，且乙方无法在本合同约定时间内以自筹资金支付房款的，按下列方式处理：</w:t>
      </w:r>
    </w:p>
    <w:p w14:paraId="1D817F2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（1）属于乙方违约，乙方应向甲方支付本合同约定的房屋总价款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%的违约金，合同解除；如造成甲方其他损失的，乙方应当另行依法承担赔偿责任。</w:t>
      </w:r>
    </w:p>
    <w:p w14:paraId="3D06CBB0">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0E1051C">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380EC7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（二）转移登记责任</w:t>
      </w:r>
    </w:p>
    <w:p w14:paraId="647C033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1．甲方或乙方未按合同约定时间办理不动产转移登记手续的，每逾期一日，违约方应按房屋总价款的万分之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向守约方支付迟延履行违约金。逾期超过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日的，违约方仍未履行的，则守约方有权解除合同，违约方应向守约方支付本合同约定的房屋总价款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%的违约金，如造成守约方其他损失的，违约方应当另行依法承担赔偿责任。</w:t>
      </w:r>
    </w:p>
    <w:p w14:paraId="2B50F613">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363354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（三）交付责任</w:t>
      </w:r>
    </w:p>
    <w:p w14:paraId="47B8597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1．甲方未按约定时间交付房屋的，每逾期一日，应按已支付的房屋总价款的万分之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向乙方支付迟延履行违约金。逾期超过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日的，甲方仍未履行的，则乙方有权解除合同，甲方应向乙方支付房屋总价款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%的违约金，如造成乙方其他损失的，甲方应当另行依法承担赔偿责任。</w:t>
      </w:r>
    </w:p>
    <w:p w14:paraId="2DAA2DED">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2．甲方交付的房屋及设施不符合合同约定内容的，则甲方应向乙方支付本合同约定的房屋总价款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%的违约金，如造成乙方其他损失的，甲方应当另行依法承担赔偿责任。</w:t>
      </w:r>
    </w:p>
    <w:p w14:paraId="4381F180">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28868BB">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（四）居间责任</w:t>
      </w:r>
    </w:p>
    <w:p w14:paraId="2F04C45E">
      <w:pPr>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1．按照合同约定，应当支付居间服务费的一方未按合同约定足额支付居间服务费的，逾期超过</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日的，应按居间服务费总价款的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%向丙方支付违约金。</w:t>
      </w:r>
    </w:p>
    <w:p w14:paraId="61E74DE9">
      <w:pPr>
        <w:adjustRightInd w:val="0"/>
        <w:snapToGrid w:val="0"/>
        <w:spacing w:line="360" w:lineRule="auto"/>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仿宋"/>
          <w:color w:val="000000" w:themeColor="text1"/>
          <w:sz w:val="24"/>
          <w14:textFill>
            <w14:solidFill>
              <w14:schemeClr w14:val="tx1"/>
            </w14:solidFill>
          </w14:textFill>
        </w:rPr>
        <w:t>若因甲方或者乙方原因导致合同无效或被解除，丙方可按照《中华人民共和国民法典》第九百六十四条规定要求甲乙双方支付从事居间活动支出的必要费用，甲方或乙方承担该费用后有权向违约方追偿，双方均有过错的，由双方按照过错比例承担。</w:t>
      </w:r>
    </w:p>
    <w:p w14:paraId="3E5A4C53">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若因丙方原因导致合同逾期履行的，若逾期超过</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日的，丙方应按居间服务费总价款的</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向受损方支付违约金。</w:t>
      </w:r>
    </w:p>
    <w:p w14:paraId="508C0E4C">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若因丙方（包括但不限于故意隐瞒与订立合同有关的重要事实或者提供虚假情况的）导致合同无法履行的，则丙方无权要求支付居间服务费，已经收取的居间服务费应当退还。</w:t>
      </w:r>
      <w:r>
        <w:rPr>
          <w:rFonts w:hint="eastAsia" w:ascii="宋体" w:hAnsi="宋体"/>
          <w:color w:val="000000" w:themeColor="text1"/>
          <w:sz w:val="24"/>
          <w14:textFill>
            <w14:solidFill>
              <w14:schemeClr w14:val="tx1"/>
            </w14:solidFill>
          </w14:textFill>
        </w:rPr>
        <w:t>如造成甲方或乙方其他损失的，丙方应当另行依法承担赔偿责任</w:t>
      </w:r>
      <w:r>
        <w:rPr>
          <w:rFonts w:hint="eastAsia" w:ascii="宋体" w:hAnsi="宋体" w:cs="仿宋"/>
          <w:color w:val="000000" w:themeColor="text1"/>
          <w:sz w:val="24"/>
          <w14:textFill>
            <w14:solidFill>
              <w14:schemeClr w14:val="tx1"/>
            </w14:solidFill>
          </w14:textFill>
        </w:rPr>
        <w:t>。</w:t>
      </w:r>
    </w:p>
    <w:p w14:paraId="1D45734D">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w:t>
      </w:r>
      <w:r>
        <w:rPr>
          <w:rFonts w:hint="eastAsia" w:ascii="宋体" w:hAnsi="宋体" w:cs="仿宋"/>
          <w:color w:val="000000" w:themeColor="text1"/>
          <w:sz w:val="24"/>
          <w14:textFill>
            <w14:solidFill>
              <w14:schemeClr w14:val="tx1"/>
            </w14:solidFill>
          </w14:textFill>
        </w:rPr>
        <w:t>丙方应严格执行国家和地方政府有关规定，不得以任何形式代收代付房屋转让价款。</w:t>
      </w:r>
    </w:p>
    <w:p w14:paraId="14543ED7">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（五）维权费用</w:t>
      </w:r>
    </w:p>
    <w:p w14:paraId="5D004CE1">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甲、乙、丙任何一方违约，除赔偿守约方违约金或实际损失外，还应赔偿守约方为此支出的公证费、律师费、诉讼费、仲裁费、保全费、差旅费等为维护自身权利而产生的一切合理费用。</w:t>
      </w:r>
      <w:bookmarkStart w:id="13" w:name="_Toc4144_WPSOffice_Level1"/>
      <w:bookmarkStart w:id="14" w:name="_Toc14650_WPSOffice_Level1"/>
    </w:p>
    <w:p w14:paraId="60E7741A">
      <w:pPr>
        <w:spacing w:line="40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（六）不可抗力</w:t>
      </w:r>
    </w:p>
    <w:p w14:paraId="2B79041F">
      <w:pPr>
        <w:spacing w:line="40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因不可抗力不能按照约定履行本合同的，根据不可抗力的影响，部分或全部免除责任，但因不可抗力不能按照约定履行合同的一方当事人应当及时告知另一方当事人，并自不可抗力事件结束之日起</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日内向另一方当事人提供证明。</w:t>
      </w:r>
    </w:p>
    <w:p w14:paraId="4FE1E51B">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第十一条  送达</w:t>
      </w:r>
      <w:bookmarkEnd w:id="13"/>
      <w:bookmarkEnd w:id="14"/>
    </w:p>
    <w:p w14:paraId="5D74EC45">
      <w:pPr>
        <w:spacing w:line="400" w:lineRule="exact"/>
        <w:ind w:firstLine="504" w:firstLineChars="200"/>
        <w:rPr>
          <w:rFonts w:hint="eastAsia"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合同三方保证在本合同中约定的联系地址、联系电话均真实有效，可以送达与本合同相关的各类通知、文件或者法律文书。任何一方变更送达地址的，应在变更之日起7日内以书面形式通知另两方。变更的一方未履行书面通知义务，则该合同约定的上述送达地址视为未变更，由此产生的法律后果由应当履行变更义务的一方自行承担。</w:t>
      </w:r>
      <w:bookmarkStart w:id="15" w:name="_Toc20096_WPSOffice_Level1"/>
      <w:bookmarkStart w:id="16" w:name="_Toc24631_WPSOffice_Level1"/>
    </w:p>
    <w:p w14:paraId="5D318C78">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第十二条  争议解决</w:t>
      </w:r>
      <w:bookmarkEnd w:id="15"/>
      <w:bookmarkEnd w:id="16"/>
    </w:p>
    <w:p w14:paraId="2975546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本合同在履行过程中发生的争议，由三方当事人协商解决，或者按照下列第</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种解决：</w:t>
      </w:r>
    </w:p>
    <w:p w14:paraId="27C4871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（一）依法向房屋所在地人民法院起诉；</w:t>
      </w:r>
    </w:p>
    <w:p w14:paraId="24FE40D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（二）提交</w:t>
      </w:r>
      <w:r>
        <w:rPr>
          <w:rFonts w:hint="eastAsia" w:ascii="宋体" w:hAnsi="宋体" w:cs="仿宋"/>
          <w:color w:val="000000" w:themeColor="text1"/>
          <w:sz w:val="24"/>
          <w:u w:val="single"/>
          <w14:textFill>
            <w14:solidFill>
              <w14:schemeClr w14:val="tx1"/>
            </w14:solidFill>
          </w14:textFill>
        </w:rPr>
        <w:t>鄂州市</w:t>
      </w:r>
      <w:r>
        <w:rPr>
          <w:rFonts w:hint="eastAsia" w:ascii="宋体" w:hAnsi="宋体"/>
          <w:color w:val="000000" w:themeColor="text1"/>
          <w:sz w:val="24"/>
          <w14:textFill>
            <w14:solidFill>
              <w14:schemeClr w14:val="tx1"/>
            </w14:solidFill>
          </w14:textFill>
        </w:rPr>
        <w:t>仲裁委员会仲裁。</w:t>
      </w:r>
      <w:bookmarkStart w:id="17" w:name="_Toc16509_WPSOffice_Level1"/>
      <w:bookmarkStart w:id="18" w:name="_Toc2114_WPSOffice_Level1"/>
    </w:p>
    <w:p w14:paraId="2C6EAF23">
      <w:pPr>
        <w:spacing w:line="40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第十三条  合同效力</w:t>
      </w:r>
      <w:bookmarkEnd w:id="17"/>
      <w:bookmarkEnd w:id="18"/>
    </w:p>
    <w:p w14:paraId="5CEC0CA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（一）本合同未尽事宜，可由合同三方另行补充协议，合同三方不得在补充协议中订立与本合同内容相冲突的条款，补充协议与本合同具有同等法律效力。补充协议内容详见附件2。</w:t>
      </w:r>
    </w:p>
    <w:p w14:paraId="415559A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（二）本合同签订后，在本合同订立前各方就该房屋买卖事宜所做的约定、签订的协议均予作废，且不作为合同三方权利、义务履行的依据。合同三方权利、义务的履行皆以本合同为准。</w:t>
      </w:r>
      <w:bookmarkStart w:id="19" w:name="_Toc306_WPSOffice_Level1"/>
      <w:bookmarkStart w:id="20" w:name="_Toc20803_WPSOffice_Level1"/>
    </w:p>
    <w:p w14:paraId="61F1A625">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第十四条  附则</w:t>
      </w:r>
      <w:bookmarkEnd w:id="19"/>
      <w:bookmarkEnd w:id="20"/>
    </w:p>
    <w:p w14:paraId="64796941">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（一）本合同或者附件，经三方签字或者盖章后生效。</w:t>
      </w:r>
    </w:p>
    <w:p w14:paraId="7C9DD9DE">
      <w:pPr>
        <w:spacing w:line="400" w:lineRule="exact"/>
        <w:ind w:firstLine="480" w:firstLineChars="200"/>
        <w:rPr>
          <w:rFonts w:ascii="仿宋_GB2312" w:eastAsia="仿宋_GB2312"/>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（二）本合同生效后，甲、乙、丙三方对合同内容的变更或补充应采取书面形式，作为本合同的附件。合同附件与本合同具有同等的法律效力。</w:t>
      </w:r>
    </w:p>
    <w:p w14:paraId="36B54DC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（三）本合同（及附件）一式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份，其中甲方执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份，乙方执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份，丙方执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w:t>
      </w:r>
    </w:p>
    <w:p w14:paraId="5CA7D68D">
      <w:pPr>
        <w:spacing w:line="40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甲乙双方办理</w:t>
      </w:r>
      <w:r>
        <w:rPr>
          <w:rFonts w:ascii="宋体" w:hAnsi="宋体"/>
          <w:color w:val="000000" w:themeColor="text1"/>
          <w:sz w:val="24"/>
          <w14:textFill>
            <w14:solidFill>
              <w14:schemeClr w14:val="tx1"/>
            </w14:solidFill>
          </w14:textFill>
        </w:rPr>
        <w:t>缴纳税费</w:t>
      </w:r>
      <w:r>
        <w:rPr>
          <w:rFonts w:hint="eastAsia" w:ascii="宋体" w:hAnsi="宋体"/>
          <w:color w:val="000000" w:themeColor="text1"/>
          <w:sz w:val="24"/>
          <w14:textFill>
            <w14:solidFill>
              <w14:schemeClr w14:val="tx1"/>
            </w14:solidFill>
          </w14:textFill>
        </w:rPr>
        <w:t>、贷款、不动产转移登记等业务时，应当向</w:t>
      </w:r>
      <w:r>
        <w:rPr>
          <w:rFonts w:ascii="宋体" w:hAnsi="宋体"/>
          <w:color w:val="000000" w:themeColor="text1"/>
          <w:sz w:val="24"/>
          <w14:textFill>
            <w14:solidFill>
              <w14:schemeClr w14:val="tx1"/>
            </w14:solidFill>
          </w14:textFill>
        </w:rPr>
        <w:t>税务部门</w:t>
      </w:r>
      <w:r>
        <w:rPr>
          <w:rFonts w:hint="eastAsia" w:ascii="宋体" w:hAnsi="宋体"/>
          <w:color w:val="000000" w:themeColor="text1"/>
          <w:sz w:val="24"/>
          <w14:textFill>
            <w14:solidFill>
              <w14:schemeClr w14:val="tx1"/>
            </w14:solidFill>
          </w14:textFill>
        </w:rPr>
        <w:t>、不动产登记等相关部门提交本合同及全部附件。</w:t>
      </w:r>
    </w:p>
    <w:p w14:paraId="2CB0904B">
      <w:pPr>
        <w:spacing w:line="400" w:lineRule="exact"/>
        <w:ind w:firstLine="420"/>
        <w:rPr>
          <w:rFonts w:hint="eastAsia" w:ascii="仿宋_GB2312" w:eastAsia="仿宋_GB2312"/>
          <w:color w:val="000000" w:themeColor="text1"/>
          <w14:textFill>
            <w14:solidFill>
              <w14:schemeClr w14:val="tx1"/>
            </w14:solidFill>
          </w14:textFill>
        </w:rPr>
      </w:pPr>
    </w:p>
    <w:p w14:paraId="0FB037A8">
      <w:pPr>
        <w:spacing w:line="400" w:lineRule="exact"/>
        <w:rPr>
          <w:rFonts w:hint="eastAsia" w:ascii="宋体" w:hAnsi="宋体"/>
          <w:color w:val="000000" w:themeColor="text1"/>
          <w:sz w:val="24"/>
          <w14:textFill>
            <w14:solidFill>
              <w14:schemeClr w14:val="tx1"/>
            </w14:solidFill>
          </w14:textFill>
        </w:rPr>
      </w:pPr>
    </w:p>
    <w:p w14:paraId="4B46AA6B">
      <w:pPr>
        <w:spacing w:line="400" w:lineRule="exact"/>
        <w:rPr>
          <w:rFonts w:hint="eastAsia" w:ascii="宋体" w:hAnsi="宋体"/>
          <w:color w:val="000000" w:themeColor="text1"/>
          <w:sz w:val="24"/>
          <w14:textFill>
            <w14:solidFill>
              <w14:schemeClr w14:val="tx1"/>
            </w14:solidFill>
          </w14:textFill>
        </w:rPr>
      </w:pPr>
    </w:p>
    <w:p w14:paraId="5DDF7FAE">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5802FB86">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F597682">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法定代表人签章：                    法定代表人签章：               </w:t>
      </w:r>
    </w:p>
    <w:p w14:paraId="13A0A29B">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1A12C05C">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委托代理人签章：                    委托代理人签章：                  </w:t>
      </w:r>
    </w:p>
    <w:p w14:paraId="4AE5CB0B">
      <w:pPr>
        <w:spacing w:line="400" w:lineRule="exact"/>
        <w:ind w:firstLine="480" w:firstLineChars="200"/>
        <w:rPr>
          <w:rFonts w:hint="eastAsia" w:ascii="宋体" w:hAnsi="宋体"/>
          <w:color w:val="000000" w:themeColor="text1"/>
          <w:sz w:val="24"/>
          <w14:textFill>
            <w14:solidFill>
              <w14:schemeClr w14:val="tx1"/>
            </w14:solidFill>
          </w14:textFill>
        </w:rPr>
      </w:pPr>
    </w:p>
    <w:p w14:paraId="1FB3F68F">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丙方（经纪机构）签  章：</w:t>
      </w:r>
    </w:p>
    <w:p w14:paraId="55962389">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CBD6B47">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法定代表人(经营者)签章：</w:t>
      </w:r>
    </w:p>
    <w:p w14:paraId="0F6F5960">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2AD8CB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房地产经纪执业人员签章：                  </w:t>
      </w:r>
    </w:p>
    <w:p w14:paraId="18FD4F2F">
      <w:pPr>
        <w:spacing w:line="400" w:lineRule="exact"/>
        <w:rPr>
          <w:rFonts w:hint="eastAsia" w:ascii="宋体" w:hAnsi="宋体"/>
          <w:color w:val="000000" w:themeColor="text1"/>
          <w:sz w:val="24"/>
          <w14:textFill>
            <w14:solidFill>
              <w14:schemeClr w14:val="tx1"/>
            </w14:solidFill>
          </w14:textFill>
        </w:rPr>
      </w:pPr>
    </w:p>
    <w:p w14:paraId="2259D3CF">
      <w:pPr>
        <w:spacing w:line="400" w:lineRule="exact"/>
        <w:rPr>
          <w:rFonts w:ascii="宋体" w:hAnsi="宋体"/>
          <w:color w:val="000000" w:themeColor="text1"/>
          <w:sz w:val="24"/>
          <w14:textFill>
            <w14:solidFill>
              <w14:schemeClr w14:val="tx1"/>
            </w14:solidFill>
          </w14:textFill>
        </w:rPr>
      </w:pPr>
    </w:p>
    <w:p w14:paraId="22A1E23E">
      <w:pPr>
        <w:spacing w:line="400" w:lineRule="exact"/>
        <w:ind w:firstLine="4560" w:firstLineChars="19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A8DD4BF">
      <w:pPr>
        <w:keepNext w:val="0"/>
        <w:keepLines w:val="0"/>
        <w:pageBreakBefore w:val="0"/>
        <w:widowControl w:val="0"/>
        <w:kinsoku/>
        <w:wordWrap/>
        <w:overflowPunct/>
        <w:topLinePunct w:val="0"/>
        <w:autoSpaceDE/>
        <w:autoSpaceDN/>
        <w:bidi w:val="0"/>
        <w:adjustRightInd/>
        <w:snapToGrid/>
        <w:spacing w:after="181" w:afterLines="50"/>
        <w:textAlignment w:val="auto"/>
        <w:outlineLvl w:val="9"/>
        <w:rPr>
          <w:rFonts w:hint="eastAsia" w:ascii="宋体" w:hAnsi="宋体" w:eastAsia="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3-1</w:t>
      </w:r>
    </w:p>
    <w:p w14:paraId="7B2E21EB">
      <w:pPr>
        <w:rPr>
          <w:color w:val="000000" w:themeColor="text1"/>
          <w14:textFill>
            <w14:solidFill>
              <w14:schemeClr w14:val="tx1"/>
            </w14:solidFill>
          </w14:textFill>
        </w:rPr>
      </w:pPr>
    </w:p>
    <w:p w14:paraId="1A2AF56E">
      <w:pPr>
        <w:tabs>
          <w:tab w:val="left" w:pos="3458"/>
        </w:tabs>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bookmarkStart w:id="21" w:name="_Toc21221_WPSOffice_Level1"/>
      <w:bookmarkStart w:id="22" w:name="_Toc1818_WPSOffice_Level1"/>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房屋附属设施设备、装饰装修、相关物品清单</w:t>
      </w:r>
    </w:p>
    <w:p w14:paraId="7EEDE825">
      <w:pPr>
        <w:tabs>
          <w:tab w:val="left" w:pos="3458"/>
        </w:tabs>
        <w:spacing w:line="400" w:lineRule="exact"/>
        <w:jc w:val="left"/>
        <w:rPr>
          <w:rFonts w:hint="eastAsia" w:ascii="宋体" w:hAnsi="宋体" w:cs="仿宋"/>
          <w:color w:val="000000" w:themeColor="text1"/>
          <w:sz w:val="24"/>
          <w14:textFill>
            <w14:solidFill>
              <w14:schemeClr w14:val="tx1"/>
            </w14:solidFill>
          </w14:textFill>
        </w:rPr>
      </w:pPr>
    </w:p>
    <w:p w14:paraId="0D09B1C8">
      <w:pPr>
        <w:tabs>
          <w:tab w:val="left" w:pos="3458"/>
        </w:tabs>
        <w:spacing w:line="400" w:lineRule="exact"/>
        <w:ind w:firstLine="480" w:firstLineChars="200"/>
        <w:jc w:val="left"/>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（一）房屋附属设施设备</w:t>
      </w:r>
    </w:p>
    <w:p w14:paraId="28F642B2">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 供水：</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202C9A02">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 供电：</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1371ADC6">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 供气：</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0E937769">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 空调：</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57CF3AC1">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 电视：</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594B50EF">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 电话：</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6E3428E9">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 网络：</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269B802C">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 其他：</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24F0946B">
      <w:pPr>
        <w:tabs>
          <w:tab w:val="left" w:pos="3458"/>
        </w:tabs>
        <w:spacing w:line="400" w:lineRule="exact"/>
        <w:ind w:firstLine="480" w:firstLineChars="200"/>
        <w:jc w:val="left"/>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（二） 装修装饰情况</w:t>
      </w:r>
    </w:p>
    <w:p w14:paraId="5036B582">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5272AB9B">
      <w:pPr>
        <w:tabs>
          <w:tab w:val="left" w:pos="3458"/>
        </w:tabs>
        <w:spacing w:line="400" w:lineRule="exact"/>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444267AD">
      <w:pPr>
        <w:tabs>
          <w:tab w:val="left" w:pos="3458"/>
        </w:tabs>
        <w:spacing w:line="400" w:lineRule="exact"/>
        <w:ind w:firstLine="480" w:firstLineChars="200"/>
        <w:jc w:val="left"/>
        <w:rPr>
          <w:rFonts w:ascii="仿宋" w:hAnsi="仿宋" w:eastAsia="仿宋" w:cs="仿宋"/>
          <w:color w:val="000000" w:themeColor="text1"/>
          <w:szCs w:val="21"/>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 xml:space="preserve">（三） 家具、电器等物品情况   </w:t>
      </w:r>
      <w:r>
        <w:rPr>
          <w:rFonts w:hint="eastAsia" w:ascii="仿宋" w:hAnsi="仿宋" w:eastAsia="仿宋" w:cs="仿宋"/>
          <w:color w:val="000000" w:themeColor="text1"/>
          <w:szCs w:val="21"/>
          <w14:textFill>
            <w14:solidFill>
              <w14:schemeClr w14:val="tx1"/>
            </w14:solidFill>
          </w14:textFill>
        </w:rPr>
        <w:t xml:space="preserve">                                </w:t>
      </w:r>
    </w:p>
    <w:p w14:paraId="688642A1">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7BEC8D35">
      <w:pPr>
        <w:spacing w:line="400" w:lineRule="exact"/>
        <w:ind w:left="420" w:hanging="420" w:hangingChars="200"/>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r>
        <w:rPr>
          <w:rFonts w:hint="eastAsia" w:ascii="黑体" w:hAnsi="黑体" w:eastAsia="黑体" w:cs="仿宋"/>
          <w:color w:val="000000" w:themeColor="text1"/>
          <w:sz w:val="24"/>
          <w14:textFill>
            <w14:solidFill>
              <w14:schemeClr w14:val="tx1"/>
            </w14:solidFill>
          </w14:textFill>
        </w:rPr>
        <w:t xml:space="preserve">（四）关于该房屋附属设施设备、装饰装修等具体约定 </w:t>
      </w:r>
    </w:p>
    <w:p w14:paraId="53E64056">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6C3E8BEB">
      <w:pPr>
        <w:spacing w:line="400" w:lineRule="exact"/>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114664E7">
      <w:pPr>
        <w:spacing w:line="400" w:lineRule="exact"/>
        <w:ind w:firstLine="480" w:firstLineChars="200"/>
        <w:rPr>
          <w:rFonts w:hint="eastAsia" w:ascii="宋体" w:hAnsi="宋体"/>
          <w:color w:val="000000" w:themeColor="text1"/>
          <w:sz w:val="24"/>
          <w14:textFill>
            <w14:solidFill>
              <w14:schemeClr w14:val="tx1"/>
            </w14:solidFill>
          </w14:textFill>
        </w:rPr>
      </w:pPr>
    </w:p>
    <w:p w14:paraId="07A1302A">
      <w:pPr>
        <w:spacing w:line="400" w:lineRule="exact"/>
        <w:ind w:firstLine="480" w:firstLineChars="200"/>
        <w:rPr>
          <w:rFonts w:hint="eastAsia" w:ascii="宋体" w:hAnsi="宋体"/>
          <w:color w:val="000000" w:themeColor="text1"/>
          <w:sz w:val="24"/>
          <w14:textFill>
            <w14:solidFill>
              <w14:schemeClr w14:val="tx1"/>
            </w14:solidFill>
          </w14:textFill>
        </w:rPr>
      </w:pPr>
    </w:p>
    <w:p w14:paraId="3B509986">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0F2D6051">
      <w:pPr>
        <w:spacing w:line="400" w:lineRule="exact"/>
        <w:rPr>
          <w:rFonts w:hint="eastAsia" w:ascii="宋体" w:hAnsi="宋体"/>
          <w:color w:val="000000" w:themeColor="text1"/>
          <w:sz w:val="24"/>
          <w14:textFill>
            <w14:solidFill>
              <w14:schemeClr w14:val="tx1"/>
            </w14:solidFill>
          </w14:textFill>
        </w:rPr>
      </w:pPr>
    </w:p>
    <w:p w14:paraId="626BE55F">
      <w:pPr>
        <w:spacing w:line="400" w:lineRule="exact"/>
        <w:rPr>
          <w:rFonts w:hint="eastAsia" w:ascii="宋体" w:hAnsi="宋体"/>
          <w:color w:val="000000" w:themeColor="text1"/>
          <w:sz w:val="24"/>
          <w14:textFill>
            <w14:solidFill>
              <w14:schemeClr w14:val="tx1"/>
            </w14:solidFill>
          </w14:textFill>
        </w:rPr>
      </w:pPr>
    </w:p>
    <w:p w14:paraId="0045C0A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丙方（经纪机构）签章：</w:t>
      </w:r>
    </w:p>
    <w:p w14:paraId="1BC79C4E">
      <w:pPr>
        <w:spacing w:line="400" w:lineRule="exact"/>
        <w:ind w:firstLine="480" w:firstLineChars="200"/>
        <w:rPr>
          <w:rFonts w:ascii="宋体" w:hAnsi="宋体"/>
          <w:color w:val="000000" w:themeColor="text1"/>
          <w:sz w:val="24"/>
          <w14:textFill>
            <w14:solidFill>
              <w14:schemeClr w14:val="tx1"/>
            </w14:solidFill>
          </w14:textFill>
        </w:rPr>
      </w:pPr>
    </w:p>
    <w:p w14:paraId="4D536F67">
      <w:pPr>
        <w:spacing w:line="400" w:lineRule="exact"/>
        <w:ind w:firstLine="4440" w:firstLineChars="1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bookmarkEnd w:id="21"/>
    <w:bookmarkEnd w:id="22"/>
    <w:p w14:paraId="5080C634">
      <w:pPr>
        <w:rPr>
          <w:rFonts w:hint="eastAsia" w:ascii="黑体" w:hAnsi="黑体" w:eastAsia="黑体" w:cs="黑体"/>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3-</w:t>
      </w:r>
      <w:r>
        <w:rPr>
          <w:rFonts w:hint="eastAsia" w:ascii="黑体" w:hAnsi="黑体" w:eastAsia="黑体" w:cs="黑体"/>
          <w:color w:val="000000" w:themeColor="text1"/>
          <w:sz w:val="32"/>
          <w:szCs w:val="32"/>
          <w14:textFill>
            <w14:solidFill>
              <w14:schemeClr w14:val="tx1"/>
            </w14:solidFill>
          </w14:textFill>
        </w:rPr>
        <w:t>2</w:t>
      </w:r>
    </w:p>
    <w:p w14:paraId="7C1B26F2">
      <w:pPr>
        <w:jc w:val="center"/>
        <w:rPr>
          <w:b/>
          <w:bCs/>
          <w:color w:val="000000" w:themeColor="text1"/>
          <w:sz w:val="36"/>
          <w:szCs w:val="36"/>
          <w14:textFill>
            <w14:solidFill>
              <w14:schemeClr w14:val="tx1"/>
            </w14:solidFill>
          </w14:textFill>
        </w:rPr>
      </w:pPr>
      <w:bookmarkStart w:id="23" w:name="_Toc26005_WPSOffice_Level1"/>
      <w:bookmarkStart w:id="24" w:name="_Toc9234_WPSOffice_Level1"/>
    </w:p>
    <w:p w14:paraId="39F22EB8">
      <w:pPr>
        <w:tabs>
          <w:tab w:val="left" w:pos="3458"/>
        </w:tabs>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补充协议</w:t>
      </w:r>
      <w:bookmarkEnd w:id="23"/>
      <w:bookmarkEnd w:id="24"/>
    </w:p>
    <w:p w14:paraId="705C55A7">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2BB00914">
      <w:pPr>
        <w:tabs>
          <w:tab w:val="left" w:pos="3458"/>
        </w:tabs>
        <w:spacing w:line="400" w:lineRule="exact"/>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794792AC">
      <w:pPr>
        <w:spacing w:line="400" w:lineRule="exact"/>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7DED3EFA">
      <w:pPr>
        <w:rPr>
          <w:rStyle w:val="12"/>
          <w:b w:val="0"/>
          <w:color w:val="000000" w:themeColor="text1"/>
          <w14:textFill>
            <w14:solidFill>
              <w14:schemeClr w14:val="tx1"/>
            </w14:solidFill>
          </w14:textFill>
        </w:rPr>
      </w:pPr>
    </w:p>
    <w:p w14:paraId="1DA36D7D">
      <w:pPr>
        <w:spacing w:line="400" w:lineRule="exact"/>
        <w:ind w:firstLine="480" w:firstLineChars="200"/>
        <w:rPr>
          <w:rFonts w:hint="eastAsia" w:ascii="宋体" w:hAnsi="宋体"/>
          <w:color w:val="000000" w:themeColor="text1"/>
          <w:sz w:val="24"/>
          <w14:textFill>
            <w14:solidFill>
              <w14:schemeClr w14:val="tx1"/>
            </w14:solidFill>
          </w14:textFill>
        </w:rPr>
      </w:pPr>
    </w:p>
    <w:p w14:paraId="4CEF1C9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31577974">
      <w:pPr>
        <w:spacing w:line="400" w:lineRule="exact"/>
        <w:rPr>
          <w:rFonts w:hint="eastAsia" w:ascii="宋体" w:hAnsi="宋体"/>
          <w:color w:val="000000" w:themeColor="text1"/>
          <w:sz w:val="24"/>
          <w14:textFill>
            <w14:solidFill>
              <w14:schemeClr w14:val="tx1"/>
            </w14:solidFill>
          </w14:textFill>
        </w:rPr>
      </w:pPr>
    </w:p>
    <w:p w14:paraId="5DE387D7">
      <w:pPr>
        <w:spacing w:line="400" w:lineRule="exact"/>
        <w:rPr>
          <w:rFonts w:hint="eastAsia" w:ascii="宋体" w:hAnsi="宋体"/>
          <w:color w:val="000000" w:themeColor="text1"/>
          <w:sz w:val="24"/>
          <w14:textFill>
            <w14:solidFill>
              <w14:schemeClr w14:val="tx1"/>
            </w14:solidFill>
          </w14:textFill>
        </w:rPr>
      </w:pPr>
    </w:p>
    <w:p w14:paraId="5EC02955">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丙方（经纪机构）签章：</w:t>
      </w:r>
    </w:p>
    <w:p w14:paraId="33DE4DE5">
      <w:pPr>
        <w:spacing w:line="400" w:lineRule="exact"/>
        <w:ind w:firstLine="480" w:firstLineChars="200"/>
        <w:rPr>
          <w:rFonts w:ascii="宋体" w:hAnsi="宋体"/>
          <w:color w:val="000000" w:themeColor="text1"/>
          <w:sz w:val="24"/>
          <w14:textFill>
            <w14:solidFill>
              <w14:schemeClr w14:val="tx1"/>
            </w14:solidFill>
          </w14:textFill>
        </w:rPr>
      </w:pPr>
    </w:p>
    <w:p w14:paraId="1CF0424D">
      <w:pPr>
        <w:spacing w:line="400" w:lineRule="exact"/>
        <w:ind w:firstLine="4440" w:firstLineChars="185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5F65A1C2">
      <w:pPr>
        <w:rPr>
          <w:rFonts w:hint="eastAsia"/>
          <w:b/>
          <w:color w:val="000000" w:themeColor="text1"/>
          <w:sz w:val="24"/>
          <w14:textFill>
            <w14:solidFill>
              <w14:schemeClr w14:val="tx1"/>
            </w14:solidFill>
          </w14:textFill>
        </w:rPr>
      </w:pPr>
    </w:p>
    <w:p w14:paraId="0E695104">
      <w:pPr>
        <w:ind w:firstLine="6144" w:firstLineChars="2550"/>
        <w:rPr>
          <w:rFonts w:hint="eastAsia"/>
          <w:b/>
          <w:color w:val="000000" w:themeColor="text1"/>
          <w:sz w:val="24"/>
          <w14:textFill>
            <w14:solidFill>
              <w14:schemeClr w14:val="tx1"/>
            </w14:solidFill>
          </w14:textFill>
        </w:rPr>
      </w:pPr>
    </w:p>
    <w:p w14:paraId="7951EAE7">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p>
    <w:p w14:paraId="03B2B953">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68E14882">
      <w:pPr>
        <w:snapToGrid w:val="0"/>
        <w:ind w:firstLine="4160" w:firstLineChars="1300"/>
        <w:jc w:val="left"/>
        <w:rPr>
          <w:rFonts w:ascii="方正楷体简体" w:eastAsia="方正楷体简体"/>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5E5B6E38">
      <w:pPr>
        <w:snapToGrid w:val="0"/>
        <w:jc w:val="left"/>
        <w:rPr>
          <w:rFonts w:eastAsia="仿宋_GB2312"/>
          <w:b/>
          <w:color w:val="000000" w:themeColor="text1"/>
          <w:sz w:val="30"/>
          <w:szCs w:val="30"/>
          <w14:textFill>
            <w14:solidFill>
              <w14:schemeClr w14:val="tx1"/>
            </w14:solidFill>
          </w14:textFill>
        </w:rPr>
      </w:pPr>
    </w:p>
    <w:p w14:paraId="43EAE9AC">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3057613D">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5D1002D9">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53FFE24E">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862" w:hanging="142"/>
        <w:textAlignment w:val="auto"/>
        <w:outlineLvl w:val="3"/>
        <w:rPr>
          <w:color w:val="000000" w:themeColor="text1"/>
          <w14:textFill>
            <w14:solidFill>
              <w14:schemeClr w14:val="tx1"/>
            </w14:solidFill>
          </w14:textFill>
        </w:rPr>
      </w:pPr>
    </w:p>
    <w:p w14:paraId="70112A2E">
      <w:pPr>
        <w:jc w:val="center"/>
        <w:outlineLvl w:val="0"/>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鄂州市存量房买卖合同</w:t>
      </w:r>
    </w:p>
    <w:p w14:paraId="51F2590B">
      <w:pPr>
        <w:jc w:val="center"/>
        <w:outlineLvl w:val="0"/>
        <w:rPr>
          <w:rFonts w:hint="eastAsia" w:ascii="楷体_GB2312" w:hAnsi="楷体_GB2312" w:eastAsia="楷体_GB2312" w:cs="楷体_GB2312"/>
          <w:color w:val="000000" w:themeColor="text1"/>
          <w:sz w:val="36"/>
          <w:szCs w:val="3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（自行成交版）</w:t>
      </w:r>
    </w:p>
    <w:p w14:paraId="6C9E9B67">
      <w:pPr>
        <w:jc w:val="center"/>
        <w:rPr>
          <w:rFonts w:hint="eastAsia"/>
          <w:b/>
          <w:color w:val="000000" w:themeColor="text1"/>
          <w:sz w:val="44"/>
          <w:szCs w:val="44"/>
          <w14:textFill>
            <w14:solidFill>
              <w14:schemeClr w14:val="tx1"/>
            </w14:solidFill>
          </w14:textFill>
        </w:rPr>
      </w:pPr>
    </w:p>
    <w:p w14:paraId="2DFF0BCA">
      <w:pPr>
        <w:rPr>
          <w:rFonts w:hint="eastAsia"/>
          <w:b/>
          <w:color w:val="000000" w:themeColor="text1"/>
          <w:sz w:val="44"/>
          <w:szCs w:val="44"/>
          <w14:textFill>
            <w14:solidFill>
              <w14:schemeClr w14:val="tx1"/>
            </w14:solidFill>
          </w14:textFill>
        </w:rPr>
      </w:pPr>
    </w:p>
    <w:p w14:paraId="26BD823E">
      <w:pPr>
        <w:tabs>
          <w:tab w:val="left" w:pos="7558"/>
        </w:tabs>
        <w:jc w:val="left"/>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ab/>
      </w:r>
    </w:p>
    <w:p w14:paraId="7CC5C506">
      <w:pPr>
        <w:jc w:val="center"/>
        <w:rPr>
          <w:b/>
          <w:color w:val="000000" w:themeColor="text1"/>
          <w:sz w:val="44"/>
          <w:szCs w:val="44"/>
          <w14:textFill>
            <w14:solidFill>
              <w14:schemeClr w14:val="tx1"/>
            </w14:solidFill>
          </w14:textFill>
        </w:rPr>
      </w:pPr>
    </w:p>
    <w:p w14:paraId="507CDB07">
      <w:pPr>
        <w:spacing w:line="400" w:lineRule="exact"/>
        <w:ind w:firstLine="1960" w:firstLineChars="700"/>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卖方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309D4C5F">
      <w:pPr>
        <w:spacing w:line="400" w:lineRule="exact"/>
        <w:ind w:firstLine="1915" w:firstLineChars="798"/>
        <w:rPr>
          <w:rFonts w:hint="eastAsia" w:ascii="黑体" w:hAnsi="黑体" w:eastAsia="黑体"/>
          <w:color w:val="000000" w:themeColor="text1"/>
          <w:sz w:val="24"/>
          <w14:textFill>
            <w14:solidFill>
              <w14:schemeClr w14:val="tx1"/>
            </w14:solidFill>
          </w14:textFill>
        </w:rPr>
      </w:pPr>
    </w:p>
    <w:p w14:paraId="7221372A">
      <w:pPr>
        <w:spacing w:line="400" w:lineRule="exact"/>
        <w:ind w:firstLine="1960" w:firstLineChars="700"/>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8"/>
          <w:szCs w:val="28"/>
          <w14:textFill>
            <w14:solidFill>
              <w14:schemeClr w14:val="tx1"/>
            </w14:solidFill>
          </w14:textFill>
        </w:rPr>
        <w:t>买方</w:t>
      </w:r>
      <w:r>
        <w:rPr>
          <w:rFonts w:hint="eastAsia" w:ascii="黑体" w:hAnsi="黑体" w:eastAsia="黑体"/>
          <w:color w:val="000000" w:themeColor="text1"/>
          <w:sz w:val="28"/>
          <w:szCs w:val="28"/>
          <w:lang w:eastAsia="zh-CN"/>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r>
        <w:rPr>
          <w:rFonts w:hint="eastAsia" w:ascii="黑体" w:hAnsi="黑体" w:eastAsia="黑体"/>
          <w:color w:val="000000" w:themeColor="text1"/>
          <w:sz w:val="24"/>
          <w:u w:val="single"/>
          <w:lang w:val="en-US" w:eastAsia="zh-CN"/>
          <w14:textFill>
            <w14:solidFill>
              <w14:schemeClr w14:val="tx1"/>
            </w14:solidFill>
          </w14:textFill>
        </w:rPr>
        <w:t xml:space="preserve"> </w:t>
      </w:r>
      <w:r>
        <w:rPr>
          <w:rFonts w:hint="eastAsia" w:ascii="黑体" w:hAnsi="黑体" w:eastAsia="黑体"/>
          <w:color w:val="000000" w:themeColor="text1"/>
          <w:sz w:val="24"/>
          <w:u w:val="single"/>
          <w14:textFill>
            <w14:solidFill>
              <w14:schemeClr w14:val="tx1"/>
            </w14:solidFill>
          </w14:textFill>
        </w:rPr>
        <w:t xml:space="preserve">         </w:t>
      </w:r>
    </w:p>
    <w:p w14:paraId="45B50373">
      <w:pPr>
        <w:jc w:val="center"/>
        <w:rPr>
          <w:rFonts w:hint="eastAsia"/>
          <w:b/>
          <w:color w:val="000000" w:themeColor="text1"/>
          <w:sz w:val="44"/>
          <w:szCs w:val="44"/>
          <w14:textFill>
            <w14:solidFill>
              <w14:schemeClr w14:val="tx1"/>
            </w14:solidFill>
          </w14:textFill>
        </w:rPr>
      </w:pPr>
    </w:p>
    <w:p w14:paraId="5724D986">
      <w:pPr>
        <w:rPr>
          <w:rFonts w:hint="eastAsia"/>
        </w:rPr>
      </w:pPr>
    </w:p>
    <w:p w14:paraId="7D85E644">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rPr>
          <w:rFonts w:hint="eastAsia"/>
        </w:rPr>
      </w:pPr>
    </w:p>
    <w:p w14:paraId="7D776B70">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ind w:left="720" w:leftChars="0"/>
        <w:textAlignment w:val="auto"/>
        <w:outlineLvl w:val="3"/>
        <w:rPr>
          <w:rFonts w:hint="eastAsia"/>
        </w:rPr>
      </w:pPr>
    </w:p>
    <w:p w14:paraId="2EC4384E">
      <w:pPr>
        <w:jc w:val="center"/>
        <w:rPr>
          <w:b/>
          <w:color w:val="000000" w:themeColor="text1"/>
          <w:sz w:val="44"/>
          <w:szCs w:val="44"/>
          <w14:textFill>
            <w14:solidFill>
              <w14:schemeClr w14:val="tx1"/>
            </w14:solidFill>
          </w14:textFill>
        </w:rPr>
      </w:pPr>
    </w:p>
    <w:p w14:paraId="5BD8E23B">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224F258A">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7BE73E93"/>
                        </w:txbxContent>
                      </wps:txbx>
                      <wps:bodyPr upright="1"/>
                    </wps:wsp>
                  </a:graphicData>
                </a:graphic>
              </wp:anchor>
            </w:drawing>
          </mc:Choice>
          <mc:Fallback>
            <w:pict>
              <v:shape id="文本框 3" o:spid="_x0000_s1026" o:spt="202" type="#_x0000_t202" style="position:absolute;left:0pt;margin-left:311.35pt;margin-top:11.6pt;height:39pt;width:51pt;z-index:251663360;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IWU1&#10;1wAAAAoBAAAPAAAAAAAAAAEAIAAAACIAAABkcnMvZG93bnJldi54bWxQSwECFAAUAAAACACHTuJA&#10;29LRDrABAABbAwAADgAAAAAAAAABACAAAAAmAQAAZHJzL2Uyb0RvYy54bWxQSwUGAAAAAAYABgBZ&#10;AQAASAUAAAAA&#10;">
                <v:fill on="f" focussize="0,0"/>
                <v:stroke on="f"/>
                <v:imagedata o:title=""/>
                <o:lock v:ext="edit" aspectratio="f"/>
                <v:textbox>
                  <w:txbxContent>
                    <w:p w14:paraId="224F258A">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7BE73E93"/>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38B6A8B5">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05AFF2E2">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0AA5D4C9">
      <w:pPr>
        <w:spacing w:line="1000" w:lineRule="exact"/>
        <w:jc w:val="center"/>
        <w:rPr>
          <w:rFonts w:hint="eastAsia" w:ascii="方正小标宋简体" w:hAnsi="方正小标宋简体" w:eastAsia="方正小标宋简体" w:cs="方正小标宋简体"/>
          <w:color w:val="000000" w:themeColor="text1"/>
          <w:sz w:val="72"/>
          <w:szCs w:val="72"/>
          <w14:textFill>
            <w14:solidFill>
              <w14:schemeClr w14:val="tx1"/>
            </w14:solidFill>
          </w14:textFill>
        </w:rPr>
      </w:pPr>
      <w:r>
        <w:rPr>
          <w:rFonts w:hint="eastAsia" w:ascii="方正小标宋简体" w:hAnsi="方正小标宋简体" w:eastAsia="方正小标宋简体" w:cs="方正小标宋简体"/>
          <w:color w:val="000000" w:themeColor="text1"/>
          <w:sz w:val="72"/>
          <w:szCs w:val="72"/>
          <w14:textFill>
            <w14:solidFill>
              <w14:schemeClr w14:val="tx1"/>
            </w14:solidFill>
          </w14:textFill>
        </w:rPr>
        <w:t>郑 重 提 示</w:t>
      </w:r>
    </w:p>
    <w:p w14:paraId="675D5FFE">
      <w:pPr>
        <w:spacing w:line="1000" w:lineRule="exact"/>
        <w:jc w:val="center"/>
        <w:rPr>
          <w:rFonts w:ascii="楷体_GB2312" w:hAnsi="宋体" w:eastAsia="楷体_GB2312"/>
          <w:color w:val="000000" w:themeColor="text1"/>
          <w:sz w:val="32"/>
          <w:szCs w:val="32"/>
          <w14:textFill>
            <w14:solidFill>
              <w14:schemeClr w14:val="tx1"/>
            </w14:solidFill>
          </w14:textFill>
        </w:rPr>
      </w:pPr>
    </w:p>
    <w:p w14:paraId="5235E1FA">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r>
        <w:rPr>
          <w:rFonts w:hint="eastAsia" w:ascii="楷体_GB2312" w:hAnsi="宋体" w:eastAsia="楷体_GB2312"/>
          <w:b/>
          <w:color w:val="000000" w:themeColor="text1"/>
          <w:sz w:val="48"/>
          <w:szCs w:val="48"/>
          <w14:textFill>
            <w14:solidFill>
              <w14:schemeClr w14:val="tx1"/>
            </w14:solidFill>
          </w14:textFill>
        </w:rPr>
        <w:t>为保证交易安全，维护市场公平、公正，交易双方当事人应优先选择购房款交易结算资金监管模式，将购房款全额纳入存量房交易结算资金专用账户进行监管。</w:t>
      </w:r>
    </w:p>
    <w:p w14:paraId="30007260">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0FBD401D">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7928984C">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7366D6CD">
      <w:pPr>
        <w:spacing w:line="1000" w:lineRule="exact"/>
        <w:ind w:firstLine="964" w:firstLineChars="200"/>
        <w:rPr>
          <w:rFonts w:ascii="楷体_GB2312" w:hAnsi="宋体" w:eastAsia="楷体_GB2312"/>
          <w:b/>
          <w:color w:val="000000" w:themeColor="text1"/>
          <w:sz w:val="48"/>
          <w:szCs w:val="48"/>
          <w14:textFill>
            <w14:solidFill>
              <w14:schemeClr w14:val="tx1"/>
            </w14:solidFill>
          </w14:textFill>
        </w:rPr>
      </w:pPr>
    </w:p>
    <w:p w14:paraId="388AAA72">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508DDAAF">
      <w:pPr>
        <w:spacing w:line="1000" w:lineRule="exact"/>
        <w:ind w:firstLine="964" w:firstLineChars="200"/>
        <w:rPr>
          <w:rFonts w:hint="eastAsia" w:ascii="楷体_GB2312" w:hAnsi="宋体" w:eastAsia="楷体_GB2312"/>
          <w:b/>
          <w:color w:val="000000" w:themeColor="text1"/>
          <w:sz w:val="48"/>
          <w:szCs w:val="48"/>
          <w14:textFill>
            <w14:solidFill>
              <w14:schemeClr w14:val="tx1"/>
            </w14:solidFill>
          </w14:textFill>
        </w:rPr>
      </w:pPr>
    </w:p>
    <w:p w14:paraId="6B9FD88D">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035867FC">
      <w:pPr>
        <w:spacing w:line="400" w:lineRule="exact"/>
        <w:jc w:val="center"/>
        <w:rPr>
          <w:rFonts w:hint="eastAsia" w:ascii="方正小标宋_GBK" w:hAnsi="黑体" w:eastAsia="方正小标宋_GBK"/>
          <w:color w:val="000000" w:themeColor="text1"/>
          <w:sz w:val="36"/>
          <w:szCs w:val="36"/>
          <w14:textFill>
            <w14:solidFill>
              <w14:schemeClr w14:val="tx1"/>
            </w14:solidFill>
          </w14:textFill>
        </w:rPr>
      </w:pPr>
    </w:p>
    <w:p w14:paraId="2BB39AF6">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说    明</w:t>
      </w:r>
    </w:p>
    <w:p w14:paraId="5C8E4CD0">
      <w:pPr>
        <w:spacing w:line="400" w:lineRule="exact"/>
        <w:jc w:val="center"/>
        <w:rPr>
          <w:rFonts w:ascii="方正小标宋简体" w:eastAsia="方正小标宋简体"/>
          <w:color w:val="000000" w:themeColor="text1"/>
          <w:sz w:val="44"/>
          <w:szCs w:val="44"/>
          <w14:textFill>
            <w14:solidFill>
              <w14:schemeClr w14:val="tx1"/>
            </w14:solidFill>
          </w14:textFill>
        </w:rPr>
      </w:pPr>
    </w:p>
    <w:p w14:paraId="41AA0E88">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本合同是</w:t>
      </w:r>
      <w:r>
        <w:rPr>
          <w:rFonts w:hint="eastAsia" w:ascii="宋体" w:hAnsi="宋体"/>
          <w:color w:val="000000" w:themeColor="text1"/>
          <w:sz w:val="28"/>
          <w:szCs w:val="28"/>
          <w14:textFill>
            <w14:solidFill>
              <w14:schemeClr w14:val="tx1"/>
            </w14:solidFill>
          </w14:textFill>
        </w:rPr>
        <w:t>鄂州市住房和城乡建设局</w:t>
      </w:r>
      <w:r>
        <w:rPr>
          <w:rFonts w:ascii="宋体" w:hAnsi="宋体"/>
          <w:color w:val="000000" w:themeColor="text1"/>
          <w:sz w:val="28"/>
          <w:szCs w:val="28"/>
          <w14:textFill>
            <w14:solidFill>
              <w14:schemeClr w14:val="tx1"/>
            </w14:solidFill>
          </w14:textFill>
        </w:rPr>
        <w:t>（以下简称“市</w:t>
      </w:r>
      <w:r>
        <w:rPr>
          <w:rFonts w:hint="eastAsia" w:ascii="宋体" w:hAnsi="宋体"/>
          <w:color w:val="000000" w:themeColor="text1"/>
          <w:sz w:val="28"/>
          <w:szCs w:val="28"/>
          <w14:textFill>
            <w14:solidFill>
              <w14:schemeClr w14:val="tx1"/>
            </w14:solidFill>
          </w14:textFill>
        </w:rPr>
        <w:t>住建局</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 xml:space="preserve"> 与鄂州市市场监督管理局</w:t>
      </w:r>
      <w:r>
        <w:rPr>
          <w:rFonts w:ascii="宋体" w:hAnsi="宋体"/>
          <w:color w:val="000000" w:themeColor="text1"/>
          <w:sz w:val="28"/>
          <w:szCs w:val="28"/>
          <w14:textFill>
            <w14:solidFill>
              <w14:schemeClr w14:val="tx1"/>
            </w14:solidFill>
          </w14:textFill>
        </w:rPr>
        <w:t>（以下简称“市</w:t>
      </w:r>
      <w:r>
        <w:rPr>
          <w:rFonts w:hint="eastAsia" w:ascii="宋体" w:hAnsi="宋体"/>
          <w:color w:val="000000" w:themeColor="text1"/>
          <w:sz w:val="28"/>
          <w:szCs w:val="28"/>
          <w14:textFill>
            <w14:solidFill>
              <w14:schemeClr w14:val="tx1"/>
            </w14:solidFill>
          </w14:textFill>
        </w:rPr>
        <w:t>市场监管</w:t>
      </w:r>
      <w:r>
        <w:rPr>
          <w:rFonts w:ascii="宋体" w:hAnsi="宋体"/>
          <w:color w:val="000000" w:themeColor="text1"/>
          <w:sz w:val="28"/>
          <w:szCs w:val="28"/>
          <w14:textFill>
            <w14:solidFill>
              <w14:schemeClr w14:val="tx1"/>
            </w14:solidFill>
          </w14:textFill>
        </w:rPr>
        <w:t>局”）依据国家、省有关政策法规，制定的存量房买卖合同文本</w:t>
      </w:r>
      <w:r>
        <w:rPr>
          <w:rFonts w:hint="eastAsia" w:ascii="宋体" w:hAnsi="宋体"/>
          <w:color w:val="000000" w:themeColor="text1"/>
          <w:sz w:val="28"/>
          <w:szCs w:val="28"/>
          <w14:textFill>
            <w14:solidFill>
              <w14:schemeClr w14:val="tx1"/>
            </w14:solidFill>
          </w14:textFill>
        </w:rPr>
        <w:t>。</w:t>
      </w:r>
    </w:p>
    <w:p w14:paraId="249E1766">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存量房买卖是一种民事法律行为，交易双方签订本合同之前，应当阅读并了解本合同内容，对本合同中固定内容及专业用词理解不一致的，可向市</w:t>
      </w:r>
      <w:r>
        <w:rPr>
          <w:rFonts w:hint="eastAsia" w:ascii="宋体" w:hAnsi="宋体"/>
          <w:color w:val="000000" w:themeColor="text1"/>
          <w:sz w:val="28"/>
          <w:szCs w:val="28"/>
          <w14:textFill>
            <w14:solidFill>
              <w14:schemeClr w14:val="tx1"/>
            </w14:solidFill>
          </w14:textFill>
        </w:rPr>
        <w:t>住建</w:t>
      </w:r>
      <w:r>
        <w:rPr>
          <w:rFonts w:ascii="宋体" w:hAnsi="宋体"/>
          <w:color w:val="000000" w:themeColor="text1"/>
          <w:sz w:val="28"/>
          <w:szCs w:val="28"/>
          <w14:textFill>
            <w14:solidFill>
              <w14:schemeClr w14:val="tx1"/>
            </w14:solidFill>
          </w14:textFill>
        </w:rPr>
        <w:t>局</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市</w:t>
      </w:r>
      <w:r>
        <w:rPr>
          <w:rFonts w:hint="eastAsia" w:ascii="宋体" w:hAnsi="宋体"/>
          <w:color w:val="000000" w:themeColor="text1"/>
          <w:sz w:val="28"/>
          <w:szCs w:val="28"/>
          <w14:textFill>
            <w14:solidFill>
              <w14:schemeClr w14:val="tx1"/>
            </w14:solidFill>
          </w14:textFill>
        </w:rPr>
        <w:t>市场监管</w:t>
      </w:r>
      <w:r>
        <w:rPr>
          <w:rFonts w:ascii="宋体" w:hAnsi="宋体"/>
          <w:color w:val="000000" w:themeColor="text1"/>
          <w:sz w:val="28"/>
          <w:szCs w:val="28"/>
          <w14:textFill>
            <w14:solidFill>
              <w14:schemeClr w14:val="tx1"/>
            </w14:solidFill>
          </w14:textFill>
        </w:rPr>
        <w:t>局咨询。</w:t>
      </w:r>
    </w:p>
    <w:p w14:paraId="0564C458">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本合同所称存量房指已经依法取得《不动产权证》（或</w:t>
      </w:r>
      <w:r>
        <w:rPr>
          <w:rFonts w:hint="eastAsia" w:ascii="宋体" w:hAnsi="宋体"/>
          <w:color w:val="000000" w:themeColor="text1"/>
          <w:sz w:val="28"/>
          <w:szCs w:val="28"/>
          <w14:textFill>
            <w14:solidFill>
              <w14:schemeClr w14:val="tx1"/>
            </w14:solidFill>
          </w14:textFill>
        </w:rPr>
        <w:t>房屋权属证书和</w:t>
      </w:r>
      <w:r>
        <w:rPr>
          <w:rFonts w:ascii="宋体" w:hAnsi="宋体"/>
          <w:color w:val="000000" w:themeColor="text1"/>
          <w:sz w:val="28"/>
          <w:szCs w:val="28"/>
          <w14:textFill>
            <w14:solidFill>
              <w14:schemeClr w14:val="tx1"/>
            </w14:solidFill>
          </w14:textFill>
        </w:rPr>
        <w:t>《国有土地使用权证》）的房屋。</w:t>
      </w:r>
    </w:p>
    <w:p w14:paraId="2E2660CC">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w:t>
      </w:r>
      <w:r>
        <w:rPr>
          <w:rFonts w:ascii="宋体" w:hAnsi="宋体"/>
          <w:color w:val="000000" w:themeColor="text1"/>
          <w:sz w:val="28"/>
          <w:szCs w:val="28"/>
          <w14:textFill>
            <w14:solidFill>
              <w14:schemeClr w14:val="tx1"/>
            </w14:solidFill>
          </w14:textFill>
        </w:rPr>
        <w:t>本合同中约定的房屋建筑面积为</w:t>
      </w:r>
      <w:r>
        <w:rPr>
          <w:rFonts w:hint="eastAsia" w:ascii="宋体" w:hAnsi="宋体"/>
          <w:color w:val="000000" w:themeColor="text1"/>
          <w:sz w:val="28"/>
          <w:szCs w:val="28"/>
          <w14:textFill>
            <w14:solidFill>
              <w14:schemeClr w14:val="tx1"/>
            </w14:solidFill>
          </w14:textFill>
        </w:rPr>
        <w:t>卖</w:t>
      </w:r>
      <w:r>
        <w:rPr>
          <w:rFonts w:ascii="宋体" w:hAnsi="宋体"/>
          <w:color w:val="000000" w:themeColor="text1"/>
          <w:sz w:val="28"/>
          <w:szCs w:val="28"/>
          <w14:textFill>
            <w14:solidFill>
              <w14:schemeClr w14:val="tx1"/>
            </w14:solidFill>
          </w14:textFill>
        </w:rPr>
        <w:t>方《不动产权证》（或</w:t>
      </w:r>
      <w:r>
        <w:rPr>
          <w:rFonts w:hint="eastAsia" w:ascii="宋体" w:hAnsi="宋体"/>
          <w:color w:val="000000" w:themeColor="text1"/>
          <w:sz w:val="28"/>
          <w:szCs w:val="28"/>
          <w14:textFill>
            <w14:solidFill>
              <w14:schemeClr w14:val="tx1"/>
            </w14:solidFill>
          </w14:textFill>
        </w:rPr>
        <w:t>房屋权属证书</w:t>
      </w:r>
      <w:r>
        <w:rPr>
          <w:rFonts w:ascii="宋体" w:hAnsi="宋体"/>
          <w:color w:val="000000" w:themeColor="text1"/>
          <w:sz w:val="28"/>
          <w:szCs w:val="28"/>
          <w14:textFill>
            <w14:solidFill>
              <w14:schemeClr w14:val="tx1"/>
            </w14:solidFill>
          </w14:textFill>
        </w:rPr>
        <w:t>）上所载面积。</w:t>
      </w:r>
    </w:p>
    <w:p w14:paraId="428735D7">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5．</w:t>
      </w:r>
      <w:r>
        <w:rPr>
          <w:rFonts w:ascii="宋体" w:hAnsi="宋体"/>
          <w:color w:val="000000" w:themeColor="text1"/>
          <w:sz w:val="28"/>
          <w:szCs w:val="28"/>
          <w14:textFill>
            <w14:solidFill>
              <w14:schemeClr w14:val="tx1"/>
            </w14:solidFill>
          </w14:textFill>
        </w:rPr>
        <w:t>本合同</w:t>
      </w:r>
      <w:r>
        <w:rPr>
          <w:rFonts w:hint="eastAsia" w:ascii="宋体" w:hAnsi="宋体"/>
          <w:color w:val="000000" w:themeColor="text1"/>
          <w:sz w:val="28"/>
          <w:szCs w:val="28"/>
          <w14:textFill>
            <w14:solidFill>
              <w14:schemeClr w14:val="tx1"/>
            </w14:solidFill>
          </w14:textFill>
        </w:rPr>
        <w:t>文本【】中选择内容、空格部位填写及其他需要删除或添加的内容，双方当事人应当协商确定。【】中选择内容进行填写</w:t>
      </w:r>
      <w:r>
        <w:rPr>
          <w:rFonts w:ascii="宋体" w:hAnsi="宋体"/>
          <w:color w:val="000000" w:themeColor="text1"/>
          <w:sz w:val="28"/>
          <w:szCs w:val="28"/>
          <w14:textFill>
            <w14:solidFill>
              <w14:schemeClr w14:val="tx1"/>
            </w14:solidFill>
          </w14:textFill>
        </w:rPr>
        <w:t>，对于实际情况未发生或双方当事人不作约定时，应当在空格部位</w:t>
      </w:r>
      <w:r>
        <w:rPr>
          <w:rFonts w:hint="eastAsia" w:ascii="宋体" w:hAnsi="宋体"/>
          <w:color w:val="000000" w:themeColor="text1"/>
          <w:sz w:val="28"/>
          <w:szCs w:val="28"/>
          <w14:textFill>
            <w14:solidFill>
              <w14:schemeClr w14:val="tx1"/>
            </w14:solidFill>
          </w14:textFill>
        </w:rPr>
        <w:t>填定“无”</w:t>
      </w:r>
      <w:r>
        <w:rPr>
          <w:rFonts w:ascii="宋体" w:hAnsi="宋体"/>
          <w:color w:val="000000" w:themeColor="text1"/>
          <w:sz w:val="28"/>
          <w:szCs w:val="28"/>
          <w14:textFill>
            <w14:solidFill>
              <w14:schemeClr w14:val="tx1"/>
            </w14:solidFill>
          </w14:textFill>
        </w:rPr>
        <w:t>，以示删除。</w:t>
      </w:r>
      <w:r>
        <w:rPr>
          <w:rFonts w:hint="eastAsia" w:ascii="宋体" w:hAnsi="宋体"/>
          <w:color w:val="000000" w:themeColor="text1"/>
          <w:sz w:val="28"/>
          <w:szCs w:val="28"/>
          <w14:textFill>
            <w14:solidFill>
              <w14:schemeClr w14:val="tx1"/>
            </w14:solidFill>
          </w14:textFill>
        </w:rPr>
        <w:t>相关条款后留有空白行，供双方当事人自行约定或者补充约定。</w:t>
      </w:r>
    </w:p>
    <w:p w14:paraId="56CED0E9">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6．凡房款采用监管支付方式的，买卖双方和监管机构另行签订交易结算资金监管协议，协议中须明确交易结算资金存取、转移条件和程序等。</w:t>
      </w:r>
    </w:p>
    <w:p w14:paraId="7C951A76">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w:t>
      </w:r>
      <w:r>
        <w:rPr>
          <w:rFonts w:ascii="宋体" w:hAnsi="宋体"/>
          <w:color w:val="000000" w:themeColor="text1"/>
          <w:sz w:val="28"/>
          <w:szCs w:val="28"/>
          <w14:textFill>
            <w14:solidFill>
              <w14:schemeClr w14:val="tx1"/>
            </w14:solidFill>
          </w14:textFill>
        </w:rPr>
        <w:t>交易双方就存量房买卖事宜协商一致后</w:t>
      </w:r>
      <w:r>
        <w:rPr>
          <w:rFonts w:hint="eastAsia" w:ascii="宋体" w:hAnsi="宋体"/>
          <w:color w:val="000000" w:themeColor="text1"/>
          <w:sz w:val="28"/>
          <w:szCs w:val="28"/>
          <w14:textFill>
            <w14:solidFill>
              <w14:schemeClr w14:val="tx1"/>
            </w14:solidFill>
          </w14:textFill>
        </w:rPr>
        <w:t>签订合同</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并</w:t>
      </w:r>
      <w:r>
        <w:rPr>
          <w:rFonts w:ascii="宋体" w:hAnsi="宋体"/>
          <w:color w:val="000000" w:themeColor="text1"/>
          <w:sz w:val="28"/>
          <w:szCs w:val="28"/>
          <w14:textFill>
            <w14:solidFill>
              <w14:schemeClr w14:val="tx1"/>
            </w14:solidFill>
          </w14:textFill>
        </w:rPr>
        <w:t>打印出合同纸质文本，确认无误并签字或盖章后各执一份。</w:t>
      </w:r>
    </w:p>
    <w:p w14:paraId="638D7F37">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eastAsia="方正小标宋简体"/>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风 险 提 示</w:t>
      </w:r>
    </w:p>
    <w:p w14:paraId="7C5F8B52">
      <w:pPr>
        <w:spacing w:line="580" w:lineRule="exact"/>
        <w:jc w:val="center"/>
        <w:rPr>
          <w:rFonts w:ascii="方正小标宋简体" w:eastAsia="方正小标宋简体"/>
          <w:color w:val="000000" w:themeColor="text1"/>
          <w:sz w:val="44"/>
          <w:szCs w:val="44"/>
          <w14:textFill>
            <w14:solidFill>
              <w14:schemeClr w14:val="tx1"/>
            </w14:solidFill>
          </w14:textFill>
        </w:rPr>
      </w:pPr>
    </w:p>
    <w:p w14:paraId="611BCED7">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1．卖方需对所售房屋是否存在保障性住房、查封、抵押等限制上市交易的情形予以充分了解并告知买方，一旦发生因上述原因导致不能交易的情形，卖方需承担相应的法律责任。</w:t>
      </w:r>
    </w:p>
    <w:p w14:paraId="53073C5D">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2．卖方出售房屋及签订合同，应事先征得共有权人同意，一旦发生因上述原因导致交易纠纷，卖方需承担相应的法律责任。</w:t>
      </w:r>
    </w:p>
    <w:p w14:paraId="71001690">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3．贷款和税费情况因人而异，建议交易双方在签订合同前向贷款银行、税务部门咨询具体的贷款事宜和税费标准。</w:t>
      </w:r>
    </w:p>
    <w:p w14:paraId="0F3F7F0E">
      <w:pPr>
        <w:keepNext w:val="0"/>
        <w:keepLines w:val="0"/>
        <w:pageBreakBefore w:val="0"/>
        <w:widowControl w:val="0"/>
        <w:kinsoku/>
        <w:wordWrap/>
        <w:overflowPunct w:val="0"/>
        <w:topLinePunct w:val="0"/>
        <w:autoSpaceDE/>
        <w:autoSpaceDN/>
        <w:bidi w:val="0"/>
        <w:adjustRightInd w:val="0"/>
        <w:snapToGrid w:val="0"/>
        <w:spacing w:line="520" w:lineRule="exact"/>
        <w:ind w:firstLine="561"/>
        <w:textAlignment w:val="auto"/>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4．交易双方应当审慎签订合同，在签订合同前要仔细阅读合同条款，特别是其中具有选择性、补充性、填充性、修改性的内容，注意防范潜在的市场交易风险。</w:t>
      </w:r>
    </w:p>
    <w:p w14:paraId="10A0B5C4">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color w:val="000000" w:themeColor="text1"/>
          <w:sz w:val="24"/>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鄂州市存量房买卖合同</w:t>
      </w:r>
    </w:p>
    <w:p w14:paraId="633D50FA">
      <w:pPr>
        <w:spacing w:line="400" w:lineRule="exact"/>
        <w:ind w:firstLine="475" w:firstLineChars="198"/>
        <w:rPr>
          <w:rFonts w:hint="eastAsia" w:ascii="宋体" w:hAnsi="宋体"/>
          <w:color w:val="000000" w:themeColor="text1"/>
          <w:sz w:val="24"/>
          <w14:textFill>
            <w14:solidFill>
              <w14:schemeClr w14:val="tx1"/>
            </w14:solidFill>
          </w14:textFill>
        </w:rPr>
      </w:pPr>
    </w:p>
    <w:p w14:paraId="41FB4B4B">
      <w:pPr>
        <w:spacing w:line="400" w:lineRule="exact"/>
        <w:ind w:firstLine="475" w:firstLineChars="198"/>
        <w:rPr>
          <w:rFonts w:hint="eastAsia" w:ascii="宋体" w:hAnsi="宋体"/>
          <w:color w:val="000000" w:themeColor="text1"/>
          <w:sz w:val="24"/>
          <w14:textFill>
            <w14:solidFill>
              <w14:schemeClr w14:val="tx1"/>
            </w14:solidFill>
          </w14:textFill>
        </w:rPr>
      </w:pPr>
    </w:p>
    <w:p w14:paraId="634C10C1">
      <w:pPr>
        <w:spacing w:line="360" w:lineRule="exact"/>
        <w:ind w:firstLine="475" w:firstLineChars="198"/>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根据《中华人民共和国民法典》、《中华人民共和国城市房地产管理法》等法律、法规和规章的规定，甲、乙双方在平等、自愿、协商一致的基础上，就甲方卖房、乙方买房事宜，订立本合同。</w:t>
      </w:r>
    </w:p>
    <w:p w14:paraId="50EA27B2">
      <w:pPr>
        <w:spacing w:line="360" w:lineRule="exact"/>
        <w:ind w:firstLine="475" w:firstLineChars="198"/>
        <w:rPr>
          <w:rFonts w:hint="eastAsia" w:ascii="黑体" w:hAnsi="黑体" w:eastAsia="黑体"/>
          <w:color w:val="000000" w:themeColor="text1"/>
          <w:sz w:val="24"/>
          <w14:textFill>
            <w14:solidFill>
              <w14:schemeClr w14:val="tx1"/>
            </w14:solidFill>
          </w14:textFill>
        </w:rPr>
      </w:pPr>
    </w:p>
    <w:p w14:paraId="688D107D">
      <w:pPr>
        <w:spacing w:line="36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甲方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卖方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5ECBEB7B">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【国籍】【户籍所在地】：</w:t>
      </w:r>
      <w:r>
        <w:rPr>
          <w:rFonts w:hint="eastAsia" w:ascii="宋体" w:hAnsi="宋体"/>
          <w:color w:val="000000" w:themeColor="text1"/>
          <w:sz w:val="24"/>
          <w:u w:val="single"/>
          <w14:textFill>
            <w14:solidFill>
              <w14:schemeClr w14:val="tx1"/>
            </w14:solidFill>
          </w14:textFill>
        </w:rPr>
        <w:t xml:space="preserve">              </w:t>
      </w:r>
    </w:p>
    <w:p w14:paraId="75EFA91A">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16D9CA43">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25F57301">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287505FC">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【委托代理人】【法定代理人】：</w:t>
      </w:r>
      <w:r>
        <w:rPr>
          <w:rFonts w:hint="eastAsia" w:ascii="宋体" w:hAnsi="宋体"/>
          <w:color w:val="000000" w:themeColor="text1"/>
          <w:sz w:val="24"/>
          <w:u w:val="single"/>
          <w14:textFill>
            <w14:solidFill>
              <w14:schemeClr w14:val="tx1"/>
            </w14:solidFill>
          </w14:textFill>
        </w:rPr>
        <w:t xml:space="preserve">                                          </w:t>
      </w:r>
    </w:p>
    <w:p w14:paraId="52136C89">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【国籍】【户籍所在地】：</w:t>
      </w:r>
      <w:r>
        <w:rPr>
          <w:rFonts w:hint="eastAsia" w:ascii="宋体" w:hAnsi="宋体"/>
          <w:color w:val="000000" w:themeColor="text1"/>
          <w:sz w:val="24"/>
          <w:u w:val="single"/>
          <w14:textFill>
            <w14:solidFill>
              <w14:schemeClr w14:val="tx1"/>
            </w14:solidFill>
          </w14:textFill>
        </w:rPr>
        <w:t xml:space="preserve">                                                </w:t>
      </w:r>
    </w:p>
    <w:p w14:paraId="309B1EB9">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7B76B98E">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31CB2286">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19592033">
      <w:pPr>
        <w:spacing w:line="360" w:lineRule="exact"/>
        <w:ind w:firstLine="475" w:firstLineChars="198"/>
        <w:rPr>
          <w:rFonts w:hint="eastAsia" w:ascii="黑体" w:hAnsi="黑体" w:eastAsia="黑体"/>
          <w:color w:val="000000" w:themeColor="text1"/>
          <w:sz w:val="24"/>
          <w:u w:val="single"/>
          <w14:textFill>
            <w14:solidFill>
              <w14:schemeClr w14:val="tx1"/>
            </w14:solidFill>
          </w14:textFill>
        </w:rPr>
      </w:pPr>
      <w:r>
        <w:rPr>
          <w:rFonts w:hint="eastAsia" w:ascii="黑体" w:hAnsi="黑体" w:eastAsia="黑体"/>
          <w:color w:val="000000" w:themeColor="text1"/>
          <w:sz w:val="24"/>
          <w14:textFill>
            <w14:solidFill>
              <w14:schemeClr w14:val="tx1"/>
            </w14:solidFill>
          </w14:textFill>
        </w:rPr>
        <w:t>乙方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买方</w:t>
      </w:r>
      <w:r>
        <w:rPr>
          <w:rFonts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14:textFill>
            <w14:solidFill>
              <w14:schemeClr w14:val="tx1"/>
            </w14:solidFill>
          </w14:textFill>
        </w:rPr>
        <w:t>：</w:t>
      </w:r>
      <w:r>
        <w:rPr>
          <w:rFonts w:hint="eastAsia" w:ascii="黑体" w:hAnsi="黑体" w:eastAsia="黑体"/>
          <w:color w:val="000000" w:themeColor="text1"/>
          <w:sz w:val="24"/>
          <w:u w:val="single"/>
          <w14:textFill>
            <w14:solidFill>
              <w14:schemeClr w14:val="tx1"/>
            </w14:solidFill>
          </w14:textFill>
        </w:rPr>
        <w:t xml:space="preserve">                                                          </w:t>
      </w:r>
    </w:p>
    <w:p w14:paraId="43CA6BBB">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【国籍】【户籍所在地】：</w:t>
      </w:r>
      <w:r>
        <w:rPr>
          <w:rFonts w:hint="eastAsia" w:ascii="宋体" w:hAnsi="宋体"/>
          <w:color w:val="000000" w:themeColor="text1"/>
          <w:sz w:val="24"/>
          <w:u w:val="single"/>
          <w14:textFill>
            <w14:solidFill>
              <w14:schemeClr w14:val="tx1"/>
            </w14:solidFill>
          </w14:textFill>
        </w:rPr>
        <w:t xml:space="preserve">              </w:t>
      </w:r>
    </w:p>
    <w:p w14:paraId="7B33B272">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322A77EA">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185ECA47">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2D4FBAB8">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【委托代理人】【法定代理人】：</w:t>
      </w:r>
      <w:r>
        <w:rPr>
          <w:rFonts w:hint="eastAsia" w:ascii="宋体" w:hAnsi="宋体"/>
          <w:color w:val="000000" w:themeColor="text1"/>
          <w:sz w:val="24"/>
          <w:u w:val="single"/>
          <w14:textFill>
            <w14:solidFill>
              <w14:schemeClr w14:val="tx1"/>
            </w14:solidFill>
          </w14:textFill>
        </w:rPr>
        <w:t xml:space="preserve">                                          </w:t>
      </w:r>
    </w:p>
    <w:p w14:paraId="161343C2">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【国籍】【户籍所在地】：</w:t>
      </w:r>
      <w:r>
        <w:rPr>
          <w:rFonts w:hint="eastAsia" w:ascii="宋体" w:hAnsi="宋体"/>
          <w:color w:val="000000" w:themeColor="text1"/>
          <w:sz w:val="24"/>
          <w:u w:val="single"/>
          <w14:textFill>
            <w14:solidFill>
              <w14:schemeClr w14:val="tx1"/>
            </w14:solidFill>
          </w14:textFill>
        </w:rPr>
        <w:t xml:space="preserve">                                                </w:t>
      </w:r>
    </w:p>
    <w:p w14:paraId="2E9F1773">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证件类型【居民身份证】【护照】【营业执照】【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】，证号：</w:t>
      </w:r>
      <w:r>
        <w:rPr>
          <w:rFonts w:hint="eastAsia" w:ascii="宋体" w:hAnsi="宋体"/>
          <w:color w:val="000000" w:themeColor="text1"/>
          <w:sz w:val="24"/>
          <w:u w:val="single"/>
          <w14:textFill>
            <w14:solidFill>
              <w14:schemeClr w14:val="tx1"/>
            </w14:solidFill>
          </w14:textFill>
        </w:rPr>
        <w:t xml:space="preserve">              </w:t>
      </w:r>
    </w:p>
    <w:p w14:paraId="44CEA01E">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通讯地址：</w:t>
      </w:r>
      <w:r>
        <w:rPr>
          <w:rFonts w:hint="eastAsia" w:ascii="宋体" w:hAnsi="宋体"/>
          <w:color w:val="000000" w:themeColor="text1"/>
          <w:sz w:val="24"/>
          <w:u w:val="single"/>
          <w14:textFill>
            <w14:solidFill>
              <w14:schemeClr w14:val="tx1"/>
            </w14:solidFill>
          </w14:textFill>
        </w:rPr>
        <w:t xml:space="preserve">                                                            </w:t>
      </w:r>
    </w:p>
    <w:p w14:paraId="1D36B0D7">
      <w:pPr>
        <w:spacing w:line="360" w:lineRule="exact"/>
        <w:ind w:firstLine="475" w:firstLineChars="198"/>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联系电话：</w:t>
      </w:r>
      <w:r>
        <w:rPr>
          <w:rFonts w:hint="eastAsia" w:ascii="宋体" w:hAnsi="宋体"/>
          <w:color w:val="000000" w:themeColor="text1"/>
          <w:sz w:val="24"/>
          <w:u w:val="single"/>
          <w14:textFill>
            <w14:solidFill>
              <w14:schemeClr w14:val="tx1"/>
            </w14:solidFill>
          </w14:textFill>
        </w:rPr>
        <w:t xml:space="preserve">                          </w:t>
      </w:r>
    </w:p>
    <w:p w14:paraId="3B03BD6A">
      <w:pPr>
        <w:spacing w:line="360" w:lineRule="exact"/>
        <w:ind w:firstLine="420" w:firstLineChars="200"/>
        <w:rPr>
          <w:rFonts w:hint="eastAsia" w:ascii="黑体" w:hAnsi="黑体" w:eastAsia="黑体" w:cs="黑体"/>
          <w:color w:val="000000" w:themeColor="text1"/>
          <w:szCs w:val="21"/>
          <w14:textFill>
            <w14:solidFill>
              <w14:schemeClr w14:val="tx1"/>
            </w14:solidFill>
          </w14:textFill>
        </w:rPr>
      </w:pPr>
    </w:p>
    <w:p w14:paraId="637FF078">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第一条  房屋基本情况</w:t>
      </w:r>
    </w:p>
    <w:p w14:paraId="33D1DB0A">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（一）权利登记：不动产权证号（房屋所有权证或房地产权证证号、土地使用权证号）为：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，产权人：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DBA72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（二）房屋座落：</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，不动产单元号：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DD2E1E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（三）房屋所在楼幢总层数为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，房屋所在层数为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，房屋建筑面积为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平方米。</w:t>
      </w:r>
    </w:p>
    <w:p w14:paraId="74C3368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（四）房屋占用的国有土地使用权为：【出让】【划拨】【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】方式获得。</w:t>
      </w:r>
    </w:p>
    <w:p w14:paraId="2459CF1D">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（五）土地用途为：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，土地使用期限：至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w:t>
      </w:r>
    </w:p>
    <w:p w14:paraId="146AB5C0">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（六）规划用途：【住宅】【办公】【商业】【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9BC0D53">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第二条  </w:t>
      </w:r>
      <w:r>
        <w:rPr>
          <w:rFonts w:ascii="黑体" w:hAnsi="黑体" w:eastAsia="黑体" w:cs="黑体"/>
          <w:color w:val="000000" w:themeColor="text1"/>
          <w:sz w:val="24"/>
          <w14:textFill>
            <w14:solidFill>
              <w14:schemeClr w14:val="tx1"/>
            </w14:solidFill>
          </w14:textFill>
        </w:rPr>
        <w:t>成交价格</w:t>
      </w:r>
    </w:p>
    <w:p w14:paraId="581C456E">
      <w:pPr>
        <w:spacing w:line="360" w:lineRule="exact"/>
        <w:ind w:firstLine="480" w:firstLineChars="200"/>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经买卖双方协商一致，该房屋成交价格为：人民币</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 （大写</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元整）。</w:t>
      </w:r>
    </w:p>
    <w:p w14:paraId="5C5A75D7">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注：随房屋一并转让的附属设施及家电、家具详见附件1。</w:t>
      </w:r>
    </w:p>
    <w:p w14:paraId="2516159F">
      <w:pPr>
        <w:spacing w:line="36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第三条  付款方式</w:t>
      </w:r>
    </w:p>
    <w:p w14:paraId="6EDD3D19">
      <w:pPr>
        <w:spacing w:line="360" w:lineRule="exact"/>
        <w:ind w:left="19" w:leftChars="9" w:firstLine="458" w:firstLineChars="191"/>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（一）定金。乙方应于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日前向甲方支付定金人民币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元整（大写），该定金抵作房屋价款。</w:t>
      </w:r>
    </w:p>
    <w:p w14:paraId="6D61AE1B">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（二）付款方式及期限。乙方按下列第（   ）种方式按期支付房屋价款：</w:t>
      </w:r>
    </w:p>
    <w:p w14:paraId="029F028F">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1．一次性付款：乙方应当在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日前一次性支付该房屋除定金外的全部价款。</w:t>
      </w:r>
    </w:p>
    <w:p w14:paraId="43A072A8">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2．分期付款：乙方应当在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日前分期支付该房屋全部价款，首期房屋价款人民币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元整（大写），剩余房款按照下列约定支付。</w:t>
      </w:r>
    </w:p>
    <w:p w14:paraId="42A872F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B8D281F">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3．贷款方式付款：【商业贷款】【公积金贷款】【公转商】【组合贷款】【其他】</w:t>
      </w:r>
    </w:p>
    <w:p w14:paraId="48F449A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日前支付首期房屋价款人民币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元整（大写），占全部房屋价款的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523F226">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（2）余款人民币</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元（小写），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元整（大写）由乙方于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日前向贷款机构申请贷款，以贷款方式支付。</w:t>
      </w:r>
    </w:p>
    <w:p w14:paraId="1A6528B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因发放贷款机构不同意乙方的贷款申请或获得的贷款数额不足以支付房款的，则乙方应在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日前以自筹方式支付余款。</w:t>
      </w:r>
    </w:p>
    <w:p w14:paraId="09F44006">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4．其他方式:</w:t>
      </w:r>
    </w:p>
    <w:p w14:paraId="7BEEE631">
      <w:pPr>
        <w:spacing w:line="360" w:lineRule="exact"/>
        <w:ind w:firstLine="480" w:firstLineChars="200"/>
        <w:rPr>
          <w:rFonts w:hint="eastAsia" w:ascii="仿宋_GB2312" w:eastAsia="仿宋_GB2312"/>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 xml:space="preserve"> </w:t>
      </w:r>
    </w:p>
    <w:p w14:paraId="4DD8725B">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第四条  税费</w:t>
      </w:r>
    </w:p>
    <w:p w14:paraId="4BF6E064">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经甲、乙双方协商一致，本次交易税费的承担方式为【甲乙双方各自按规定承担】【</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DB6F65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本次交易产生的税费可能包括房产契税、印花税、增值税、个人所得税、土地增值税、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等，具体金额以相关部门的核定结果为准。</w:t>
      </w:r>
    </w:p>
    <w:p w14:paraId="57DE5366">
      <w:pPr>
        <w:spacing w:line="3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第五条 交易结算资金监管</w:t>
      </w:r>
    </w:p>
    <w:p w14:paraId="16165DEC">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甲、乙双方已充分了解鄂州市存量房交易结算资金监管相关规定，共同选择【交易结算资金全额监管】【自行交割房款与佣金】【其他方式】。</w:t>
      </w:r>
    </w:p>
    <w:p w14:paraId="13C45FE4">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（一）交易结算资金全额监管</w:t>
      </w:r>
    </w:p>
    <w:p w14:paraId="44F30332">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1．甲、乙双方同意按照鄂州市存量房交易结算资金监管相关规定要求，遵守存量房交易资金第三方监管制度。</w:t>
      </w:r>
    </w:p>
    <w:p w14:paraId="05B9DA12">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2．双方自愿办理资金监管相关手续，另行与资金监管机构签订交易结算资金监管协议。资金账号名称为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F9B197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3．甲、乙双方应当在本合同签订之日起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日内办理存量房交易结算资金第三方监管等相关手续。</w:t>
      </w:r>
    </w:p>
    <w:p w14:paraId="4346D775">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（二）自行交割房款</w:t>
      </w:r>
    </w:p>
    <w:p w14:paraId="5530C8A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双方自行交割房款，并承担相应的法律风险。甲方接收乙方支付房款的账号名称为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，账号为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8B6C3C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（三）其他方式</w:t>
      </w:r>
    </w:p>
    <w:p w14:paraId="173E014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A3636F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第六条  房屋交付</w:t>
      </w:r>
    </w:p>
    <w:p w14:paraId="4A2F3B89">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甲方应当在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（约定时间或约定条件）前将该房屋交付给乙方。该房屋交付后，应当履行下列手续：</w:t>
      </w:r>
    </w:p>
    <w:p w14:paraId="6267301A">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（一）甲、乙双方共同对附件1中所列房屋附属设施设备、装饰装修、相关物品清单等具体情况进行验收和交接，并记录水、电、气表的读数；</w:t>
      </w:r>
    </w:p>
    <w:p w14:paraId="5F0DE1E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（二）甲、乙双方在房屋附属设施设备、装饰装修、相关物品清单上签字；</w:t>
      </w:r>
    </w:p>
    <w:p w14:paraId="00A4DA9F">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（三）移交该房屋房门钥匙；</w:t>
      </w:r>
    </w:p>
    <w:p w14:paraId="65F7F67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78903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11A6625">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535988B">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上述房屋风险责任自该房屋【所有权转移】【转移占有】之日起转移给乙方。</w:t>
      </w:r>
    </w:p>
    <w:p w14:paraId="5EA03042">
      <w:pPr>
        <w:spacing w:line="40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第七条  其他相关权益</w:t>
      </w:r>
    </w:p>
    <w:p w14:paraId="78EA8742">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（一）在房屋交付日以前发生的【物业服务费】【电话】【水】【电】【燃气】【有线电视】【网络】【</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】费用由甲方承担，交付日以后（含当日）发生的费用由乙方承担，但双方另有约定的除外。甲方同意将其缴纳的该房屋专项维修资金（公共维修基金）的账面余额转移给乙方。</w:t>
      </w:r>
    </w:p>
    <w:p w14:paraId="2AFB85CD">
      <w:pPr>
        <w:spacing w:line="40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（二）其他约定：</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76619E0">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第八条  违约责任</w:t>
      </w:r>
    </w:p>
    <w:p w14:paraId="36A0ECC4">
      <w:pPr>
        <w:spacing w:line="36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（一）房款支付责任</w:t>
      </w:r>
    </w:p>
    <w:p w14:paraId="36926C18">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1．乙方未按合同约定时间付款的，每逾期一日，应向甲方支付房屋总价款万分之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的迟延履行违约金，合同继续履行。逾期超过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日仍未按合同约定时间付款、因发放贷款机构不同意乙方的贷款申请或获得的贷款数额不足以支付房款的，且乙方无法在本合同约定时间内以自筹资金支付房款的，按下列方式处理：</w:t>
      </w:r>
    </w:p>
    <w:p w14:paraId="063D29F9">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（1）属于乙方违约，乙方应向甲方支付本合同约定的房屋总价款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%的违约金，合同解除；如造成甲方其他损失的，乙方应当另行依法承担赔偿责任。</w:t>
      </w:r>
    </w:p>
    <w:p w14:paraId="2A81B6D7">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D622791">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6098D7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（二）转移登记责任</w:t>
      </w:r>
    </w:p>
    <w:p w14:paraId="7F14A868">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1．甲方或乙方未按合同约定时间办理不动产转移登记手续的，每逾期一日，违约方应按房屋总价款的万分之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向守约方支付迟延履行违约金。逾期超过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日的，违约方仍未履行的，则守约方有权解除合同，违约方应向守约方支付本合同约定的房屋总价款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%的违约金，如造成守约方其他损失的，违约方应当另行依法承担赔偿责任。</w:t>
      </w:r>
    </w:p>
    <w:p w14:paraId="0A2DEB8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5D085C4">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（三）交付责任</w:t>
      </w:r>
    </w:p>
    <w:p w14:paraId="52E8D5E7">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1．甲方未按约定时间交付房屋的，每逾期一日，应按已支付的房屋总价款的万分之</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向乙方支付迟延履行违约金。逾期超过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日的，甲方仍未履行的，则乙方有权解除合同，甲方应向乙方支付房屋总价款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%的违约金，如造成乙方其他损失的，甲方应当另行依法承担赔偿责任。</w:t>
      </w:r>
    </w:p>
    <w:p w14:paraId="531AAD8C">
      <w:pPr>
        <w:spacing w:line="3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2．甲方交付的房屋及设施不符合合同约定内容的，则甲方应向乙方支付本合同约定的房屋总价款</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%的违约金，如造成乙方其他损失的，甲方应当另行依法承担赔偿责任。</w:t>
      </w:r>
    </w:p>
    <w:p w14:paraId="2716C929">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3．其他：</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0853AB9">
      <w:pPr>
        <w:spacing w:line="36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（四）维权费用</w:t>
      </w:r>
    </w:p>
    <w:p w14:paraId="7DFFAE6B">
      <w:pPr>
        <w:spacing w:line="36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甲、乙双方任何一方违约，除赔偿守约方违约金或实际损失外，还应赔偿守约方为此支出的公证费、律师费、诉讼费、仲裁费、保全费、差旅费等为维护自身权利而产生的一切合理费用。</w:t>
      </w:r>
    </w:p>
    <w:p w14:paraId="3FDE12CC">
      <w:pPr>
        <w:spacing w:line="360" w:lineRule="exact"/>
        <w:ind w:firstLine="480" w:firstLineChars="200"/>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（五）不可抗力</w:t>
      </w:r>
    </w:p>
    <w:p w14:paraId="6EB446E6">
      <w:pPr>
        <w:spacing w:line="360" w:lineRule="exact"/>
        <w:ind w:firstLine="480" w:firstLineChars="200"/>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因不可抗力不能按照约定履行本合同的，根据不可抗力的影响，部分或全部免除责任，但因不可抗力不能按照约定履行合同的一方当事人应当及时告知另一方当事人，并自不可抗力事件结束之日起</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日内向另一方当事人提供证明。</w:t>
      </w:r>
    </w:p>
    <w:p w14:paraId="24B53ABD">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第九条  送达</w:t>
      </w:r>
    </w:p>
    <w:p w14:paraId="6F7113C4">
      <w:pPr>
        <w:spacing w:line="360" w:lineRule="exact"/>
        <w:ind w:firstLine="456" w:firstLineChars="200"/>
        <w:rPr>
          <w:rFonts w:hint="eastAsia"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合同双方保证在本合同中约定的联系地址、联系电话均真实有效，可以送达与本合同相关的各类通知、文件或者法律文书。任何一方变更送达地址的，应在变更之日起7日内以书面形式通知另一方。变更的一方未履行书面通知义务，则该合同约定的上述送达地址视为未变更，由此产生的法律后果由应当履行变更义务的一方自行承担。</w:t>
      </w:r>
    </w:p>
    <w:p w14:paraId="60B843D0">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第十条  争议解决</w:t>
      </w:r>
    </w:p>
    <w:p w14:paraId="0BFF3854">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本合同在履行过程中发生的争议，由双方协商解决；或者按照下列第</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种解决：</w:t>
      </w:r>
    </w:p>
    <w:p w14:paraId="11A37539">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（一）依法向房屋所在地人民法院起诉；</w:t>
      </w:r>
    </w:p>
    <w:p w14:paraId="77B92611">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（二）提交</w:t>
      </w:r>
      <w:r>
        <w:rPr>
          <w:rFonts w:hint="eastAsia" w:ascii="宋体" w:hAnsi="宋体" w:cs="仿宋"/>
          <w:color w:val="000000" w:themeColor="text1"/>
          <w:sz w:val="24"/>
          <w:u w:val="single"/>
          <w14:textFill>
            <w14:solidFill>
              <w14:schemeClr w14:val="tx1"/>
            </w14:solidFill>
          </w14:textFill>
        </w:rPr>
        <w:t xml:space="preserve"> 鄂州市 </w:t>
      </w:r>
      <w:r>
        <w:rPr>
          <w:rFonts w:hint="eastAsia" w:ascii="宋体" w:hAnsi="宋体"/>
          <w:color w:val="000000" w:themeColor="text1"/>
          <w:sz w:val="24"/>
          <w14:textFill>
            <w14:solidFill>
              <w14:schemeClr w14:val="tx1"/>
            </w14:solidFill>
          </w14:textFill>
        </w:rPr>
        <w:t>仲裁委员会仲裁。</w:t>
      </w:r>
    </w:p>
    <w:p w14:paraId="498CE372">
      <w:pPr>
        <w:spacing w:line="3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第十一条  合同效力</w:t>
      </w:r>
    </w:p>
    <w:p w14:paraId="64DF568F">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（一）本合同未尽事宜，可由合同双方另行补充协议，合同双方不得在补充协议中订立与本合同内容相冲突的条款，补充协议与本合同具有同等法律效力。补充协议内容详见附件2。</w:t>
      </w:r>
    </w:p>
    <w:p w14:paraId="5BE70065">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（二）本合同签订后，在本合同订立前各方就该房屋买卖事宜所做的约定、签订的协议均予作废，且不作为合同双方权利、义务履行的依据。合同双方权利、义务的履行皆以本合同为准。</w:t>
      </w:r>
    </w:p>
    <w:p w14:paraId="34EBDC3F">
      <w:pPr>
        <w:spacing w:line="360" w:lineRule="exact"/>
        <w:ind w:firstLine="480" w:firstLineChars="200"/>
        <w:rPr>
          <w:rFonts w:hint="eastAsia"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第十二条  附则</w:t>
      </w:r>
    </w:p>
    <w:p w14:paraId="4C619E83">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（一）本合同或者附件，经双方签字或者盖章后生效。</w:t>
      </w:r>
    </w:p>
    <w:p w14:paraId="6E1B98EF">
      <w:pPr>
        <w:spacing w:line="360" w:lineRule="exact"/>
        <w:ind w:firstLine="480" w:firstLineChars="200"/>
        <w:rPr>
          <w:rFonts w:ascii="仿宋_GB2312" w:eastAsia="仿宋_GB2312"/>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（二）本合同生效后，甲、乙双方对合同内容的变更或补充应采取书面形式，作为本合同的附件。合同附件与本合同具有同等的法律效力。</w:t>
      </w:r>
    </w:p>
    <w:p w14:paraId="67B7531D">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（三）本合同（及附件）一式</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份，其中甲方执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份，乙方执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份。</w:t>
      </w:r>
    </w:p>
    <w:p w14:paraId="5035A47D">
      <w:pPr>
        <w:spacing w:line="360" w:lineRule="exact"/>
        <w:ind w:firstLine="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甲乙双方办理</w:t>
      </w:r>
      <w:r>
        <w:rPr>
          <w:rFonts w:ascii="宋体" w:hAnsi="宋体"/>
          <w:color w:val="000000" w:themeColor="text1"/>
          <w:sz w:val="24"/>
          <w14:textFill>
            <w14:solidFill>
              <w14:schemeClr w14:val="tx1"/>
            </w14:solidFill>
          </w14:textFill>
        </w:rPr>
        <w:t>缴纳税费</w:t>
      </w:r>
      <w:r>
        <w:rPr>
          <w:rFonts w:hint="eastAsia" w:ascii="宋体" w:hAnsi="宋体"/>
          <w:color w:val="000000" w:themeColor="text1"/>
          <w:sz w:val="24"/>
          <w14:textFill>
            <w14:solidFill>
              <w14:schemeClr w14:val="tx1"/>
            </w14:solidFill>
          </w14:textFill>
        </w:rPr>
        <w:t>、贷款、不动产转移登记等业务时，应当向</w:t>
      </w:r>
      <w:r>
        <w:rPr>
          <w:rFonts w:ascii="宋体" w:hAnsi="宋体"/>
          <w:color w:val="000000" w:themeColor="text1"/>
          <w:sz w:val="24"/>
          <w14:textFill>
            <w14:solidFill>
              <w14:schemeClr w14:val="tx1"/>
            </w14:solidFill>
          </w14:textFill>
        </w:rPr>
        <w:t>税务部门</w:t>
      </w:r>
      <w:r>
        <w:rPr>
          <w:rFonts w:hint="eastAsia" w:ascii="宋体" w:hAnsi="宋体"/>
          <w:color w:val="000000" w:themeColor="text1"/>
          <w:sz w:val="24"/>
          <w14:textFill>
            <w14:solidFill>
              <w14:schemeClr w14:val="tx1"/>
            </w14:solidFill>
          </w14:textFill>
        </w:rPr>
        <w:t>、不动产登记等相关部门提交本合同及全部附件。</w:t>
      </w:r>
    </w:p>
    <w:p w14:paraId="0215DF26">
      <w:pPr>
        <w:spacing w:line="360" w:lineRule="exact"/>
        <w:rPr>
          <w:rFonts w:hint="eastAsia" w:ascii="仿宋_GB2312" w:eastAsia="仿宋_GB2312"/>
          <w:color w:val="000000" w:themeColor="text1"/>
          <w14:textFill>
            <w14:solidFill>
              <w14:schemeClr w14:val="tx1"/>
            </w14:solidFill>
          </w14:textFill>
        </w:rPr>
      </w:pPr>
    </w:p>
    <w:p w14:paraId="61E0AC2D">
      <w:pPr>
        <w:spacing w:line="360" w:lineRule="exact"/>
        <w:rPr>
          <w:rFonts w:hint="eastAsia" w:ascii="仿宋_GB2312" w:eastAsia="仿宋_GB2312"/>
          <w:color w:val="000000" w:themeColor="text1"/>
          <w14:textFill>
            <w14:solidFill>
              <w14:schemeClr w14:val="tx1"/>
            </w14:solidFill>
          </w14:textFill>
        </w:rPr>
      </w:pPr>
    </w:p>
    <w:p w14:paraId="4447B17C">
      <w:pPr>
        <w:spacing w:line="360" w:lineRule="exact"/>
        <w:rPr>
          <w:rFonts w:ascii="仿宋_GB2312" w:eastAsia="仿宋_GB2312"/>
          <w:color w:val="000000" w:themeColor="text1"/>
          <w14:textFill>
            <w14:solidFill>
              <w14:schemeClr w14:val="tx1"/>
            </w14:solidFill>
          </w14:textFill>
        </w:rPr>
      </w:pPr>
    </w:p>
    <w:p w14:paraId="6B2F81A9">
      <w:pPr>
        <w:spacing w:line="360" w:lineRule="exact"/>
        <w:rPr>
          <w:rFonts w:hint="eastAsia" w:ascii="宋体" w:hAnsi="宋体"/>
          <w:color w:val="000000" w:themeColor="text1"/>
          <w:sz w:val="24"/>
          <w14:textFill>
            <w14:solidFill>
              <w14:schemeClr w14:val="tx1"/>
            </w14:solidFill>
          </w14:textFill>
        </w:rPr>
      </w:pPr>
    </w:p>
    <w:p w14:paraId="38FA928A">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79893E2C">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B956FA8">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法定代表人签章：                    法定代表人签章：</w:t>
      </w:r>
    </w:p>
    <w:p w14:paraId="2B6F676A">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3D18385E">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委托代理人签章：                    委托代理人签章：                  </w:t>
      </w:r>
    </w:p>
    <w:p w14:paraId="022F9BE8">
      <w:pPr>
        <w:spacing w:line="360" w:lineRule="exact"/>
        <w:ind w:firstLine="480" w:firstLineChars="200"/>
        <w:rPr>
          <w:rFonts w:hint="eastAsia" w:ascii="宋体" w:hAnsi="宋体"/>
          <w:color w:val="000000" w:themeColor="text1"/>
          <w:sz w:val="24"/>
          <w14:textFill>
            <w14:solidFill>
              <w14:schemeClr w14:val="tx1"/>
            </w14:solidFill>
          </w14:textFill>
        </w:rPr>
      </w:pPr>
    </w:p>
    <w:p w14:paraId="56869E86">
      <w:pPr>
        <w:spacing w:line="360" w:lineRule="exact"/>
        <w:ind w:firstLine="480" w:firstLineChars="200"/>
        <w:rPr>
          <w:rFonts w:hint="eastAsia" w:ascii="宋体" w:hAnsi="宋体"/>
          <w:color w:val="000000" w:themeColor="text1"/>
          <w:sz w:val="24"/>
          <w14:textFill>
            <w14:solidFill>
              <w14:schemeClr w14:val="tx1"/>
            </w14:solidFill>
          </w14:textFill>
        </w:rPr>
      </w:pPr>
    </w:p>
    <w:p w14:paraId="25F07578">
      <w:pPr>
        <w:spacing w:line="36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33CAFA96">
      <w:pPr>
        <w:spacing w:line="360" w:lineRule="exact"/>
        <w:ind w:firstLine="480" w:firstLineChars="200"/>
        <w:rPr>
          <w:rFonts w:ascii="宋体" w:hAnsi="宋体"/>
          <w:color w:val="000000" w:themeColor="text1"/>
          <w:sz w:val="24"/>
          <w14:textFill>
            <w14:solidFill>
              <w14:schemeClr w14:val="tx1"/>
            </w14:solidFill>
          </w14:textFill>
        </w:rPr>
      </w:pPr>
    </w:p>
    <w:p w14:paraId="19A85058">
      <w:pPr>
        <w:spacing w:line="360" w:lineRule="exact"/>
        <w:ind w:firstLine="4560" w:firstLineChars="19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7E47E1B1">
      <w:pPr>
        <w:spacing w:line="400" w:lineRule="exact"/>
        <w:ind w:firstLine="4560" w:firstLineChars="1900"/>
        <w:rPr>
          <w:rFonts w:hint="eastAsia" w:ascii="宋体" w:hAnsi="宋体"/>
          <w:color w:val="000000" w:themeColor="text1"/>
          <w:sz w:val="24"/>
          <w14:textFill>
            <w14:solidFill>
              <w14:schemeClr w14:val="tx1"/>
            </w14:solidFill>
          </w14:textFill>
        </w:rPr>
      </w:pPr>
    </w:p>
    <w:p w14:paraId="09AAFF5C">
      <w:pPr>
        <w:spacing w:line="400" w:lineRule="exact"/>
        <w:ind w:firstLine="4560" w:firstLineChars="1900"/>
        <w:rPr>
          <w:rFonts w:hint="eastAsia" w:ascii="宋体" w:hAnsi="宋体"/>
          <w:color w:val="000000" w:themeColor="text1"/>
          <w:sz w:val="24"/>
          <w14:textFill>
            <w14:solidFill>
              <w14:schemeClr w14:val="tx1"/>
            </w14:solidFill>
          </w14:textFill>
        </w:rPr>
      </w:pPr>
    </w:p>
    <w:p w14:paraId="313EC0E5">
      <w:pPr>
        <w:spacing w:line="400" w:lineRule="exact"/>
        <w:ind w:firstLine="4560" w:firstLineChars="1900"/>
        <w:rPr>
          <w:rFonts w:hint="eastAsia" w:ascii="宋体" w:hAnsi="宋体"/>
          <w:color w:val="000000" w:themeColor="text1"/>
          <w:sz w:val="24"/>
          <w14:textFill>
            <w14:solidFill>
              <w14:schemeClr w14:val="tx1"/>
            </w14:solidFill>
          </w14:textFill>
        </w:rPr>
      </w:pPr>
    </w:p>
    <w:p w14:paraId="0BDB6398">
      <w:pPr>
        <w:spacing w:line="400" w:lineRule="exact"/>
        <w:ind w:firstLine="4560" w:firstLineChars="1900"/>
        <w:rPr>
          <w:rFonts w:hint="eastAsia" w:ascii="宋体" w:hAnsi="宋体"/>
          <w:color w:val="000000" w:themeColor="text1"/>
          <w:sz w:val="24"/>
          <w14:textFill>
            <w14:solidFill>
              <w14:schemeClr w14:val="tx1"/>
            </w14:solidFill>
          </w14:textFill>
        </w:rPr>
      </w:pPr>
    </w:p>
    <w:p w14:paraId="50824BBB">
      <w:pPr>
        <w:spacing w:line="400" w:lineRule="exact"/>
        <w:ind w:firstLine="4560" w:firstLineChars="1900"/>
        <w:rPr>
          <w:rFonts w:hint="eastAsia" w:ascii="宋体" w:hAnsi="宋体"/>
          <w:color w:val="000000" w:themeColor="text1"/>
          <w:sz w:val="24"/>
          <w14:textFill>
            <w14:solidFill>
              <w14:schemeClr w14:val="tx1"/>
            </w14:solidFill>
          </w14:textFill>
        </w:rPr>
      </w:pPr>
    </w:p>
    <w:p w14:paraId="08E704F4">
      <w:pPr>
        <w:spacing w:line="400" w:lineRule="exact"/>
        <w:ind w:firstLine="4560" w:firstLineChars="1900"/>
        <w:rPr>
          <w:rFonts w:hint="eastAsia" w:ascii="宋体" w:hAnsi="宋体"/>
          <w:color w:val="000000" w:themeColor="text1"/>
          <w:sz w:val="24"/>
          <w14:textFill>
            <w14:solidFill>
              <w14:schemeClr w14:val="tx1"/>
            </w14:solidFill>
          </w14:textFill>
        </w:rPr>
      </w:pPr>
    </w:p>
    <w:p w14:paraId="6F5E282A">
      <w:pPr>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r>
        <w:rPr>
          <w:rFonts w:hint="eastAsia" w:ascii="黑体" w:hAnsi="黑体" w:eastAsia="黑体" w:cs="黑体"/>
          <w:color w:val="000000" w:themeColor="text1"/>
          <w:sz w:val="32"/>
          <w:szCs w:val="32"/>
          <w14:textFill>
            <w14:solidFill>
              <w14:schemeClr w14:val="tx1"/>
            </w14:solidFill>
          </w14:textFill>
        </w:rPr>
        <w:t>1</w:t>
      </w:r>
    </w:p>
    <w:p w14:paraId="218DFE8A">
      <w:pPr>
        <w:rPr>
          <w:color w:val="000000" w:themeColor="text1"/>
          <w14:textFill>
            <w14:solidFill>
              <w14:schemeClr w14:val="tx1"/>
            </w14:solidFill>
          </w14:textFill>
        </w:rPr>
      </w:pPr>
    </w:p>
    <w:p w14:paraId="4E49715A">
      <w:pPr>
        <w:tabs>
          <w:tab w:val="left" w:pos="3458"/>
        </w:tabs>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房屋附属设施设备、装饰装修、相关物品清单</w:t>
      </w:r>
    </w:p>
    <w:p w14:paraId="1CE35FB7">
      <w:pPr>
        <w:tabs>
          <w:tab w:val="left" w:pos="3458"/>
        </w:tabs>
        <w:spacing w:line="400" w:lineRule="exact"/>
        <w:jc w:val="left"/>
        <w:rPr>
          <w:rFonts w:hint="eastAsia" w:ascii="宋体" w:hAnsi="宋体" w:cs="仿宋"/>
          <w:color w:val="000000" w:themeColor="text1"/>
          <w:sz w:val="24"/>
          <w14:textFill>
            <w14:solidFill>
              <w14:schemeClr w14:val="tx1"/>
            </w14:solidFill>
          </w14:textFill>
        </w:rPr>
      </w:pPr>
    </w:p>
    <w:p w14:paraId="177AE0AD">
      <w:pPr>
        <w:tabs>
          <w:tab w:val="left" w:pos="3458"/>
        </w:tabs>
        <w:spacing w:line="400" w:lineRule="exact"/>
        <w:ind w:firstLine="480" w:firstLineChars="200"/>
        <w:jc w:val="left"/>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（一）房屋附属设施设备</w:t>
      </w:r>
    </w:p>
    <w:p w14:paraId="4C583DA5">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1. 供水：</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1255D973">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2. 供电：</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0958313A">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3. 供气：</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4DD0E914">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 空调：</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0DECF966">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5. 电视：</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08D147DD">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6. 电话：</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4B79DDF1">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7. 网络：</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2E069CA1">
      <w:pPr>
        <w:tabs>
          <w:tab w:val="left" w:pos="3458"/>
        </w:tabs>
        <w:spacing w:line="400" w:lineRule="exact"/>
        <w:ind w:firstLine="480" w:firstLineChars="200"/>
        <w:jc w:val="left"/>
        <w:rPr>
          <w:rFonts w:hint="eastAsia"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8. 其他：</w:t>
      </w:r>
      <w:r>
        <w:rPr>
          <w:rFonts w:hint="eastAsia" w:ascii="宋体" w:hAnsi="宋体" w:cs="仿宋"/>
          <w:color w:val="000000" w:themeColor="text1"/>
          <w:sz w:val="24"/>
          <w:u w:val="single"/>
          <w14:textFill>
            <w14:solidFill>
              <w14:schemeClr w14:val="tx1"/>
            </w14:solidFill>
          </w14:textFill>
        </w:rPr>
        <w:t xml:space="preserve">                                                            </w:t>
      </w:r>
      <w:r>
        <w:rPr>
          <w:rFonts w:hint="eastAsia" w:ascii="宋体" w:hAnsi="宋体" w:cs="仿宋"/>
          <w:color w:val="000000" w:themeColor="text1"/>
          <w:sz w:val="24"/>
          <w14:textFill>
            <w14:solidFill>
              <w14:schemeClr w14:val="tx1"/>
            </w14:solidFill>
          </w14:textFill>
        </w:rPr>
        <w:t>。</w:t>
      </w:r>
    </w:p>
    <w:p w14:paraId="6B05F808">
      <w:pPr>
        <w:tabs>
          <w:tab w:val="left" w:pos="3458"/>
        </w:tabs>
        <w:spacing w:line="400" w:lineRule="exact"/>
        <w:ind w:firstLine="480" w:firstLineChars="200"/>
        <w:jc w:val="left"/>
        <w:rPr>
          <w:rFonts w:hint="eastAsia" w:ascii="黑体" w:hAnsi="黑体" w:eastAsia="黑体" w:cs="仿宋"/>
          <w:color w:val="000000" w:themeColor="text1"/>
          <w:sz w:val="24"/>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（二） 装修装饰情况</w:t>
      </w:r>
    </w:p>
    <w:p w14:paraId="72D2F75C">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2B347887">
      <w:pPr>
        <w:tabs>
          <w:tab w:val="left" w:pos="3458"/>
        </w:tabs>
        <w:spacing w:line="400" w:lineRule="exact"/>
        <w:jc w:val="left"/>
        <w:rPr>
          <w:rFonts w:hint="eastAsia" w:ascii="宋体" w:hAnsi="宋体"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082734E4">
      <w:pPr>
        <w:tabs>
          <w:tab w:val="left" w:pos="3458"/>
        </w:tabs>
        <w:spacing w:line="400" w:lineRule="exact"/>
        <w:ind w:firstLine="480" w:firstLineChars="200"/>
        <w:jc w:val="left"/>
        <w:rPr>
          <w:rFonts w:ascii="仿宋" w:hAnsi="仿宋" w:eastAsia="仿宋" w:cs="仿宋"/>
          <w:color w:val="000000" w:themeColor="text1"/>
          <w:szCs w:val="21"/>
          <w14:textFill>
            <w14:solidFill>
              <w14:schemeClr w14:val="tx1"/>
            </w14:solidFill>
          </w14:textFill>
        </w:rPr>
      </w:pPr>
      <w:r>
        <w:rPr>
          <w:rFonts w:hint="eastAsia" w:ascii="黑体" w:hAnsi="黑体" w:eastAsia="黑体" w:cs="仿宋"/>
          <w:color w:val="000000" w:themeColor="text1"/>
          <w:sz w:val="24"/>
          <w14:textFill>
            <w14:solidFill>
              <w14:schemeClr w14:val="tx1"/>
            </w14:solidFill>
          </w14:textFill>
        </w:rPr>
        <w:t xml:space="preserve">（三） 家具、电器等物品情况   </w:t>
      </w:r>
      <w:r>
        <w:rPr>
          <w:rFonts w:hint="eastAsia" w:ascii="仿宋" w:hAnsi="仿宋" w:eastAsia="仿宋" w:cs="仿宋"/>
          <w:color w:val="000000" w:themeColor="text1"/>
          <w:szCs w:val="21"/>
          <w14:textFill>
            <w14:solidFill>
              <w14:schemeClr w14:val="tx1"/>
            </w14:solidFill>
          </w14:textFill>
        </w:rPr>
        <w:t xml:space="preserve">                                </w:t>
      </w:r>
    </w:p>
    <w:p w14:paraId="20BC4A00">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1DDD26E4">
      <w:pPr>
        <w:spacing w:line="400" w:lineRule="exact"/>
        <w:ind w:left="420" w:hanging="420" w:hangingChars="200"/>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r>
        <w:rPr>
          <w:rFonts w:hint="eastAsia" w:ascii="黑体" w:hAnsi="黑体" w:eastAsia="黑体" w:cs="仿宋"/>
          <w:color w:val="000000" w:themeColor="text1"/>
          <w:sz w:val="24"/>
          <w14:textFill>
            <w14:solidFill>
              <w14:schemeClr w14:val="tx1"/>
            </w14:solidFill>
          </w14:textFill>
        </w:rPr>
        <w:t xml:space="preserve">（四）关于该房屋附属设施设备、装饰装修等具体约定 </w:t>
      </w:r>
    </w:p>
    <w:p w14:paraId="5B4A50C6">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105FB5A6">
      <w:pPr>
        <w:spacing w:line="400" w:lineRule="exact"/>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00F82BD6">
      <w:pPr>
        <w:spacing w:line="400" w:lineRule="exact"/>
        <w:ind w:firstLine="480" w:firstLineChars="200"/>
        <w:rPr>
          <w:rFonts w:hint="eastAsia" w:ascii="宋体" w:hAnsi="宋体"/>
          <w:color w:val="000000" w:themeColor="text1"/>
          <w:sz w:val="24"/>
          <w14:textFill>
            <w14:solidFill>
              <w14:schemeClr w14:val="tx1"/>
            </w14:solidFill>
          </w14:textFill>
        </w:rPr>
      </w:pPr>
    </w:p>
    <w:p w14:paraId="65C37561">
      <w:pPr>
        <w:spacing w:line="400" w:lineRule="exact"/>
        <w:ind w:firstLine="480" w:firstLineChars="200"/>
        <w:rPr>
          <w:rFonts w:hint="eastAsia" w:ascii="宋体" w:hAnsi="宋体"/>
          <w:color w:val="000000" w:themeColor="text1"/>
          <w:sz w:val="24"/>
          <w14:textFill>
            <w14:solidFill>
              <w14:schemeClr w14:val="tx1"/>
            </w14:solidFill>
          </w14:textFill>
        </w:rPr>
      </w:pPr>
    </w:p>
    <w:p w14:paraId="2A242B4C">
      <w:pPr>
        <w:spacing w:line="400" w:lineRule="exact"/>
        <w:ind w:firstLine="480" w:firstLineChars="200"/>
        <w:rPr>
          <w:rFonts w:hint="eastAsia" w:ascii="宋体" w:hAnsi="宋体"/>
          <w:color w:val="000000" w:themeColor="text1"/>
          <w:sz w:val="24"/>
          <w14:textFill>
            <w14:solidFill>
              <w14:schemeClr w14:val="tx1"/>
            </w14:solidFill>
          </w14:textFill>
        </w:rPr>
      </w:pPr>
    </w:p>
    <w:p w14:paraId="1DC4DAD2">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51408FCF">
      <w:pPr>
        <w:spacing w:line="400" w:lineRule="exact"/>
        <w:rPr>
          <w:rFonts w:hint="eastAsia" w:ascii="宋体" w:hAnsi="宋体"/>
          <w:color w:val="000000" w:themeColor="text1"/>
          <w:sz w:val="24"/>
          <w14:textFill>
            <w14:solidFill>
              <w14:schemeClr w14:val="tx1"/>
            </w14:solidFill>
          </w14:textFill>
        </w:rPr>
      </w:pPr>
    </w:p>
    <w:p w14:paraId="1F2840C9">
      <w:pPr>
        <w:spacing w:line="400" w:lineRule="exact"/>
        <w:rPr>
          <w:rFonts w:hint="eastAsia" w:ascii="宋体" w:hAnsi="宋体"/>
          <w:color w:val="000000" w:themeColor="text1"/>
          <w:sz w:val="24"/>
          <w14:textFill>
            <w14:solidFill>
              <w14:schemeClr w14:val="tx1"/>
            </w14:solidFill>
          </w14:textFill>
        </w:rPr>
      </w:pPr>
    </w:p>
    <w:p w14:paraId="69E682AB">
      <w:pPr>
        <w:spacing w:line="400" w:lineRule="exact"/>
        <w:ind w:firstLine="4440" w:firstLineChars="18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654BFB2D">
      <w:pPr>
        <w:rPr>
          <w:rFonts w:hint="eastAsia" w:ascii="黑体" w:hAnsi="黑体" w:eastAsia="黑体" w:cs="黑体"/>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br w:type="page"/>
      </w: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4-</w:t>
      </w:r>
      <w:r>
        <w:rPr>
          <w:rFonts w:hint="eastAsia" w:ascii="黑体" w:hAnsi="黑体" w:eastAsia="黑体" w:cs="黑体"/>
          <w:color w:val="000000" w:themeColor="text1"/>
          <w:sz w:val="32"/>
          <w:szCs w:val="32"/>
          <w14:textFill>
            <w14:solidFill>
              <w14:schemeClr w14:val="tx1"/>
            </w14:solidFill>
          </w14:textFill>
        </w:rPr>
        <w:t>2</w:t>
      </w:r>
    </w:p>
    <w:p w14:paraId="18E025FC">
      <w:pPr>
        <w:jc w:val="center"/>
        <w:rPr>
          <w:b/>
          <w:bCs/>
          <w:color w:val="000000" w:themeColor="text1"/>
          <w:sz w:val="36"/>
          <w:szCs w:val="36"/>
          <w14:textFill>
            <w14:solidFill>
              <w14:schemeClr w14:val="tx1"/>
            </w14:solidFill>
          </w14:textFill>
        </w:rPr>
      </w:pPr>
    </w:p>
    <w:p w14:paraId="39C1D3B0">
      <w:pPr>
        <w:tabs>
          <w:tab w:val="left" w:pos="3458"/>
        </w:tabs>
        <w:spacing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补</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充</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协</w:t>
      </w:r>
      <w:r>
        <w:rPr>
          <w:rFonts w:hint="eastAsia" w:ascii="方正小标宋简体" w:hAnsi="方正小标宋简体" w:eastAsia="方正小标宋简体" w:cs="方正小标宋简体"/>
          <w:color w:val="000000" w:themeColor="text1"/>
          <w:sz w:val="36"/>
          <w:szCs w:val="36"/>
          <w:lang w:val="en-US" w:eastAsia="zh-CN"/>
          <w14:textFill>
            <w14:solidFill>
              <w14:schemeClr w14:val="tx1"/>
            </w14:solidFill>
          </w14:textFill>
        </w:rPr>
        <w:t xml:space="preserve"> </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议</w:t>
      </w:r>
    </w:p>
    <w:p w14:paraId="5EFDF136">
      <w:pPr>
        <w:tabs>
          <w:tab w:val="left" w:pos="3458"/>
        </w:tabs>
        <w:spacing w:line="400" w:lineRule="exact"/>
        <w:ind w:firstLine="420" w:firstLineChars="200"/>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5324EC18">
      <w:pPr>
        <w:tabs>
          <w:tab w:val="left" w:pos="3458"/>
        </w:tabs>
        <w:spacing w:line="400" w:lineRule="exact"/>
        <w:jc w:val="left"/>
        <w:rPr>
          <w:rFonts w:hint="eastAsia" w:ascii="宋体" w:hAnsi="宋体" w:cs="仿宋"/>
          <w:color w:val="000000" w:themeColor="text1"/>
          <w:szCs w:val="21"/>
          <w:u w:val="single"/>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p>
    <w:p w14:paraId="7F633008">
      <w:pPr>
        <w:spacing w:line="400" w:lineRule="exact"/>
        <w:jc w:val="left"/>
        <w:rPr>
          <w:rFonts w:ascii="仿宋" w:hAnsi="仿宋" w:eastAsia="仿宋" w:cs="仿宋"/>
          <w:color w:val="000000" w:themeColor="text1"/>
          <w:szCs w:val="21"/>
          <w14:textFill>
            <w14:solidFill>
              <w14:schemeClr w14:val="tx1"/>
            </w14:solidFill>
          </w14:textFill>
        </w:rPr>
      </w:pPr>
      <w:r>
        <w:rPr>
          <w:rFonts w:hint="eastAsia" w:ascii="宋体" w:hAnsi="宋体" w:cs="仿宋"/>
          <w:color w:val="000000" w:themeColor="text1"/>
          <w:szCs w:val="21"/>
          <w:u w:val="single"/>
          <w14:textFill>
            <w14:solidFill>
              <w14:schemeClr w14:val="tx1"/>
            </w14:solidFill>
          </w14:textFill>
        </w:rPr>
        <w:t xml:space="preserve">                                                                                                                                                                                                                                                                                                                                                                                                                                                                                                                                                                                                                                                                                                                                                                                                                                                                                                                                                                                                                                                                                                                                                                                                                                                                                                                                                                                                                                                                                                                                                                       </w:t>
      </w:r>
      <w:r>
        <w:rPr>
          <w:rFonts w:hint="eastAsia" w:ascii="宋体" w:hAnsi="宋体" w:cs="仿宋"/>
          <w:color w:val="000000" w:themeColor="text1"/>
          <w:szCs w:val="21"/>
          <w14:textFill>
            <w14:solidFill>
              <w14:schemeClr w14:val="tx1"/>
            </w14:solidFill>
          </w14:textFill>
        </w:rPr>
        <w:t>。</w:t>
      </w:r>
    </w:p>
    <w:p w14:paraId="5003BAC3">
      <w:pPr>
        <w:rPr>
          <w:rStyle w:val="12"/>
          <w:b w:val="0"/>
          <w:color w:val="000000" w:themeColor="text1"/>
          <w14:textFill>
            <w14:solidFill>
              <w14:schemeClr w14:val="tx1"/>
            </w14:solidFill>
          </w14:textFill>
        </w:rPr>
      </w:pPr>
    </w:p>
    <w:p w14:paraId="576E38EA">
      <w:pPr>
        <w:spacing w:line="400" w:lineRule="exact"/>
        <w:ind w:firstLine="480" w:firstLineChars="200"/>
        <w:rPr>
          <w:rFonts w:hint="eastAsia" w:ascii="宋体" w:hAnsi="宋体"/>
          <w:color w:val="000000" w:themeColor="text1"/>
          <w:sz w:val="24"/>
          <w14:textFill>
            <w14:solidFill>
              <w14:schemeClr w14:val="tx1"/>
            </w14:solidFill>
          </w14:textFill>
        </w:rPr>
      </w:pPr>
    </w:p>
    <w:p w14:paraId="72C779B4">
      <w:pPr>
        <w:spacing w:line="400" w:lineRule="exact"/>
        <w:ind w:firstLine="480" w:firstLineChars="200"/>
        <w:rPr>
          <w:rFonts w:hint="eastAsia" w:ascii="宋体" w:hAnsi="宋体"/>
          <w:color w:val="000000" w:themeColor="text1"/>
          <w:sz w:val="24"/>
          <w14:textFill>
            <w14:solidFill>
              <w14:schemeClr w14:val="tx1"/>
            </w14:solidFill>
          </w14:textFill>
        </w:rPr>
      </w:pPr>
    </w:p>
    <w:p w14:paraId="604E7885">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甲方（卖方）签章：               乙方（买方）签章：</w:t>
      </w:r>
    </w:p>
    <w:p w14:paraId="3B99DBC4">
      <w:pPr>
        <w:spacing w:line="400" w:lineRule="exact"/>
        <w:rPr>
          <w:rFonts w:hint="eastAsia" w:ascii="宋体" w:hAnsi="宋体"/>
          <w:color w:val="000000" w:themeColor="text1"/>
          <w:sz w:val="24"/>
          <w14:textFill>
            <w14:solidFill>
              <w14:schemeClr w14:val="tx1"/>
            </w14:solidFill>
          </w14:textFill>
        </w:rPr>
      </w:pPr>
    </w:p>
    <w:p w14:paraId="6749A453">
      <w:pPr>
        <w:spacing w:line="400" w:lineRule="exact"/>
        <w:ind w:firstLine="480" w:firstLineChars="200"/>
        <w:rPr>
          <w:rFonts w:ascii="宋体" w:hAnsi="宋体"/>
          <w:color w:val="000000" w:themeColor="text1"/>
          <w:sz w:val="24"/>
          <w14:textFill>
            <w14:solidFill>
              <w14:schemeClr w14:val="tx1"/>
            </w14:solidFill>
          </w14:textFill>
        </w:rPr>
      </w:pPr>
    </w:p>
    <w:p w14:paraId="5F5B014D">
      <w:pPr>
        <w:spacing w:line="400" w:lineRule="exact"/>
        <w:ind w:firstLine="4440" w:firstLineChars="1850"/>
        <w:rPr>
          <w:rFonts w:eastAsia="仿宋_GB2312"/>
          <w:color w:val="000000" w:themeColor="text1"/>
          <w:kern w:val="0"/>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1EEEB4D4">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5</w:t>
      </w:r>
    </w:p>
    <w:p w14:paraId="24B475FF">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67FD437D">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6C255AF5">
      <w:pPr>
        <w:keepNext w:val="0"/>
        <w:keepLines w:val="0"/>
        <w:pageBreakBefore w:val="0"/>
        <w:widowControl w:val="0"/>
        <w:kinsoku/>
        <w:wordWrap/>
        <w:overflowPunct/>
        <w:topLinePunct w:val="0"/>
        <w:autoSpaceDE/>
        <w:autoSpaceDN/>
        <w:bidi w:val="0"/>
        <w:adjustRightInd/>
        <w:snapToGrid w:val="0"/>
        <w:spacing w:line="700" w:lineRule="exact"/>
        <w:jc w:val="left"/>
        <w:textAlignment w:val="auto"/>
        <w:outlineLvl w:val="9"/>
        <w:rPr>
          <w:rFonts w:eastAsia="仿宋_GB2312"/>
          <w:b/>
          <w:color w:val="000000" w:themeColor="text1"/>
          <w:sz w:val="30"/>
          <w:szCs w:val="30"/>
          <w14:textFill>
            <w14:solidFill>
              <w14:schemeClr w14:val="tx1"/>
            </w14:solidFill>
          </w14:textFill>
        </w:rPr>
      </w:pPr>
    </w:p>
    <w:p w14:paraId="0DE10797">
      <w:pPr>
        <w:widowControl/>
        <w:jc w:val="left"/>
        <w:rPr>
          <w:color w:val="000000" w:themeColor="text1"/>
          <w14:textFill>
            <w14:solidFill>
              <w14:schemeClr w14:val="tx1"/>
            </w14:solidFill>
          </w14:textFill>
        </w:rPr>
      </w:pPr>
    </w:p>
    <w:p w14:paraId="12E49F1D">
      <w:pPr>
        <w:spacing w:line="360" w:lineRule="auto"/>
        <w:jc w:val="center"/>
        <w:rPr>
          <w:rFonts w:ascii="方正小标宋简体" w:hAnsi="华文中宋" w:eastAsia="方正小标宋简体"/>
          <w:color w:val="000000" w:themeColor="text1"/>
          <w:kern w:val="52"/>
          <w:sz w:val="44"/>
          <w:szCs w:val="44"/>
          <w14:textFill>
            <w14:solidFill>
              <w14:schemeClr w14:val="tx1"/>
            </w14:solidFill>
          </w14:textFill>
        </w:rPr>
      </w:pPr>
      <w:r>
        <w:rPr>
          <w:rFonts w:hint="eastAsia" w:ascii="方正小标宋简体" w:hAnsi="华文中宋" w:eastAsia="方正小标宋简体"/>
          <w:color w:val="000000" w:themeColor="text1"/>
          <w:kern w:val="52"/>
          <w:sz w:val="44"/>
          <w:szCs w:val="44"/>
          <w14:textFill>
            <w14:solidFill>
              <w14:schemeClr w14:val="tx1"/>
            </w14:solidFill>
          </w14:textFill>
        </w:rPr>
        <w:t>鄂州市存量房交易代办服务合同</w:t>
      </w:r>
    </w:p>
    <w:p w14:paraId="2F8694D1">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1FA7F464">
      <w:pPr>
        <w:spacing w:line="360" w:lineRule="auto"/>
        <w:jc w:val="center"/>
        <w:rPr>
          <w:rFonts w:eastAsia="华文中宋"/>
          <w:color w:val="000000" w:themeColor="text1"/>
          <w:sz w:val="52"/>
          <w:szCs w:val="52"/>
          <w14:textFill>
            <w14:solidFill>
              <w14:schemeClr w14:val="tx1"/>
            </w14:solidFill>
          </w14:textFill>
        </w:rPr>
      </w:pPr>
    </w:p>
    <w:p w14:paraId="48AB4949">
      <w:pPr>
        <w:snapToGrid w:val="0"/>
        <w:rPr>
          <w:rFonts w:hAnsi="华文中宋" w:eastAsia="华文中宋"/>
          <w:color w:val="000000" w:themeColor="text1"/>
          <w:sz w:val="52"/>
          <w:szCs w:val="52"/>
          <w14:textFill>
            <w14:solidFill>
              <w14:schemeClr w14:val="tx1"/>
            </w14:solidFill>
          </w14:textFill>
        </w:rPr>
      </w:pPr>
    </w:p>
    <w:p w14:paraId="3BA21B10">
      <w:pPr>
        <w:snapToGrid w:val="0"/>
        <w:rPr>
          <w:rFonts w:eastAsia="黑体"/>
          <w:b/>
          <w:color w:val="000000" w:themeColor="text1"/>
          <w:sz w:val="44"/>
          <w:szCs w:val="44"/>
          <w14:textFill>
            <w14:solidFill>
              <w14:schemeClr w14:val="tx1"/>
            </w14:solidFill>
          </w14:textFill>
        </w:rPr>
      </w:pPr>
    </w:p>
    <w:p w14:paraId="010EAAD6">
      <w:pPr>
        <w:snapToGrid w:val="0"/>
        <w:ind w:firstLine="1680" w:firstLineChars="600"/>
        <w:jc w:val="both"/>
        <w:rPr>
          <w:rFonts w:ascii="方正楷体简体" w:eastAsia="方正楷体简体"/>
          <w:b/>
          <w:color w:val="000000" w:themeColor="text1"/>
          <w:sz w:val="30"/>
          <w:szCs w:val="30"/>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出    卖     人</w:t>
      </w:r>
      <w:r>
        <w:rPr>
          <w:rFonts w:hint="eastAsia" w:hAnsi="宋体"/>
          <w:b/>
          <w:color w:val="000000" w:themeColor="text1"/>
          <w:sz w:val="28"/>
          <w:szCs w:val="28"/>
          <w14:textFill>
            <w14:solidFill>
              <w14:schemeClr w14:val="tx1"/>
            </w14:solidFill>
          </w14:textFill>
        </w:rPr>
        <w:t>（甲方）</w:t>
      </w:r>
      <w:r>
        <w:rPr>
          <w:rFonts w:hint="eastAsia" w:hAnsi="宋体"/>
          <w:color w:val="000000" w:themeColor="text1"/>
          <w:sz w:val="28"/>
          <w:szCs w:val="28"/>
          <w14:textFill>
            <w14:solidFill>
              <w14:schemeClr w14:val="tx1"/>
            </w14:solidFill>
          </w14:textFill>
        </w:rPr>
        <w:t>：</w:t>
      </w:r>
    </w:p>
    <w:p w14:paraId="35BE9AC4">
      <w:pPr>
        <w:snapToGrid w:val="0"/>
        <w:ind w:firstLine="1680" w:firstLineChars="600"/>
        <w:rPr>
          <w:rFonts w:hint="eastAsia" w:ascii="黑体" w:hAnsi="宋体" w:eastAsia="黑体"/>
          <w:color w:val="000000" w:themeColor="text1"/>
          <w:sz w:val="28"/>
          <w:szCs w:val="28"/>
          <w14:textFill>
            <w14:solidFill>
              <w14:schemeClr w14:val="tx1"/>
            </w14:solidFill>
          </w14:textFill>
        </w:rPr>
      </w:pPr>
    </w:p>
    <w:p w14:paraId="3803D35B">
      <w:pPr>
        <w:snapToGrid w:val="0"/>
        <w:ind w:firstLine="1680" w:firstLineChars="600"/>
        <w:rPr>
          <w:rFonts w:ascii="方正楷体简体" w:eastAsia="方正楷体简体"/>
          <w:b/>
          <w:color w:val="000000" w:themeColor="text1"/>
          <w:sz w:val="30"/>
          <w:szCs w:val="30"/>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买    受     人</w:t>
      </w:r>
      <w:r>
        <w:rPr>
          <w:rFonts w:hint="eastAsia" w:hAnsi="宋体"/>
          <w:b/>
          <w:color w:val="000000" w:themeColor="text1"/>
          <w:sz w:val="28"/>
          <w:szCs w:val="28"/>
          <w14:textFill>
            <w14:solidFill>
              <w14:schemeClr w14:val="tx1"/>
            </w14:solidFill>
          </w14:textFill>
        </w:rPr>
        <w:t>（乙方）</w:t>
      </w:r>
      <w:r>
        <w:rPr>
          <w:rFonts w:hint="eastAsia" w:hAnsi="宋体"/>
          <w:color w:val="000000" w:themeColor="text1"/>
          <w:sz w:val="28"/>
          <w:szCs w:val="28"/>
          <w14:textFill>
            <w14:solidFill>
              <w14:schemeClr w14:val="tx1"/>
            </w14:solidFill>
          </w14:textFill>
        </w:rPr>
        <w:t>：</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7BBA9EB6">
      <w:pPr>
        <w:snapToGrid w:val="0"/>
        <w:ind w:firstLine="1680" w:firstLineChars="600"/>
        <w:rPr>
          <w:rFonts w:hint="eastAsia" w:ascii="黑体" w:hAnsi="宋体" w:eastAsia="黑体"/>
          <w:color w:val="000000" w:themeColor="text1"/>
          <w:sz w:val="28"/>
          <w:szCs w:val="28"/>
          <w14:textFill>
            <w14:solidFill>
              <w14:schemeClr w14:val="tx1"/>
            </w14:solidFill>
          </w14:textFill>
        </w:rPr>
      </w:pPr>
    </w:p>
    <w:p w14:paraId="799B4708">
      <w:pPr>
        <w:snapToGrid w:val="0"/>
        <w:ind w:firstLine="1680" w:firstLineChars="600"/>
        <w:rPr>
          <w:rFonts w:ascii="方正楷体简体" w:eastAsia="方正楷体简体"/>
          <w:b/>
          <w:color w:val="000000" w:themeColor="text1"/>
          <w:sz w:val="30"/>
          <w:szCs w:val="30"/>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hAnsi="宋体"/>
          <w:b/>
          <w:color w:val="000000" w:themeColor="text1"/>
          <w:sz w:val="28"/>
          <w:szCs w:val="28"/>
          <w14:textFill>
            <w14:solidFill>
              <w14:schemeClr w14:val="tx1"/>
            </w14:solidFill>
          </w14:textFill>
        </w:rPr>
        <w:t>丙方）：</w:t>
      </w:r>
      <w:r>
        <w:rPr>
          <w:rFonts w:hint="eastAsia" w:ascii="方正楷体简体" w:eastAsia="方正楷体简体"/>
          <w:color w:val="000000" w:themeColor="text1"/>
          <w:sz w:val="32"/>
          <w:szCs w:val="32"/>
          <w:u w:val="single"/>
          <w14:textFill>
            <w14:solidFill>
              <w14:schemeClr w14:val="tx1"/>
            </w14:solidFill>
          </w14:textFill>
        </w:rPr>
        <w:t xml:space="preserve">              </w:t>
      </w:r>
      <w:r>
        <w:rPr>
          <w:rFonts w:hint="eastAsia" w:ascii="方正楷体简体" w:eastAsia="方正楷体简体"/>
          <w:color w:val="000000" w:themeColor="text1"/>
          <w:sz w:val="32"/>
          <w:szCs w:val="32"/>
          <w:u w:val="single"/>
          <w:lang w:val="en-US" w:eastAsia="zh-CN"/>
          <w14:textFill>
            <w14:solidFill>
              <w14:schemeClr w14:val="tx1"/>
            </w14:solidFill>
          </w14:textFill>
        </w:rPr>
        <w:t xml:space="preserve"> </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5172EB48">
      <w:pPr>
        <w:snapToGrid w:val="0"/>
        <w:jc w:val="left"/>
        <w:rPr>
          <w:rFonts w:eastAsia="仿宋_GB2312"/>
          <w:b/>
          <w:color w:val="000000" w:themeColor="text1"/>
          <w:sz w:val="28"/>
          <w:szCs w:val="28"/>
          <w14:textFill>
            <w14:solidFill>
              <w14:schemeClr w14:val="tx1"/>
            </w14:solidFill>
          </w14:textFill>
        </w:rPr>
      </w:pPr>
    </w:p>
    <w:p w14:paraId="003AD386">
      <w:pPr>
        <w:snapToGrid w:val="0"/>
        <w:rPr>
          <w:rFonts w:eastAsia="黑体"/>
          <w:color w:val="000000" w:themeColor="text1"/>
          <w:sz w:val="36"/>
          <w:szCs w:val="36"/>
          <w14:textFill>
            <w14:solidFill>
              <w14:schemeClr w14:val="tx1"/>
            </w14:solidFill>
          </w14:textFill>
        </w:rPr>
      </w:pPr>
    </w:p>
    <w:p w14:paraId="686423B1">
      <w:pPr>
        <w:snapToGrid w:val="0"/>
        <w:rPr>
          <w:rFonts w:eastAsia="仿宋_GB2312"/>
          <w:b/>
          <w:color w:val="000000" w:themeColor="text1"/>
          <w:sz w:val="30"/>
          <w:szCs w:val="30"/>
          <w14:textFill>
            <w14:solidFill>
              <w14:schemeClr w14:val="tx1"/>
            </w14:solidFill>
          </w14:textFill>
        </w:rPr>
      </w:pPr>
    </w:p>
    <w:p w14:paraId="6C60E4B2">
      <w:pPr>
        <w:snapToGrid w:val="0"/>
        <w:rPr>
          <w:rFonts w:eastAsia="仿宋_GB2312"/>
          <w:b/>
          <w:color w:val="000000" w:themeColor="text1"/>
          <w:sz w:val="30"/>
          <w:szCs w:val="30"/>
          <w14:textFill>
            <w14:solidFill>
              <w14:schemeClr w14:val="tx1"/>
            </w14:solidFill>
          </w14:textFill>
        </w:rPr>
      </w:pPr>
    </w:p>
    <w:p w14:paraId="3E97D8EB">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color w:val="000000" w:themeColor="text1"/>
          <w14:textFill>
            <w14:solidFill>
              <w14:schemeClr w14:val="tx1"/>
            </w14:solidFill>
          </w14:textFill>
        </w:rPr>
      </w:pPr>
    </w:p>
    <w:p w14:paraId="33B04538">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color w:val="000000" w:themeColor="text1"/>
          <w14:textFill>
            <w14:solidFill>
              <w14:schemeClr w14:val="tx1"/>
            </w14:solidFill>
          </w14:textFill>
        </w:rPr>
      </w:pPr>
    </w:p>
    <w:p w14:paraId="7EC6EAF9">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color w:val="000000" w:themeColor="text1"/>
          <w14:textFill>
            <w14:solidFill>
              <w14:schemeClr w14:val="tx1"/>
            </w14:solidFill>
          </w14:textFill>
        </w:rPr>
      </w:pPr>
    </w:p>
    <w:p w14:paraId="1B4F5629">
      <w:pPr>
        <w:widowControl/>
        <w:jc w:val="left"/>
        <w:rPr>
          <w:rFonts w:hint="eastAsia"/>
          <w:color w:val="000000" w:themeColor="text1"/>
          <w14:textFill>
            <w14:solidFill>
              <w14:schemeClr w14:val="tx1"/>
            </w14:solidFill>
          </w14:textFill>
        </w:rPr>
      </w:pPr>
    </w:p>
    <w:p w14:paraId="4F7998FB">
      <w:pPr>
        <w:widowControl/>
        <w:jc w:val="left"/>
        <w:rPr>
          <w:rFonts w:hint="eastAsia"/>
          <w:color w:val="000000" w:themeColor="text1"/>
          <w14:textFill>
            <w14:solidFill>
              <w14:schemeClr w14:val="tx1"/>
            </w14:solidFill>
          </w14:textFill>
        </w:rPr>
      </w:pPr>
    </w:p>
    <w:p w14:paraId="151B2B9B">
      <w:pPr>
        <w:widowControl/>
        <w:jc w:val="left"/>
        <w:rPr>
          <w:color w:val="000000" w:themeColor="text1"/>
          <w14:textFill>
            <w14:solidFill>
              <w14:schemeClr w14:val="tx1"/>
            </w14:solidFill>
          </w14:textFill>
        </w:rPr>
      </w:pPr>
    </w:p>
    <w:p w14:paraId="1F20276D">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4294BE49">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5C87630F"/>
                        </w:txbxContent>
                      </wps:txbx>
                      <wps:bodyPr upright="1"/>
                    </wps:wsp>
                  </a:graphicData>
                </a:graphic>
              </wp:anchor>
            </w:drawing>
          </mc:Choice>
          <mc:Fallback>
            <w:pict>
              <v:shape id="文本框 3" o:spid="_x0000_s1026" o:spt="202" type="#_x0000_t202" style="position:absolute;left:0pt;margin-left:311.35pt;margin-top:11.6pt;height:39pt;width:51pt;z-index:251664384;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shZTXX&#10;AAAACgEAAA8AAAAAAAAAAQAgAAAAIgAAAGRycy9kb3ducmV2LnhtbFBLAQIUABQAAAAIAIdO4kBZ&#10;YiefrwEAAFsDAAAOAAAAAAAAAAEAIAAAACYBAABkcnMvZTJvRG9jLnhtbFBLBQYAAAAABgAGAFkB&#10;AABHBQAAAAA=&#10;">
                <v:fill on="f" focussize="0,0"/>
                <v:stroke on="f"/>
                <v:imagedata o:title=""/>
                <o:lock v:ext="edit" aspectratio="f"/>
                <v:textbox>
                  <w:txbxContent>
                    <w:p w14:paraId="4294BE49">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5C87630F"/>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3A905947">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2A93C1C7">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658F17BF">
      <w:pPr>
        <w:spacing w:line="600" w:lineRule="exact"/>
        <w:jc w:val="center"/>
        <w:rPr>
          <w:snapToGrid w:val="0"/>
          <w:color w:val="000000" w:themeColor="text1"/>
          <w14:textFill>
            <w14:solidFill>
              <w14:schemeClr w14:val="tx1"/>
            </w14:solidFill>
          </w14:textFill>
        </w:rPr>
      </w:pPr>
      <w:r>
        <w:rPr>
          <w:snapToGrid w:val="0"/>
          <w:color w:val="000000" w:themeColor="text1"/>
          <w14:textFill>
            <w14:solidFill>
              <w14:schemeClr w14:val="tx1"/>
            </w14:solidFill>
          </w14:textFill>
        </w:rPr>
        <w:br w:type="page"/>
      </w:r>
    </w:p>
    <w:p w14:paraId="660665BB">
      <w:pPr>
        <w:spacing w:line="600" w:lineRule="exact"/>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使</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用</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说</w:t>
      </w:r>
      <w:r>
        <w:rPr>
          <w:rFonts w:hint="eastAsia" w:ascii="黑体" w:hAnsi="黑体" w:eastAsia="黑体"/>
          <w:color w:val="000000" w:themeColor="text1"/>
          <w:sz w:val="36"/>
          <w:szCs w:val="36"/>
          <w:lang w:val="en-US" w:eastAsia="zh-CN"/>
          <w14:textFill>
            <w14:solidFill>
              <w14:schemeClr w14:val="tx1"/>
            </w14:solidFill>
          </w14:textFill>
        </w:rPr>
        <w:t xml:space="preserve"> </w:t>
      </w:r>
      <w:r>
        <w:rPr>
          <w:rFonts w:hint="eastAsia" w:ascii="黑体" w:hAnsi="黑体" w:eastAsia="黑体"/>
          <w:color w:val="000000" w:themeColor="text1"/>
          <w:sz w:val="36"/>
          <w:szCs w:val="36"/>
          <w14:textFill>
            <w14:solidFill>
              <w14:schemeClr w14:val="tx1"/>
            </w14:solidFill>
          </w14:textFill>
        </w:rPr>
        <w:t>明</w:t>
      </w:r>
    </w:p>
    <w:p w14:paraId="11C60D33">
      <w:pPr>
        <w:spacing w:line="600" w:lineRule="exact"/>
        <w:jc w:val="center"/>
        <w:rPr>
          <w:b/>
          <w:color w:val="000000" w:themeColor="text1"/>
          <w:spacing w:val="40"/>
          <w:sz w:val="36"/>
          <w:szCs w:val="36"/>
          <w14:textFill>
            <w14:solidFill>
              <w14:schemeClr w14:val="tx1"/>
            </w14:solidFill>
          </w14:textFill>
        </w:rPr>
      </w:pPr>
    </w:p>
    <w:p w14:paraId="515E6BCF">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color w:val="000000" w:themeColor="text1"/>
          <w:sz w:val="28"/>
          <w:szCs w:val="28"/>
          <w14:textFill>
            <w14:solidFill>
              <w14:schemeClr w14:val="tx1"/>
            </w14:solidFill>
          </w14:textFill>
        </w:rPr>
        <w:t>本合同文本为示范文本，由鄂州市住房和城乡建设局、鄂州市市场监督管理局共同制定，适用于本市行政区域内房屋交易代办服务。</w:t>
      </w:r>
    </w:p>
    <w:p w14:paraId="60734C43">
      <w:pPr>
        <w:spacing w:line="560" w:lineRule="exact"/>
        <w:ind w:firstLine="560" w:firstLineChars="20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签订本合同前，房地产经纪机构应向房屋出卖人、买受人出示自己的营业执照，房屋出卖人、买受人应当向房地产经纪机构出示身份证明文件、房屋权属证书及房屋交易代办所需的相关证书及证明文件。</w:t>
      </w:r>
    </w:p>
    <w:p w14:paraId="459722DC">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 </w:t>
      </w:r>
      <w:r>
        <w:rPr>
          <w:rFonts w:hint="eastAsia" w:ascii="宋体" w:hAnsi="宋体"/>
          <w:color w:val="000000" w:themeColor="text1"/>
          <w:sz w:val="28"/>
          <w:szCs w:val="28"/>
          <w14:textFill>
            <w14:solidFill>
              <w14:schemeClr w14:val="tx1"/>
            </w14:solidFill>
          </w14:textFill>
        </w:rPr>
        <w:t>按照《国家发展和改革委员会关于放开部分服务价格意见的通知》（发改价格〔2014〕2755号）规定，房地产经纪服务收费实行市场调节价管理，由各方当事人协商确定。</w:t>
      </w:r>
    </w:p>
    <w:p w14:paraId="554237DF">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本合同文本□中选择内容、空格部位填写及其他需要删除或添加的内容，各方当事人应当协商确定。□中选择内容，以划√方式选定；对于实际情况未发生或各方当事人不作约定的，应当在空格部位打×，以示删除。</w:t>
      </w:r>
    </w:p>
    <w:p w14:paraId="12544FEE">
      <w:pPr>
        <w:spacing w:line="560" w:lineRule="exact"/>
        <w:ind w:firstLine="560" w:firstLineChars="20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本合同文本中未约定或者约定不明的内容，各方可以根据具体情况在相关条款后的空白行中进行补充约定，也可以另行签订补充协议。</w:t>
      </w:r>
    </w:p>
    <w:p w14:paraId="2A8D0D26">
      <w:pPr>
        <w:spacing w:line="560" w:lineRule="exact"/>
        <w:ind w:firstLine="560" w:firstLineChars="200"/>
        <w:rPr>
          <w:rFonts w:ascii="方正小标宋简体" w:eastAsia="方正小标宋简体"/>
          <w:color w:val="000000" w:themeColor="text1"/>
          <w:sz w:val="44"/>
          <w:szCs w:val="44"/>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hint="eastAsia" w:ascii="宋体" w:hAnsi="宋体"/>
          <w:color w:val="000000" w:themeColor="text1"/>
          <w:sz w:val="28"/>
          <w:szCs w:val="28"/>
          <w14:textFill>
            <w14:solidFill>
              <w14:schemeClr w14:val="tx1"/>
            </w14:solidFill>
          </w14:textFill>
        </w:rPr>
        <w:t xml:space="preserve"> 房屋出卖人、买受人和房地产经纪机构可根据实际情况决定本合同原件的份数，并在签订合同同时认真核对，以确保各份合同内容一致；在任何情况下，各方都应当至少持有一份合同原件。</w:t>
      </w:r>
    </w:p>
    <w:p w14:paraId="7220C879">
      <w:pPr>
        <w:pStyle w:val="18"/>
        <w:snapToGrid w:val="0"/>
        <w:spacing w:before="0" w:beforeAutospacing="0" w:after="0" w:afterAutospacing="0" w:line="760" w:lineRule="exact"/>
        <w:ind w:firstLine="0"/>
        <w:rPr>
          <w:rFonts w:ascii="方正小标宋简体" w:eastAsia="方正小标宋简体"/>
          <w:color w:val="000000" w:themeColor="text1"/>
          <w:sz w:val="44"/>
          <w:szCs w:val="44"/>
          <w14:textFill>
            <w14:solidFill>
              <w14:schemeClr w14:val="tx1"/>
            </w14:solidFill>
          </w14:textFill>
        </w:rPr>
      </w:pPr>
    </w:p>
    <w:p w14:paraId="1EEE89C1">
      <w:pPr>
        <w:pStyle w:val="18"/>
        <w:snapToGrid w:val="0"/>
        <w:spacing w:before="0" w:beforeAutospacing="0" w:after="0" w:afterAutospacing="0" w:line="760" w:lineRule="exact"/>
        <w:ind w:firstLine="0"/>
        <w:jc w:val="center"/>
        <w:rPr>
          <w:rFonts w:hint="eastAsia" w:ascii="方正小标宋简体" w:eastAsia="方正小标宋简体"/>
          <w:color w:val="000000" w:themeColor="text1"/>
          <w:sz w:val="44"/>
          <w:szCs w:val="44"/>
          <w14:textFill>
            <w14:solidFill>
              <w14:schemeClr w14:val="tx1"/>
            </w14:solidFill>
          </w14:textFill>
        </w:rPr>
      </w:pPr>
    </w:p>
    <w:p w14:paraId="1AB86BB3">
      <w:pPr>
        <w:pStyle w:val="18"/>
        <w:snapToGrid w:val="0"/>
        <w:spacing w:before="0" w:beforeAutospacing="0" w:after="0" w:afterAutospacing="0" w:line="760" w:lineRule="exact"/>
        <w:ind w:firstLine="0"/>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鄂州市存量房交易代办服务合同</w:t>
      </w:r>
    </w:p>
    <w:p w14:paraId="76047BEC">
      <w:pPr>
        <w:widowControl/>
        <w:spacing w:line="760" w:lineRule="exact"/>
        <w:jc w:val="center"/>
        <w:rPr>
          <w:rFonts w:ascii="宋体"/>
          <w:b/>
          <w:color w:val="000000" w:themeColor="text1"/>
          <w:sz w:val="24"/>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14:paraId="38860B3B">
        <w:tblPrEx>
          <w:tblCellMar>
            <w:top w:w="0" w:type="dxa"/>
            <w:left w:w="108" w:type="dxa"/>
            <w:bottom w:w="0" w:type="dxa"/>
            <w:right w:w="108" w:type="dxa"/>
          </w:tblCellMar>
        </w:tblPrEx>
        <w:tc>
          <w:tcPr>
            <w:tcW w:w="8522" w:type="dxa"/>
          </w:tcPr>
          <w:p w14:paraId="34753B5C">
            <w:pPr>
              <w:snapToGrid w:val="0"/>
              <w:spacing w:line="420" w:lineRule="exact"/>
              <w:ind w:firstLine="137" w:firstLineChars="49"/>
              <w:rPr>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出卖人</w:t>
            </w:r>
            <w:r>
              <w:rPr>
                <w:rFonts w:hint="eastAsia" w:hAnsi="宋体"/>
                <w:b/>
                <w:color w:val="000000" w:themeColor="text1"/>
                <w:sz w:val="28"/>
                <w:szCs w:val="28"/>
                <w14:textFill>
                  <w14:solidFill>
                    <w14:schemeClr w14:val="tx1"/>
                  </w14:solidFill>
                </w14:textFill>
              </w:rPr>
              <w:t>（甲方）</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2CED64F3">
        <w:tblPrEx>
          <w:tblCellMar>
            <w:top w:w="0" w:type="dxa"/>
            <w:left w:w="108" w:type="dxa"/>
            <w:bottom w:w="0" w:type="dxa"/>
            <w:right w:w="108" w:type="dxa"/>
          </w:tblCellMar>
        </w:tblPrEx>
        <w:tc>
          <w:tcPr>
            <w:tcW w:w="8522" w:type="dxa"/>
          </w:tcPr>
          <w:p w14:paraId="5DEA3E2A">
            <w:pPr>
              <w:snapToGrid w:val="0"/>
              <w:spacing w:line="420" w:lineRule="exac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【身份证号】【护照号】【统一社会信用代码】</w:t>
            </w:r>
          </w:p>
          <w:p w14:paraId="3413FEA0">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59DFE1B2">
        <w:tblPrEx>
          <w:tblCellMar>
            <w:top w:w="0" w:type="dxa"/>
            <w:left w:w="108" w:type="dxa"/>
            <w:bottom w:w="0" w:type="dxa"/>
            <w:right w:w="108" w:type="dxa"/>
          </w:tblCellMar>
        </w:tblPrEx>
        <w:tc>
          <w:tcPr>
            <w:tcW w:w="8522" w:type="dxa"/>
          </w:tcPr>
          <w:p w14:paraId="40CBB537">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【住址】【住所】：</w:t>
            </w:r>
            <w:r>
              <w:rPr>
                <w:color w:val="000000" w:themeColor="text1"/>
                <w:sz w:val="28"/>
                <w:szCs w:val="28"/>
                <w:u w:val="single"/>
                <w14:textFill>
                  <w14:solidFill>
                    <w14:schemeClr w14:val="tx1"/>
                  </w14:solidFill>
                </w14:textFill>
              </w:rPr>
              <w:t xml:space="preserve">                                                       </w:t>
            </w:r>
          </w:p>
        </w:tc>
      </w:tr>
      <w:tr w14:paraId="4694EC80">
        <w:tblPrEx>
          <w:tblCellMar>
            <w:top w:w="0" w:type="dxa"/>
            <w:left w:w="108" w:type="dxa"/>
            <w:bottom w:w="0" w:type="dxa"/>
            <w:right w:w="108" w:type="dxa"/>
          </w:tblCellMar>
        </w:tblPrEx>
        <w:tc>
          <w:tcPr>
            <w:tcW w:w="8522" w:type="dxa"/>
          </w:tcPr>
          <w:p w14:paraId="63EE268F">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r w14:paraId="699F69F2">
        <w:tblPrEx>
          <w:tblCellMar>
            <w:top w:w="0" w:type="dxa"/>
            <w:left w:w="108" w:type="dxa"/>
            <w:bottom w:w="0" w:type="dxa"/>
            <w:right w:w="108" w:type="dxa"/>
          </w:tblCellMar>
        </w:tblPrEx>
        <w:tc>
          <w:tcPr>
            <w:tcW w:w="8522" w:type="dxa"/>
          </w:tcPr>
          <w:p w14:paraId="10479A0D">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代理人：</w:t>
            </w:r>
            <w:r>
              <w:rPr>
                <w:color w:val="000000" w:themeColor="text1"/>
                <w:sz w:val="28"/>
                <w:szCs w:val="28"/>
                <w:u w:val="single"/>
                <w14:textFill>
                  <w14:solidFill>
                    <w14:schemeClr w14:val="tx1"/>
                  </w14:solidFill>
                </w14:textFill>
              </w:rPr>
              <w:t xml:space="preserve">                                                            </w:t>
            </w:r>
          </w:p>
        </w:tc>
      </w:tr>
      <w:tr w14:paraId="585068C6">
        <w:tblPrEx>
          <w:tblCellMar>
            <w:top w:w="0" w:type="dxa"/>
            <w:left w:w="108" w:type="dxa"/>
            <w:bottom w:w="0" w:type="dxa"/>
            <w:right w:w="108" w:type="dxa"/>
          </w:tblCellMar>
        </w:tblPrEx>
        <w:tc>
          <w:tcPr>
            <w:tcW w:w="8522" w:type="dxa"/>
          </w:tcPr>
          <w:p w14:paraId="4670F307">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6E416AD0">
        <w:tblPrEx>
          <w:tblCellMar>
            <w:top w:w="0" w:type="dxa"/>
            <w:left w:w="108" w:type="dxa"/>
            <w:bottom w:w="0" w:type="dxa"/>
            <w:right w:w="108" w:type="dxa"/>
          </w:tblCellMar>
        </w:tblPrEx>
        <w:tc>
          <w:tcPr>
            <w:tcW w:w="8522" w:type="dxa"/>
          </w:tcPr>
          <w:p w14:paraId="6AD78F93">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住址：</w:t>
            </w:r>
            <w:r>
              <w:rPr>
                <w:color w:val="000000" w:themeColor="text1"/>
                <w:sz w:val="28"/>
                <w:szCs w:val="28"/>
                <w:u w:val="single"/>
                <w14:textFill>
                  <w14:solidFill>
                    <w14:schemeClr w14:val="tx1"/>
                  </w14:solidFill>
                </w14:textFill>
              </w:rPr>
              <w:t xml:space="preserve">                                                              </w:t>
            </w:r>
          </w:p>
        </w:tc>
      </w:tr>
      <w:tr w14:paraId="15305B32">
        <w:tblPrEx>
          <w:tblCellMar>
            <w:top w:w="0" w:type="dxa"/>
            <w:left w:w="108" w:type="dxa"/>
            <w:bottom w:w="0" w:type="dxa"/>
            <w:right w:w="108" w:type="dxa"/>
          </w:tblCellMar>
        </w:tblPrEx>
        <w:tc>
          <w:tcPr>
            <w:tcW w:w="8522" w:type="dxa"/>
          </w:tcPr>
          <w:p w14:paraId="291A1E0F">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bl>
    <w:p w14:paraId="18BB9ADD">
      <w:pPr>
        <w:widowControl/>
        <w:spacing w:line="420" w:lineRule="exact"/>
        <w:rPr>
          <w:rFonts w:ascii="宋体"/>
          <w:b/>
          <w:color w:val="000000" w:themeColor="text1"/>
          <w:szCs w:val="21"/>
          <w14:textFill>
            <w14:solidFill>
              <w14:schemeClr w14:val="tx1"/>
            </w14:solidFill>
          </w14:textFill>
        </w:rPr>
      </w:pPr>
    </w:p>
    <w:tbl>
      <w:tblPr>
        <w:tblStyle w:val="10"/>
        <w:tblW w:w="8522" w:type="dxa"/>
        <w:tblInd w:w="0" w:type="dxa"/>
        <w:tblLayout w:type="fixed"/>
        <w:tblCellMar>
          <w:top w:w="0" w:type="dxa"/>
          <w:left w:w="108" w:type="dxa"/>
          <w:bottom w:w="0" w:type="dxa"/>
          <w:right w:w="108" w:type="dxa"/>
        </w:tblCellMar>
      </w:tblPr>
      <w:tblGrid>
        <w:gridCol w:w="8522"/>
      </w:tblGrid>
      <w:tr w14:paraId="23707943">
        <w:tblPrEx>
          <w:tblCellMar>
            <w:top w:w="0" w:type="dxa"/>
            <w:left w:w="108" w:type="dxa"/>
            <w:bottom w:w="0" w:type="dxa"/>
            <w:right w:w="108" w:type="dxa"/>
          </w:tblCellMar>
        </w:tblPrEx>
        <w:tc>
          <w:tcPr>
            <w:tcW w:w="8522" w:type="dxa"/>
          </w:tcPr>
          <w:p w14:paraId="324FA060">
            <w:pPr>
              <w:snapToGrid w:val="0"/>
              <w:spacing w:line="420" w:lineRule="exact"/>
              <w:ind w:firstLine="137" w:firstLineChars="49"/>
              <w:rPr>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买受人</w:t>
            </w:r>
            <w:r>
              <w:rPr>
                <w:rFonts w:hint="eastAsia" w:hAnsi="宋体"/>
                <w:b/>
                <w:color w:val="000000" w:themeColor="text1"/>
                <w:sz w:val="28"/>
                <w:szCs w:val="28"/>
                <w14:textFill>
                  <w14:solidFill>
                    <w14:schemeClr w14:val="tx1"/>
                  </w14:solidFill>
                </w14:textFill>
              </w:rPr>
              <w:t>（乙方）</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24B5C3BE">
        <w:tblPrEx>
          <w:tblCellMar>
            <w:top w:w="0" w:type="dxa"/>
            <w:left w:w="108" w:type="dxa"/>
            <w:bottom w:w="0" w:type="dxa"/>
            <w:right w:w="108" w:type="dxa"/>
          </w:tblCellMar>
        </w:tblPrEx>
        <w:tc>
          <w:tcPr>
            <w:tcW w:w="8522" w:type="dxa"/>
          </w:tcPr>
          <w:p w14:paraId="1E97D0BF">
            <w:pPr>
              <w:snapToGrid w:val="0"/>
              <w:spacing w:line="420" w:lineRule="exact"/>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【身份证号】【护照号】【统一社会信用代码】</w:t>
            </w:r>
          </w:p>
          <w:p w14:paraId="1193B224">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4C21285A">
        <w:tblPrEx>
          <w:tblCellMar>
            <w:top w:w="0" w:type="dxa"/>
            <w:left w:w="108" w:type="dxa"/>
            <w:bottom w:w="0" w:type="dxa"/>
            <w:right w:w="108" w:type="dxa"/>
          </w:tblCellMar>
        </w:tblPrEx>
        <w:tc>
          <w:tcPr>
            <w:tcW w:w="8522" w:type="dxa"/>
          </w:tcPr>
          <w:p w14:paraId="55CCE8C1">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【住址】【住所】：</w:t>
            </w:r>
            <w:r>
              <w:rPr>
                <w:color w:val="000000" w:themeColor="text1"/>
                <w:sz w:val="28"/>
                <w:szCs w:val="28"/>
                <w:u w:val="single"/>
                <w14:textFill>
                  <w14:solidFill>
                    <w14:schemeClr w14:val="tx1"/>
                  </w14:solidFill>
                </w14:textFill>
              </w:rPr>
              <w:t xml:space="preserve">                                                       </w:t>
            </w:r>
          </w:p>
        </w:tc>
      </w:tr>
      <w:tr w14:paraId="4EC75884">
        <w:tblPrEx>
          <w:tblCellMar>
            <w:top w:w="0" w:type="dxa"/>
            <w:left w:w="108" w:type="dxa"/>
            <w:bottom w:w="0" w:type="dxa"/>
            <w:right w:w="108" w:type="dxa"/>
          </w:tblCellMar>
        </w:tblPrEx>
        <w:tc>
          <w:tcPr>
            <w:tcW w:w="8522" w:type="dxa"/>
          </w:tcPr>
          <w:p w14:paraId="61E57467">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r w14:paraId="75E3CE01">
        <w:tblPrEx>
          <w:tblCellMar>
            <w:top w:w="0" w:type="dxa"/>
            <w:left w:w="108" w:type="dxa"/>
            <w:bottom w:w="0" w:type="dxa"/>
            <w:right w:w="108" w:type="dxa"/>
          </w:tblCellMar>
        </w:tblPrEx>
        <w:tc>
          <w:tcPr>
            <w:tcW w:w="8522" w:type="dxa"/>
          </w:tcPr>
          <w:p w14:paraId="7DE4F10A">
            <w:pPr>
              <w:snapToGrid w:val="0"/>
              <w:spacing w:line="420" w:lineRule="exact"/>
              <w:ind w:firstLine="140" w:firstLineChars="50"/>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代理人：</w:t>
            </w:r>
            <w:r>
              <w:rPr>
                <w:color w:val="000000" w:themeColor="text1"/>
                <w:sz w:val="28"/>
                <w:szCs w:val="28"/>
                <w:u w:val="single"/>
                <w14:textFill>
                  <w14:solidFill>
                    <w14:schemeClr w14:val="tx1"/>
                  </w14:solidFill>
                </w14:textFill>
              </w:rPr>
              <w:t xml:space="preserve">                                                            </w:t>
            </w:r>
          </w:p>
        </w:tc>
      </w:tr>
      <w:tr w14:paraId="6901282C">
        <w:tblPrEx>
          <w:tblCellMar>
            <w:top w:w="0" w:type="dxa"/>
            <w:left w:w="108" w:type="dxa"/>
            <w:bottom w:w="0" w:type="dxa"/>
            <w:right w:w="108" w:type="dxa"/>
          </w:tblCellMar>
        </w:tblPrEx>
        <w:tc>
          <w:tcPr>
            <w:tcW w:w="8522" w:type="dxa"/>
          </w:tcPr>
          <w:p w14:paraId="708BF6C2">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【身份证号】【护照号】【</w:t>
            </w:r>
            <w:r>
              <w:rPr>
                <w:color w:val="000000" w:themeColor="text1"/>
                <w:sz w:val="28"/>
                <w:szCs w:val="28"/>
                <w:u w:val="single"/>
                <w14:textFill>
                  <w14:solidFill>
                    <w14:schemeClr w14:val="tx1"/>
                  </w14:solidFill>
                </w14:textFill>
              </w:rPr>
              <w:t xml:space="preserve">          </w:t>
            </w:r>
            <w:r>
              <w:rPr>
                <w:rFonts w:hint="eastAsia" w:hAnsi="宋体"/>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p>
        </w:tc>
      </w:tr>
      <w:tr w14:paraId="7A8E05DF">
        <w:tblPrEx>
          <w:tblCellMar>
            <w:top w:w="0" w:type="dxa"/>
            <w:left w:w="108" w:type="dxa"/>
            <w:bottom w:w="0" w:type="dxa"/>
            <w:right w:w="108" w:type="dxa"/>
          </w:tblCellMar>
        </w:tblPrEx>
        <w:tc>
          <w:tcPr>
            <w:tcW w:w="8522" w:type="dxa"/>
          </w:tcPr>
          <w:p w14:paraId="47F8BBCF">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住址：</w:t>
            </w:r>
            <w:r>
              <w:rPr>
                <w:color w:val="000000" w:themeColor="text1"/>
                <w:sz w:val="28"/>
                <w:szCs w:val="28"/>
                <w:u w:val="single"/>
                <w14:textFill>
                  <w14:solidFill>
                    <w14:schemeClr w14:val="tx1"/>
                  </w14:solidFill>
                </w14:textFill>
              </w:rPr>
              <w:t xml:space="preserve">                                                              </w:t>
            </w:r>
          </w:p>
        </w:tc>
      </w:tr>
      <w:tr w14:paraId="30C83073">
        <w:tblPrEx>
          <w:tblCellMar>
            <w:top w:w="0" w:type="dxa"/>
            <w:left w:w="108" w:type="dxa"/>
            <w:bottom w:w="0" w:type="dxa"/>
            <w:right w:w="108" w:type="dxa"/>
          </w:tblCellMar>
        </w:tblPrEx>
        <w:tc>
          <w:tcPr>
            <w:tcW w:w="8522" w:type="dxa"/>
          </w:tcPr>
          <w:p w14:paraId="00188E3A">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bl>
    <w:p w14:paraId="2C5180D5">
      <w:pPr>
        <w:widowControl/>
        <w:spacing w:line="420" w:lineRule="exact"/>
        <w:rPr>
          <w:rFonts w:ascii="宋体"/>
          <w:b/>
          <w:color w:val="000000" w:themeColor="text1"/>
          <w:szCs w:val="21"/>
          <w14:textFill>
            <w14:solidFill>
              <w14:schemeClr w14:val="tx1"/>
            </w14:solidFill>
          </w14:textFill>
        </w:rPr>
      </w:pPr>
    </w:p>
    <w:tbl>
      <w:tblPr>
        <w:tblStyle w:val="10"/>
        <w:tblW w:w="8523" w:type="dxa"/>
        <w:tblInd w:w="0" w:type="dxa"/>
        <w:tblLayout w:type="fixed"/>
        <w:tblCellMar>
          <w:top w:w="0" w:type="dxa"/>
          <w:left w:w="108" w:type="dxa"/>
          <w:bottom w:w="0" w:type="dxa"/>
          <w:right w:w="108" w:type="dxa"/>
        </w:tblCellMar>
      </w:tblPr>
      <w:tblGrid>
        <w:gridCol w:w="8523"/>
      </w:tblGrid>
      <w:tr w14:paraId="600AA509">
        <w:tblPrEx>
          <w:tblCellMar>
            <w:top w:w="0" w:type="dxa"/>
            <w:left w:w="108" w:type="dxa"/>
            <w:bottom w:w="0" w:type="dxa"/>
            <w:right w:w="108" w:type="dxa"/>
          </w:tblCellMar>
        </w:tblPrEx>
        <w:trPr>
          <w:trHeight w:val="310" w:hRule="atLeast"/>
        </w:trPr>
        <w:tc>
          <w:tcPr>
            <w:tcW w:w="8523" w:type="dxa"/>
          </w:tcPr>
          <w:p w14:paraId="7CC0525B">
            <w:pPr>
              <w:snapToGrid w:val="0"/>
              <w:spacing w:line="420" w:lineRule="exact"/>
              <w:ind w:firstLine="137" w:firstLineChars="49"/>
              <w:rPr>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房地产经纪机构（</w:t>
            </w:r>
            <w:r>
              <w:rPr>
                <w:rFonts w:hint="eastAsia" w:hAnsi="宋体"/>
                <w:b/>
                <w:color w:val="000000" w:themeColor="text1"/>
                <w:sz w:val="28"/>
                <w:szCs w:val="28"/>
                <w14:textFill>
                  <w14:solidFill>
                    <w14:schemeClr w14:val="tx1"/>
                  </w14:solidFill>
                </w14:textFill>
              </w:rPr>
              <w:t>丙方）：</w:t>
            </w:r>
            <w:r>
              <w:rPr>
                <w:color w:val="000000" w:themeColor="text1"/>
                <w:sz w:val="28"/>
                <w:szCs w:val="28"/>
                <w:u w:val="single"/>
                <w14:textFill>
                  <w14:solidFill>
                    <w14:schemeClr w14:val="tx1"/>
                  </w14:solidFill>
                </w14:textFill>
              </w:rPr>
              <w:t xml:space="preserve">                                                </w:t>
            </w:r>
          </w:p>
        </w:tc>
      </w:tr>
      <w:tr w14:paraId="147F808C">
        <w:tblPrEx>
          <w:tblCellMar>
            <w:top w:w="0" w:type="dxa"/>
            <w:left w:w="108" w:type="dxa"/>
            <w:bottom w:w="0" w:type="dxa"/>
            <w:right w:w="108" w:type="dxa"/>
          </w:tblCellMar>
        </w:tblPrEx>
        <w:trPr>
          <w:trHeight w:val="310" w:hRule="atLeast"/>
        </w:trPr>
        <w:tc>
          <w:tcPr>
            <w:tcW w:w="8523" w:type="dxa"/>
          </w:tcPr>
          <w:p w14:paraId="1300EBC1">
            <w:pPr>
              <w:snapToGrid w:val="0"/>
              <w:spacing w:line="420" w:lineRule="exact"/>
              <w:rPr>
                <w:b/>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【法定代表人】【执行合伙人】：</w:t>
            </w:r>
            <w:r>
              <w:rPr>
                <w:color w:val="000000" w:themeColor="text1"/>
                <w:sz w:val="28"/>
                <w:szCs w:val="28"/>
                <w:u w:val="single"/>
                <w14:textFill>
                  <w14:solidFill>
                    <w14:schemeClr w14:val="tx1"/>
                  </w14:solidFill>
                </w14:textFill>
              </w:rPr>
              <w:t xml:space="preserve">                                              </w:t>
            </w:r>
          </w:p>
        </w:tc>
      </w:tr>
      <w:tr w14:paraId="7A5DA4D6">
        <w:tblPrEx>
          <w:tblCellMar>
            <w:top w:w="0" w:type="dxa"/>
            <w:left w:w="108" w:type="dxa"/>
            <w:bottom w:w="0" w:type="dxa"/>
            <w:right w:w="108" w:type="dxa"/>
          </w:tblCellMar>
        </w:tblPrEx>
        <w:trPr>
          <w:trHeight w:val="299" w:hRule="atLeast"/>
        </w:trPr>
        <w:tc>
          <w:tcPr>
            <w:tcW w:w="8523" w:type="dxa"/>
          </w:tcPr>
          <w:p w14:paraId="7210E83F">
            <w:pPr>
              <w:snapToGrid w:val="0"/>
              <w:spacing w:line="420" w:lineRule="exact"/>
              <w:rPr>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【统一社会信用代码】：</w:t>
            </w:r>
            <w:r>
              <w:rPr>
                <w:color w:val="000000" w:themeColor="text1"/>
                <w:sz w:val="28"/>
                <w:szCs w:val="28"/>
                <w:u w:val="single"/>
                <w14:textFill>
                  <w14:solidFill>
                    <w14:schemeClr w14:val="tx1"/>
                  </w14:solidFill>
                </w14:textFill>
              </w:rPr>
              <w:t xml:space="preserve">                                                </w:t>
            </w:r>
          </w:p>
        </w:tc>
      </w:tr>
      <w:tr w14:paraId="5FA6940A">
        <w:tblPrEx>
          <w:tblCellMar>
            <w:top w:w="0" w:type="dxa"/>
            <w:left w:w="108" w:type="dxa"/>
            <w:bottom w:w="0" w:type="dxa"/>
            <w:right w:w="108" w:type="dxa"/>
          </w:tblCellMar>
        </w:tblPrEx>
        <w:trPr>
          <w:trHeight w:val="310" w:hRule="atLeast"/>
        </w:trPr>
        <w:tc>
          <w:tcPr>
            <w:tcW w:w="8523" w:type="dxa"/>
          </w:tcPr>
          <w:p w14:paraId="60E14406">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住所：</w:t>
            </w:r>
            <w:r>
              <w:rPr>
                <w:color w:val="000000" w:themeColor="text1"/>
                <w:sz w:val="28"/>
                <w:szCs w:val="28"/>
                <w:u w:val="single"/>
                <w14:textFill>
                  <w14:solidFill>
                    <w14:schemeClr w14:val="tx1"/>
                  </w14:solidFill>
                </w14:textFill>
              </w:rPr>
              <w:t xml:space="preserve">                                                              </w:t>
            </w:r>
          </w:p>
        </w:tc>
      </w:tr>
      <w:tr w14:paraId="2813E504">
        <w:tblPrEx>
          <w:tblCellMar>
            <w:top w:w="0" w:type="dxa"/>
            <w:left w:w="108" w:type="dxa"/>
            <w:bottom w:w="0" w:type="dxa"/>
            <w:right w:w="108" w:type="dxa"/>
          </w:tblCellMar>
        </w:tblPrEx>
        <w:trPr>
          <w:trHeight w:val="259" w:hRule="atLeast"/>
        </w:trPr>
        <w:tc>
          <w:tcPr>
            <w:tcW w:w="8523" w:type="dxa"/>
          </w:tcPr>
          <w:p w14:paraId="44CFFD3F">
            <w:pPr>
              <w:snapToGrid w:val="0"/>
              <w:spacing w:line="420" w:lineRule="exact"/>
              <w:ind w:firstLine="140" w:firstLineChars="50"/>
              <w:rPr>
                <w:color w:val="000000" w:themeColor="text1"/>
                <w:sz w:val="28"/>
                <w:szCs w:val="28"/>
                <w:u w:val="single"/>
                <w14:textFill>
                  <w14:solidFill>
                    <w14:schemeClr w14:val="tx1"/>
                  </w14:solidFill>
                </w14:textFill>
              </w:rPr>
            </w:pPr>
            <w:r>
              <w:rPr>
                <w:rFonts w:hint="eastAsia" w:hAnsi="宋体"/>
                <w:color w:val="000000" w:themeColor="text1"/>
                <w:sz w:val="28"/>
                <w:szCs w:val="28"/>
                <w14:textFill>
                  <w14:solidFill>
                    <w14:schemeClr w14:val="tx1"/>
                  </w14:solidFill>
                </w14:textFill>
              </w:rPr>
              <w:t>联系电话：</w:t>
            </w:r>
            <w:r>
              <w:rPr>
                <w:color w:val="000000" w:themeColor="text1"/>
                <w:sz w:val="28"/>
                <w:szCs w:val="28"/>
                <w:u w:val="single"/>
                <w14:textFill>
                  <w14:solidFill>
                    <w14:schemeClr w14:val="tx1"/>
                  </w14:solidFill>
                </w14:textFill>
              </w:rPr>
              <w:t xml:space="preserve">                                                          </w:t>
            </w:r>
          </w:p>
        </w:tc>
      </w:tr>
    </w:tbl>
    <w:p w14:paraId="302AA0FC">
      <w:pPr>
        <w:spacing w:line="420" w:lineRule="exact"/>
        <w:ind w:firstLine="560" w:firstLineChars="200"/>
        <w:rPr>
          <w:rFonts w:ascii="宋体" w:hAnsi="宋体"/>
          <w:color w:val="000000" w:themeColor="text1"/>
          <w:sz w:val="28"/>
          <w:szCs w:val="28"/>
          <w14:textFill>
            <w14:solidFill>
              <w14:schemeClr w14:val="tx1"/>
            </w14:solidFill>
          </w14:textFill>
        </w:rPr>
      </w:pPr>
    </w:p>
    <w:p w14:paraId="4E25E933">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根据《中华人民共和国民法典》《中华人民共和国城市房地产管理法》《房地产经纪管理办法》及其他有关法律、法规的规定，鉴于甲、乙双方就座落于</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之房屋的交易签署了《鄂州市存量房买卖合同》（以下简称“《买卖合同》”），现甲、乙双方就委托丙方办理后续交易代办事宜订立本合同。</w:t>
      </w:r>
    </w:p>
    <w:p w14:paraId="28550975">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第一条  服务内容</w:t>
      </w:r>
      <w:bookmarkStart w:id="25" w:name="OLE_LINK1"/>
      <w:bookmarkStart w:id="26" w:name="OLE_LINK2"/>
    </w:p>
    <w:p w14:paraId="0FA06D37">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bCs/>
          <w:iCs/>
          <w:color w:val="000000" w:themeColor="text1"/>
          <w:sz w:val="28"/>
          <w:szCs w:val="28"/>
          <w14:textFill>
            <w14:solidFill>
              <w14:schemeClr w14:val="tx1"/>
            </w14:solidFill>
          </w14:textFill>
        </w:rPr>
        <w:t>房屋交易代办服务是指丙方本着诚实守信，尽职尽责的原则，协助甲乙双方办理产权过户、按揭贷款、文件保管、申报纳税等各项服务，具体服务内容如下：</w:t>
      </w:r>
    </w:p>
    <w:p w14:paraId="7736CBD4">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1.</w:t>
      </w:r>
      <w:r>
        <w:rPr>
          <w:rFonts w:hint="eastAsia" w:ascii="宋体" w:hAnsi="宋体"/>
          <w:bCs/>
          <w:iCs/>
          <w:color w:val="000000" w:themeColor="text1"/>
          <w:sz w:val="28"/>
          <w:szCs w:val="28"/>
          <w14:textFill>
            <w14:solidFill>
              <w14:schemeClr w14:val="tx1"/>
            </w14:solidFill>
          </w14:textFill>
        </w:rPr>
        <w:t>临时保管与交易相关的房屋产权资料及其他重要材料的原件；</w:t>
      </w:r>
    </w:p>
    <w:p w14:paraId="48A59A22">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2.</w:t>
      </w:r>
      <w:r>
        <w:rPr>
          <w:rFonts w:hint="eastAsia" w:ascii="宋体" w:hAnsi="宋体"/>
          <w:bCs/>
          <w:iCs/>
          <w:color w:val="000000" w:themeColor="text1"/>
          <w:sz w:val="28"/>
          <w:szCs w:val="28"/>
          <w14:textFill>
            <w14:solidFill>
              <w14:schemeClr w14:val="tx1"/>
            </w14:solidFill>
          </w14:textFill>
        </w:rPr>
        <w:t>协助双方到房地产交易主管部门办理交易资金监管；</w:t>
      </w:r>
    </w:p>
    <w:p w14:paraId="127A8A45">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3.</w:t>
      </w:r>
      <w:r>
        <w:rPr>
          <w:rFonts w:hint="eastAsia" w:ascii="宋体" w:hAnsi="宋体"/>
          <w:bCs/>
          <w:iCs/>
          <w:color w:val="000000" w:themeColor="text1"/>
          <w:sz w:val="28"/>
          <w:szCs w:val="28"/>
          <w14:textFill>
            <w14:solidFill>
              <w14:schemeClr w14:val="tx1"/>
            </w14:solidFill>
          </w14:textFill>
        </w:rPr>
        <w:t>协助乙方办理房屋评估手续；</w:t>
      </w:r>
    </w:p>
    <w:p w14:paraId="255B8113">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4.</w:t>
      </w:r>
      <w:r>
        <w:rPr>
          <w:rFonts w:hint="eastAsia" w:ascii="宋体" w:hAnsi="宋体"/>
          <w:bCs/>
          <w:iCs/>
          <w:color w:val="000000" w:themeColor="text1"/>
          <w:sz w:val="28"/>
          <w:szCs w:val="28"/>
          <w14:textFill>
            <w14:solidFill>
              <w14:schemeClr w14:val="tx1"/>
            </w14:solidFill>
          </w14:textFill>
        </w:rPr>
        <w:t>协助乙方代为领取《不动产权证书》或其他产权证书；</w:t>
      </w:r>
      <w:r>
        <w:rPr>
          <w:rFonts w:ascii="宋体" w:hAnsi="宋体"/>
          <w:bCs/>
          <w:iCs/>
          <w:color w:val="000000" w:themeColor="text1"/>
          <w:sz w:val="28"/>
          <w:szCs w:val="28"/>
          <w14:textFill>
            <w14:solidFill>
              <w14:schemeClr w14:val="tx1"/>
            </w14:solidFill>
          </w14:textFill>
        </w:rPr>
        <w:t xml:space="preserve"> </w:t>
      </w:r>
    </w:p>
    <w:p w14:paraId="732D11ED">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5.</w:t>
      </w:r>
      <w:r>
        <w:rPr>
          <w:rFonts w:hint="eastAsia" w:ascii="宋体" w:hAnsi="宋体"/>
          <w:bCs/>
          <w:iCs/>
          <w:color w:val="000000" w:themeColor="text1"/>
          <w:sz w:val="28"/>
          <w:szCs w:val="28"/>
          <w14:textFill>
            <w14:solidFill>
              <w14:schemeClr w14:val="tx1"/>
            </w14:solidFill>
          </w14:textFill>
        </w:rPr>
        <w:t>协助乙方办理银行按揭贷款；</w:t>
      </w:r>
    </w:p>
    <w:p w14:paraId="5BD582D8">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6.</w:t>
      </w:r>
      <w:r>
        <w:rPr>
          <w:rFonts w:hint="eastAsia" w:ascii="宋体" w:hAnsi="宋体"/>
          <w:bCs/>
          <w:iCs/>
          <w:color w:val="000000" w:themeColor="text1"/>
          <w:sz w:val="28"/>
          <w:szCs w:val="28"/>
          <w14:textFill>
            <w14:solidFill>
              <w14:schemeClr w14:val="tx1"/>
            </w14:solidFill>
          </w14:textFill>
        </w:rPr>
        <w:t>协助双方办理房屋买卖涉及的各类税收的报税手续；</w:t>
      </w:r>
      <w:r>
        <w:rPr>
          <w:rFonts w:ascii="宋体" w:hAnsi="宋体"/>
          <w:bCs/>
          <w:iCs/>
          <w:color w:val="000000" w:themeColor="text1"/>
          <w:sz w:val="28"/>
          <w:szCs w:val="28"/>
          <w14:textFill>
            <w14:solidFill>
              <w14:schemeClr w14:val="tx1"/>
            </w14:solidFill>
          </w14:textFill>
        </w:rPr>
        <w:t xml:space="preserve"> </w:t>
      </w:r>
    </w:p>
    <w:p w14:paraId="7CD8DB89">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7.</w:t>
      </w:r>
      <w:r>
        <w:rPr>
          <w:rFonts w:hint="eastAsia" w:ascii="宋体" w:hAnsi="宋体"/>
          <w:bCs/>
          <w:iCs/>
          <w:color w:val="000000" w:themeColor="text1"/>
          <w:sz w:val="28"/>
          <w:szCs w:val="28"/>
          <w14:textFill>
            <w14:solidFill>
              <w14:schemeClr w14:val="tx1"/>
            </w14:solidFill>
          </w14:textFill>
        </w:rPr>
        <w:t>督促甲、乙双方按约定履行合同义务，协助发送履约催告函件或告知函件；</w:t>
      </w:r>
    </w:p>
    <w:p w14:paraId="21C3FA86">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bCs/>
          <w:iCs/>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bCs/>
          <w:iCs/>
          <w:color w:val="000000" w:themeColor="text1"/>
          <w:sz w:val="28"/>
          <w:szCs w:val="28"/>
          <w14:textFill>
            <w14:solidFill>
              <w14:schemeClr w14:val="tx1"/>
            </w14:solidFill>
          </w14:textFill>
        </w:rPr>
        <w:t>8.</w:t>
      </w:r>
      <w:r>
        <w:rPr>
          <w:rFonts w:hint="eastAsia" w:ascii="宋体" w:hAnsi="宋体"/>
          <w:bCs/>
          <w:iCs/>
          <w:color w:val="000000" w:themeColor="text1"/>
          <w:sz w:val="28"/>
          <w:szCs w:val="28"/>
          <w14:textFill>
            <w14:solidFill>
              <w14:schemeClr w14:val="tx1"/>
            </w14:solidFill>
          </w14:textFill>
        </w:rPr>
        <w:t>其他服务事项</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w:t>
      </w:r>
    </w:p>
    <w:p w14:paraId="1515D239">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第二条  服务费用</w:t>
      </w:r>
    </w:p>
    <w:bookmarkEnd w:id="25"/>
    <w:bookmarkEnd w:id="26"/>
    <w:p w14:paraId="25F3D2AE">
      <w:pPr>
        <w:keepNext w:val="0"/>
        <w:keepLines w:val="0"/>
        <w:pageBreakBefore w:val="0"/>
        <w:widowControl w:val="0"/>
        <w:kinsoku/>
        <w:wordWrap/>
        <w:overflowPunct/>
        <w:topLinePunct w:val="0"/>
        <w:autoSpaceDE/>
        <w:autoSpaceDN/>
        <w:bidi w:val="0"/>
        <w:spacing w:line="500" w:lineRule="exact"/>
        <w:ind w:firstLine="560" w:firstLineChars="200"/>
        <w:outlineLvl w:val="9"/>
        <w:rPr>
          <w:rFonts w:hint="eastAsia" w:ascii="宋体" w:hAnsi="宋体"/>
          <w:bCs/>
          <w:iCs/>
          <w:color w:val="000000" w:themeColor="text1"/>
          <w:sz w:val="28"/>
          <w:szCs w:val="28"/>
          <w:lang w:eastAsia="zh-CN"/>
          <w14:textFill>
            <w14:solidFill>
              <w14:schemeClr w14:val="tx1"/>
            </w14:solidFill>
          </w14:textFill>
        </w:rPr>
      </w:pPr>
      <w:r>
        <w:rPr>
          <w:rFonts w:ascii="宋体" w:hAnsi="宋体"/>
          <w:bCs/>
          <w:iCs/>
          <w:color w:val="000000" w:themeColor="text1"/>
          <w:sz w:val="28"/>
          <w:szCs w:val="28"/>
          <w14:textFill>
            <w14:solidFill>
              <w14:schemeClr w14:val="tx1"/>
            </w14:solidFill>
          </w14:textFill>
        </w:rPr>
        <w:t>1.</w:t>
      </w:r>
      <w:r>
        <w:rPr>
          <w:rFonts w:hint="eastAsia" w:ascii="宋体" w:hAnsi="宋体"/>
          <w:bCs/>
          <w:iCs/>
          <w:color w:val="000000" w:themeColor="text1"/>
          <w:sz w:val="28"/>
          <w:szCs w:val="28"/>
          <w14:textFill>
            <w14:solidFill>
              <w14:schemeClr w14:val="tx1"/>
            </w14:solidFill>
          </w14:textFill>
        </w:rPr>
        <w:t>丙方交易代办服务费的收费标准为</w:t>
      </w:r>
      <w:r>
        <w:rPr>
          <w:rFonts w:hint="eastAsia" w:ascii="宋体" w:hAnsi="宋体"/>
          <w:color w:val="000000" w:themeColor="text1"/>
          <w:sz w:val="28"/>
          <w:szCs w:val="28"/>
          <w14:textFill>
            <w14:solidFill>
              <w14:schemeClr w14:val="tx1"/>
            </w14:solidFill>
          </w14:textFill>
        </w:rPr>
        <w:t>人民币</w:t>
      </w:r>
      <w:r>
        <w:rPr>
          <w:rFonts w:hint="eastAsia" w:hAnsi="宋体"/>
          <w:color w:val="000000" w:themeColor="text1"/>
          <w:sz w:val="28"/>
          <w:szCs w:val="28"/>
          <w14:textFill>
            <w14:solidFill>
              <w14:schemeClr w14:val="tx1"/>
            </w14:solidFill>
          </w14:textFill>
        </w:rPr>
        <w:t>（小写）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元（大写）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w:t>
      </w:r>
      <w:r>
        <w:rPr>
          <w:rFonts w:hint="eastAsia" w:hAnsi="宋体"/>
          <w:color w:val="000000" w:themeColor="text1"/>
          <w:sz w:val="28"/>
          <w:szCs w:val="28"/>
          <w14:textFill>
            <w14:solidFill>
              <w14:schemeClr w14:val="tx1"/>
            </w14:solidFill>
          </w14:textFill>
        </w:rPr>
        <w:t>整</w:t>
      </w:r>
      <w:r>
        <w:rPr>
          <w:rFonts w:hint="eastAsia" w:ascii="宋体" w:hAnsi="宋体"/>
          <w:bCs/>
          <w:iCs/>
          <w:color w:val="000000" w:themeColor="text1"/>
          <w:sz w:val="28"/>
          <w:szCs w:val="28"/>
          <w14:textFill>
            <w14:solidFill>
              <w14:schemeClr w14:val="tx1"/>
            </w14:solidFill>
          </w14:textFill>
        </w:rPr>
        <w:t>，其中甲方承担</w:t>
      </w:r>
      <w:r>
        <w:rPr>
          <w:rFonts w:hint="eastAsia" w:ascii="宋体" w:hAnsi="宋体"/>
          <w:color w:val="000000" w:themeColor="text1"/>
          <w:sz w:val="28"/>
          <w:szCs w:val="28"/>
          <w14:textFill>
            <w14:solidFill>
              <w14:schemeClr w14:val="tx1"/>
            </w14:solidFill>
          </w14:textFill>
        </w:rPr>
        <w:t>人民币</w:t>
      </w:r>
      <w:r>
        <w:rPr>
          <w:rFonts w:hint="eastAsia" w:hAnsi="宋体"/>
          <w:color w:val="000000" w:themeColor="text1"/>
          <w:sz w:val="28"/>
          <w:szCs w:val="28"/>
          <w14:textFill>
            <w14:solidFill>
              <w14:schemeClr w14:val="tx1"/>
            </w14:solidFill>
          </w14:textFill>
        </w:rPr>
        <w:t>（小写）</w:t>
      </w:r>
      <w:r>
        <w:rPr>
          <w:rFonts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元（大写）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u w:val="single"/>
          <w14:textFill>
            <w14:solidFill>
              <w14:schemeClr w14:val="tx1"/>
            </w14:solidFill>
          </w14:textFill>
        </w:rPr>
        <w:t xml:space="preserve"> </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元整，乙方承担人民币（小写）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元（大写）</w:t>
      </w:r>
      <w:r>
        <w:rPr>
          <w:rFonts w:ascii="宋体" w:hAnsi="宋体"/>
          <w:bCs/>
          <w:iCs/>
          <w:color w:val="000000" w:themeColor="text1"/>
          <w:sz w:val="28"/>
          <w:szCs w:val="28"/>
          <w:u w:val="single"/>
          <w14:textFill>
            <w14:solidFill>
              <w14:schemeClr w14:val="tx1"/>
            </w14:solidFill>
          </w14:textFill>
        </w:rPr>
        <w:t xml:space="preserve">                </w:t>
      </w:r>
      <w:r>
        <w:rPr>
          <w:rFonts w:hint="eastAsia" w:ascii="宋体" w:hAnsi="宋体"/>
          <w:bCs/>
          <w:iCs/>
          <w:color w:val="000000" w:themeColor="text1"/>
          <w:sz w:val="28"/>
          <w:szCs w:val="28"/>
          <w14:textFill>
            <w14:solidFill>
              <w14:schemeClr w14:val="tx1"/>
            </w14:solidFill>
          </w14:textFill>
        </w:rPr>
        <w:t>元整</w:t>
      </w:r>
      <w:r>
        <w:rPr>
          <w:rFonts w:hint="eastAsia" w:ascii="宋体" w:hAnsi="宋体"/>
          <w:bCs/>
          <w:iCs/>
          <w:color w:val="000000" w:themeColor="text1"/>
          <w:sz w:val="28"/>
          <w:szCs w:val="28"/>
          <w:lang w:eastAsia="zh-CN"/>
          <w14:textFill>
            <w14:solidFill>
              <w14:schemeClr w14:val="tx1"/>
            </w14:solidFill>
          </w14:textFill>
        </w:rPr>
        <w:t>。</w:t>
      </w:r>
    </w:p>
    <w:p w14:paraId="6F5838AA">
      <w:pPr>
        <w:keepNext w:val="0"/>
        <w:keepLines w:val="0"/>
        <w:pageBreakBefore w:val="0"/>
        <w:widowControl w:val="0"/>
        <w:kinsoku/>
        <w:wordWrap/>
        <w:overflowPunct/>
        <w:topLinePunct w:val="0"/>
        <w:autoSpaceDE/>
        <w:autoSpaceDN/>
        <w:bidi w:val="0"/>
        <w:spacing w:line="500" w:lineRule="exact"/>
        <w:ind w:firstLine="560" w:firstLineChars="200"/>
        <w:outlineLvl w:val="9"/>
        <w:rPr>
          <w:rFonts w:hint="default" w:ascii="宋体" w:hAnsi="宋体"/>
          <w:bCs/>
          <w:iCs/>
          <w:color w:val="000000" w:themeColor="text1"/>
          <w:sz w:val="28"/>
          <w:szCs w:val="28"/>
          <w:u w:val="single"/>
          <w:lang w:val="en-US" w:eastAsia="zh-CN"/>
          <w14:textFill>
            <w14:solidFill>
              <w14:schemeClr w14:val="tx1"/>
            </w14:solidFill>
          </w14:textFill>
        </w:rPr>
      </w:pPr>
      <w:r>
        <w:rPr>
          <w:rFonts w:hint="eastAsia" w:ascii="宋体" w:hAnsi="宋体"/>
          <w:bCs/>
          <w:iCs/>
          <w:color w:val="000000" w:themeColor="text1"/>
          <w:sz w:val="28"/>
          <w:szCs w:val="28"/>
          <w:lang w:val="en-US" w:eastAsia="zh-CN"/>
          <w14:textFill>
            <w14:solidFill>
              <w14:schemeClr w14:val="tx1"/>
            </w14:solidFill>
          </w14:textFill>
        </w:rPr>
        <w:t>上述代办服务费的付款时间：</w:t>
      </w:r>
      <w:r>
        <w:rPr>
          <w:rFonts w:hint="eastAsia" w:ascii="宋体" w:hAnsi="宋体"/>
          <w:bCs/>
          <w:iCs/>
          <w:color w:val="000000" w:themeColor="text1"/>
          <w:sz w:val="28"/>
          <w:szCs w:val="28"/>
          <w:u w:val="single"/>
          <w:lang w:val="en-US" w:eastAsia="zh-CN"/>
          <w14:textFill>
            <w14:solidFill>
              <w14:schemeClr w14:val="tx1"/>
            </w14:solidFill>
          </w14:textFill>
        </w:rPr>
        <w:t xml:space="preserve">                     </w:t>
      </w:r>
      <w:r>
        <w:rPr>
          <w:rFonts w:hint="eastAsia" w:ascii="宋体" w:hAnsi="宋体"/>
          <w:bCs/>
          <w:iCs/>
          <w:color w:val="000000" w:themeColor="text1"/>
          <w:sz w:val="28"/>
          <w:szCs w:val="28"/>
          <w:u w:val="none"/>
          <w:lang w:val="en-US" w:eastAsia="zh-CN"/>
          <w14:textFill>
            <w14:solidFill>
              <w14:schemeClr w14:val="tx1"/>
            </w14:solidFill>
          </w14:textFill>
        </w:rPr>
        <w:t>。丙方未完成约定的代办服务，已收取的相应的代办服务费应予以退还。</w:t>
      </w:r>
    </w:p>
    <w:p w14:paraId="21DB10C2">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甲、乙双方应依照相关规定，以及甲、乙双方已签署的《鄂州市存量房买卖合同》及补充协议的约定自行承担并缴纳房屋交易的税费</w:t>
      </w:r>
      <w:bookmarkStart w:id="28" w:name="_GoBack"/>
      <w:bookmarkEnd w:id="28"/>
      <w:r>
        <w:rPr>
          <w:rFonts w:hint="eastAsia" w:ascii="宋体" w:hAnsi="宋体"/>
          <w:color w:val="000000" w:themeColor="text1"/>
          <w:sz w:val="28"/>
          <w:szCs w:val="28"/>
          <w14:textFill>
            <w14:solidFill>
              <w14:schemeClr w14:val="tx1"/>
            </w14:solidFill>
          </w14:textFill>
        </w:rPr>
        <w:t>以及贷款过程中发生的各项相关费用。</w:t>
      </w:r>
    </w:p>
    <w:p w14:paraId="39C033C3">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第三条  权利义务</w:t>
      </w:r>
    </w:p>
    <w:p w14:paraId="5A7CD61A">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bCs/>
          <w:iCs/>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1.</w:t>
      </w:r>
      <w:r>
        <w:rPr>
          <w:rFonts w:hint="eastAsia" w:ascii="宋体" w:hAnsi="宋体"/>
          <w:bCs/>
          <w:iCs/>
          <w:color w:val="000000" w:themeColor="text1"/>
          <w:sz w:val="28"/>
          <w:szCs w:val="28"/>
          <w14:textFill>
            <w14:solidFill>
              <w14:schemeClr w14:val="tx1"/>
            </w14:solidFill>
          </w14:textFill>
        </w:rPr>
        <w:t>甲、乙双方应遵守本合同的约定以及税务、产权登记机关等政府部门的相关规定，积极办理各项手续，并及时向丙方提交所需的全部资料，包括但不限于身份及户籍证明、房屋权属证明等，且甲、乙双方保证所提交的上述全部材料合法、真实、有效；</w:t>
      </w:r>
    </w:p>
    <w:p w14:paraId="65793347">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2.</w:t>
      </w:r>
      <w:r>
        <w:rPr>
          <w:rFonts w:hint="eastAsia" w:ascii="宋体" w:hAnsi="宋体"/>
          <w:bCs/>
          <w:iCs/>
          <w:color w:val="000000" w:themeColor="text1"/>
          <w:sz w:val="28"/>
          <w:szCs w:val="28"/>
          <w14:textFill>
            <w14:solidFill>
              <w14:schemeClr w14:val="tx1"/>
            </w14:solidFill>
          </w14:textFill>
        </w:rPr>
        <w:t>本合同履行期间，甲、乙、丙三方应按照评估机构、银行、税务机关、产权登记等相关部门及其他与本合同履行相关机构的要求及时到</w:t>
      </w:r>
      <w:r>
        <w:rPr>
          <w:rFonts w:hint="eastAsia" w:ascii="宋体" w:hAnsi="宋体"/>
          <w:color w:val="000000" w:themeColor="text1"/>
          <w:sz w:val="28"/>
          <w:szCs w:val="28"/>
          <w14:textFill>
            <w14:solidFill>
              <w14:schemeClr w14:val="tx1"/>
            </w14:solidFill>
          </w14:textFill>
        </w:rPr>
        <w:t>场办理相关手续，并及时足额缴纳相关费用；</w:t>
      </w:r>
    </w:p>
    <w:p w14:paraId="31B4117D">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乙方承诺在签署本合同时或本合同履行期间，应如实告知丙方其尚未清偿完毕的信用贷款或其他任何形式的贷</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借款情况；</w:t>
      </w:r>
    </w:p>
    <w:p w14:paraId="5F9E36A7">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bCs/>
          <w:iCs/>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4.</w:t>
      </w:r>
      <w:r>
        <w:rPr>
          <w:rFonts w:hint="eastAsia" w:ascii="宋体" w:hAnsi="宋体"/>
          <w:bCs/>
          <w:iCs/>
          <w:color w:val="000000" w:themeColor="text1"/>
          <w:sz w:val="28"/>
          <w:szCs w:val="28"/>
          <w14:textFill>
            <w14:solidFill>
              <w14:schemeClr w14:val="tx1"/>
            </w14:solidFill>
          </w14:textFill>
        </w:rPr>
        <w:t>丙方应妥善保管甲、乙的不动产发票、各项完税凭证、房屋权属证书等相关资料，并于甲乙双方约定交房之日将所有资料交予甲、乙双方；</w:t>
      </w:r>
    </w:p>
    <w:p w14:paraId="7E6A384C">
      <w:pPr>
        <w:pStyle w:val="19"/>
        <w:keepNext w:val="0"/>
        <w:keepLines w:val="0"/>
        <w:pageBreakBefore w:val="0"/>
        <w:widowControl w:val="0"/>
        <w:kinsoku/>
        <w:wordWrap/>
        <w:overflowPunct/>
        <w:topLinePunct w:val="0"/>
        <w:autoSpaceDE/>
        <w:autoSpaceDN/>
        <w:bidi w:val="0"/>
        <w:spacing w:line="500" w:lineRule="exact"/>
        <w:ind w:firstLine="560"/>
        <w:outlineLvl w:val="9"/>
        <w:rPr>
          <w:rFonts w:ascii="宋体"/>
          <w:bCs/>
          <w:iCs/>
          <w:color w:val="000000" w:themeColor="text1"/>
          <w:sz w:val="28"/>
          <w:szCs w:val="28"/>
          <w14:textFill>
            <w14:solidFill>
              <w14:schemeClr w14:val="tx1"/>
            </w14:solidFill>
          </w14:textFill>
        </w:rPr>
      </w:pPr>
      <w:r>
        <w:rPr>
          <w:rFonts w:ascii="宋体" w:hAnsi="宋体"/>
          <w:bCs/>
          <w:iCs/>
          <w:color w:val="000000" w:themeColor="text1"/>
          <w:sz w:val="28"/>
          <w:szCs w:val="28"/>
          <w14:textFill>
            <w14:solidFill>
              <w14:schemeClr w14:val="tx1"/>
            </w14:solidFill>
          </w14:textFill>
        </w:rPr>
        <w:t>5.</w:t>
      </w:r>
      <w:r>
        <w:rPr>
          <w:rFonts w:hint="eastAsia" w:ascii="宋体" w:hAnsi="宋体"/>
          <w:bCs/>
          <w:iCs/>
          <w:color w:val="000000" w:themeColor="text1"/>
          <w:sz w:val="28"/>
          <w:szCs w:val="28"/>
          <w14:textFill>
            <w14:solidFill>
              <w14:schemeClr w14:val="tx1"/>
            </w14:solidFill>
          </w14:textFill>
        </w:rPr>
        <w:t>丙方应将办理产权过户、银行按揭贷款相关信息及时如实告知甲、乙双方，并尽职协助甲、乙双方直至完成产权过户、银行贷款手续，最终办理时间、贷款金额等以产权登记部门、银行最终审批为准；</w:t>
      </w:r>
    </w:p>
    <w:p w14:paraId="78135EC4">
      <w:pPr>
        <w:pStyle w:val="19"/>
        <w:keepNext w:val="0"/>
        <w:keepLines w:val="0"/>
        <w:pageBreakBefore w:val="0"/>
        <w:widowControl w:val="0"/>
        <w:kinsoku/>
        <w:wordWrap/>
        <w:overflowPunct/>
        <w:topLinePunct w:val="0"/>
        <w:autoSpaceDE/>
        <w:autoSpaceDN/>
        <w:bidi w:val="0"/>
        <w:spacing w:line="500" w:lineRule="exact"/>
        <w:ind w:firstLine="560"/>
        <w:outlineLvl w:val="9"/>
        <w:rPr>
          <w:b/>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6</w:t>
      </w:r>
      <w:r>
        <w:rPr>
          <w:rFonts w:ascii="宋体"/>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甲、乙、丙三方保证在本合同中保留的联系地址、联系电话、电子邮箱等信息真实有效，以便可以及时、畅通地联系对方。如遇有联系地址、联系电话、电子邮箱变更或失效等情况的，甲、乙、丙三方应于变更或失效当日书面或短信通知对方</w:t>
      </w:r>
      <w:r>
        <w:rPr>
          <w:rFonts w:hint="eastAsia"/>
          <w:b/>
          <w:color w:val="000000" w:themeColor="text1"/>
          <w:sz w:val="28"/>
          <w:szCs w:val="28"/>
          <w14:textFill>
            <w14:solidFill>
              <w14:schemeClr w14:val="tx1"/>
            </w14:solidFill>
          </w14:textFill>
        </w:rPr>
        <w:t>。</w:t>
      </w:r>
    </w:p>
    <w:p w14:paraId="09775094">
      <w:pPr>
        <w:pStyle w:val="19"/>
        <w:keepNext w:val="0"/>
        <w:keepLines w:val="0"/>
        <w:pageBreakBefore w:val="0"/>
        <w:widowControl w:val="0"/>
        <w:kinsoku/>
        <w:wordWrap/>
        <w:overflowPunct/>
        <w:topLinePunct w:val="0"/>
        <w:autoSpaceDE/>
        <w:autoSpaceDN/>
        <w:bidi w:val="0"/>
        <w:spacing w:line="500" w:lineRule="exact"/>
        <w:ind w:firstLine="56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第四条  违约责任</w:t>
      </w:r>
    </w:p>
    <w:p w14:paraId="7A2C5301">
      <w:pPr>
        <w:pStyle w:val="19"/>
        <w:keepNext w:val="0"/>
        <w:keepLines w:val="0"/>
        <w:pageBreakBefore w:val="0"/>
        <w:widowControl w:val="0"/>
        <w:kinsoku/>
        <w:wordWrap/>
        <w:overflowPunct/>
        <w:topLinePunct w:val="0"/>
        <w:autoSpaceDE/>
        <w:autoSpaceDN/>
        <w:bidi w:val="0"/>
        <w:spacing w:line="500" w:lineRule="exact"/>
        <w:ind w:firstLine="560"/>
        <w:outlineLvl w:val="9"/>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甲、乙、丙三方中任何一方如未按照本合同约定履行义务，导致本合同迟延履行或无法履行的，违约方应承担违约责任，并赔偿守约方的损失；</w:t>
      </w:r>
    </w:p>
    <w:p w14:paraId="41C5B10B">
      <w:pPr>
        <w:pStyle w:val="4"/>
        <w:keepNext w:val="0"/>
        <w:keepLines w:val="0"/>
        <w:pageBreakBefore w:val="0"/>
        <w:widowControl w:val="0"/>
        <w:kinsoku/>
        <w:wordWrap/>
        <w:overflowPunct/>
        <w:topLinePunct w:val="0"/>
        <w:autoSpaceDE/>
        <w:autoSpaceDN/>
        <w:bidi w:val="0"/>
        <w:spacing w:line="500" w:lineRule="exact"/>
        <w:ind w:firstLine="498" w:firstLineChars="178"/>
        <w:outlineLvl w:val="9"/>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甲、乙双方未按本合同约定支付交易代办服务费的，除应足额向丙方支付欠缴的交易代办服务费外，还需对未支付部分，按照每日0.5‰的标准支付违约金；</w:t>
      </w:r>
    </w:p>
    <w:p w14:paraId="503BEC0E">
      <w:pPr>
        <w:pStyle w:val="4"/>
        <w:keepNext w:val="0"/>
        <w:keepLines w:val="0"/>
        <w:pageBreakBefore w:val="0"/>
        <w:widowControl w:val="0"/>
        <w:kinsoku/>
        <w:wordWrap/>
        <w:overflowPunct/>
        <w:topLinePunct w:val="0"/>
        <w:autoSpaceDE/>
        <w:autoSpaceDN/>
        <w:bidi w:val="0"/>
        <w:spacing w:line="500" w:lineRule="exact"/>
        <w:ind w:firstLine="498" w:firstLineChars="178"/>
        <w:outlineLvl w:val="9"/>
        <w:rPr>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3</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丙方在代办服务中提供虚假信息或故意隐瞒真实情况，给甲、乙双方造成损失的，</w:t>
      </w:r>
      <w:r>
        <w:rPr>
          <w:rFonts w:hint="eastAsia" w:cs="仿宋_GB2312"/>
          <w:color w:val="000000" w:themeColor="text1"/>
          <w:sz w:val="28"/>
          <w:szCs w:val="28"/>
          <w14:textFill>
            <w14:solidFill>
              <w14:schemeClr w14:val="tx1"/>
            </w14:solidFill>
          </w14:textFill>
        </w:rPr>
        <w:t>应</w:t>
      </w:r>
      <w:r>
        <w:rPr>
          <w:rFonts w:hint="eastAsia"/>
          <w:color w:val="000000" w:themeColor="text1"/>
          <w:sz w:val="28"/>
          <w:szCs w:val="28"/>
          <w14:textFill>
            <w14:solidFill>
              <w14:schemeClr w14:val="tx1"/>
            </w14:solidFill>
          </w14:textFill>
        </w:rPr>
        <w:t>承担赔偿责任；</w:t>
      </w:r>
    </w:p>
    <w:p w14:paraId="7D0BD6E5">
      <w:pPr>
        <w:pStyle w:val="4"/>
        <w:keepNext w:val="0"/>
        <w:keepLines w:val="0"/>
        <w:pageBreakBefore w:val="0"/>
        <w:widowControl w:val="0"/>
        <w:kinsoku/>
        <w:wordWrap/>
        <w:overflowPunct/>
        <w:topLinePunct w:val="0"/>
        <w:autoSpaceDE/>
        <w:autoSpaceDN/>
        <w:bidi w:val="0"/>
        <w:spacing w:line="500" w:lineRule="exact"/>
        <w:ind w:firstLine="498" w:firstLineChars="178"/>
        <w:outlineLvl w:val="9"/>
        <w:rPr>
          <w:rFonts w:cs="仿宋_GB2312"/>
          <w:color w:val="000000" w:themeColor="text1"/>
          <w:sz w:val="28"/>
          <w:szCs w:val="28"/>
          <w14:textFill>
            <w14:solidFill>
              <w14:schemeClr w14:val="tx1"/>
            </w14:solidFill>
          </w14:textFill>
        </w:rPr>
      </w:pPr>
      <w:r>
        <w:rPr>
          <w:rFonts w:hint="eastAsia"/>
          <w:color w:val="000000" w:themeColor="text1"/>
          <w:sz w:val="28"/>
          <w:szCs w:val="28"/>
          <w:lang w:eastAsia="zh-CN"/>
          <w14:textFill>
            <w14:solidFill>
              <w14:schemeClr w14:val="tx1"/>
            </w14:solidFill>
          </w14:textFill>
        </w:rPr>
        <w:t>4</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在本合同履行过程中，丙方因工作疏忽，遗失甲、乙双方相关文件及资料，丙方承担补办手续费</w:t>
      </w:r>
      <w:r>
        <w:rPr>
          <w:rFonts w:hint="eastAsia"/>
          <w:color w:val="000000" w:themeColor="text1"/>
          <w:sz w:val="28"/>
          <w:szCs w:val="28"/>
          <w:lang w:eastAsia="zh-CN"/>
          <w14:textFill>
            <w14:solidFill>
              <w14:schemeClr w14:val="tx1"/>
            </w14:solidFill>
          </w14:textFill>
        </w:rPr>
        <w:t>并赔偿由此造成的全部损失。</w:t>
      </w:r>
      <w:r>
        <w:rPr>
          <w:rFonts w:hint="eastAsia"/>
          <w:color w:val="000000" w:themeColor="text1"/>
          <w:sz w:val="28"/>
          <w:szCs w:val="28"/>
          <w14:textFill>
            <w14:solidFill>
              <w14:schemeClr w14:val="tx1"/>
            </w14:solidFill>
          </w14:textFill>
        </w:rPr>
        <w:t>甲、乙双方中任何一方拖延或拒绝配合补办交易中各项手续，造成另一方损失的，由拖延或拒绝配合一方承担赔偿责任。</w:t>
      </w:r>
    </w:p>
    <w:p w14:paraId="684EE033">
      <w:pPr>
        <w:pStyle w:val="4"/>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eastAsia="黑体"/>
          <w:color w:val="000000" w:themeColor="text1"/>
          <w:kern w:val="2"/>
          <w:sz w:val="28"/>
          <w:szCs w:val="28"/>
          <w:lang w:eastAsia="zh-CN"/>
          <w14:textFill>
            <w14:solidFill>
              <w14:schemeClr w14:val="tx1"/>
            </w14:solidFill>
          </w14:textFill>
        </w:rPr>
      </w:pPr>
      <w:r>
        <w:rPr>
          <w:rFonts w:hint="eastAsia" w:ascii="黑体" w:eastAsia="黑体"/>
          <w:color w:val="000000" w:themeColor="text1"/>
          <w:kern w:val="2"/>
          <w:sz w:val="28"/>
          <w:szCs w:val="28"/>
          <w:lang w:eastAsia="zh-CN"/>
          <w14:textFill>
            <w14:solidFill>
              <w14:schemeClr w14:val="tx1"/>
            </w14:solidFill>
          </w14:textFill>
        </w:rPr>
        <w:t>第五条  合同变更和解除</w:t>
      </w:r>
    </w:p>
    <w:p w14:paraId="0BA9C182">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1.变更本合同条款的，经各方协商一致，可达成补充协议。补充协议为本合同的组成部分，与本合同具有同等效力，如果有冲突，以补充协议为准；</w:t>
      </w:r>
    </w:p>
    <w:p w14:paraId="6E398B64">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经甲、乙、丙三方协商一致，可以解除本合同。如果任何一方或两方提出解除本合同，应书面或短信通知对方。因解除本合同给对方造成损失的，除不可归责于己方的事由和本合同另有约定外，应赔偿对方损失。</w:t>
      </w:r>
    </w:p>
    <w:p w14:paraId="3106CD8F">
      <w:pPr>
        <w:keepNext w:val="0"/>
        <w:keepLines w:val="0"/>
        <w:pageBreakBefore w:val="0"/>
        <w:widowControl w:val="0"/>
        <w:tabs>
          <w:tab w:val="left" w:pos="426"/>
          <w:tab w:val="left" w:pos="630"/>
        </w:tabs>
        <w:kinsoku/>
        <w:wordWrap/>
        <w:overflowPunct/>
        <w:topLinePunct w:val="0"/>
        <w:autoSpaceDE/>
        <w:autoSpaceDN/>
        <w:bidi w:val="0"/>
        <w:spacing w:line="500" w:lineRule="exact"/>
        <w:ind w:firstLine="560" w:firstLineChars="200"/>
        <w:textAlignment w:val="baseline"/>
        <w:outlineLvl w:val="9"/>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对本合同未约定或约定不明的内容，三方可根据具体情况签订书面补充协议，但补充协议中含有不合理减轻或免除本合同中约定应当由经纪机构承担的责任，或不合理加重买卖双方责任、排除买卖双方主要权利内容的，仍以本合同为准；</w:t>
      </w:r>
    </w:p>
    <w:p w14:paraId="7094EAB4">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第六条  争议解决</w:t>
      </w:r>
    </w:p>
    <w:p w14:paraId="1D99B5E5">
      <w:pPr>
        <w:pStyle w:val="3"/>
        <w:keepNext w:val="0"/>
        <w:keepLines w:val="0"/>
        <w:pageBreakBefore w:val="0"/>
        <w:widowControl w:val="0"/>
        <w:kinsoku/>
        <w:wordWrap/>
        <w:overflowPunct/>
        <w:topLinePunct w:val="0"/>
        <w:autoSpaceDE/>
        <w:autoSpaceDN/>
        <w:bidi w:val="0"/>
        <w:spacing w:after="0" w:line="500" w:lineRule="exact"/>
        <w:ind w:firstLine="560" w:firstLineChars="200"/>
        <w:outlineLvl w:val="9"/>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本合同在履行中如发生争议，甲、乙、丙三方应协商解决</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协商不成的可申请鄂州市相关机构或部门组织调解，不接受调解或调解不成的，□提交鄂州仲裁委员会仲裁</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□依法向房屋所在地人民法院诉□</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p>
    <w:p w14:paraId="50393E4B">
      <w:pPr>
        <w:keepNext w:val="0"/>
        <w:keepLines w:val="0"/>
        <w:pageBreakBefore w:val="0"/>
        <w:widowControl w:val="0"/>
        <w:kinsoku/>
        <w:wordWrap/>
        <w:overflowPunct/>
        <w:topLinePunct w:val="0"/>
        <w:autoSpaceDE/>
        <w:autoSpaceDN/>
        <w:bidi w:val="0"/>
        <w:spacing w:line="500" w:lineRule="exact"/>
        <w:ind w:firstLine="560" w:firstLineChars="200"/>
        <w:outlineLvl w:val="9"/>
        <w:rPr>
          <w:rFonts w:ascii="黑体" w:hAnsi="宋体" w:eastAsia="黑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第七条  其他</w:t>
      </w:r>
    </w:p>
    <w:p w14:paraId="71AAE32A">
      <w:pPr>
        <w:keepNext w:val="0"/>
        <w:keepLines w:val="0"/>
        <w:pageBreakBefore w:val="0"/>
        <w:widowControl w:val="0"/>
        <w:kinsoku/>
        <w:wordWrap/>
        <w:overflowPunct/>
        <w:topLinePunct w:val="0"/>
        <w:autoSpaceDE/>
        <w:autoSpaceDN/>
        <w:bidi w:val="0"/>
        <w:adjustRightInd w:val="0"/>
        <w:snapToGrid w:val="0"/>
        <w:spacing w:line="500" w:lineRule="exact"/>
        <w:ind w:firstLine="537" w:firstLineChars="192"/>
        <w:outlineLvl w:val="9"/>
        <w:rPr>
          <w:rFonts w:ascii="宋体" w:hAnsi="宋体" w:cs="Verdana"/>
          <w:color w:val="000000" w:themeColor="text1"/>
          <w:sz w:val="28"/>
          <w:szCs w:val="28"/>
          <w14:textFill>
            <w14:solidFill>
              <w14:schemeClr w14:val="tx1"/>
            </w14:solidFill>
          </w14:textFill>
        </w:rPr>
      </w:pPr>
      <w:r>
        <w:rPr>
          <w:rFonts w:hint="eastAsia" w:ascii="宋体" w:hAnsi="宋体" w:cs="Verdana"/>
          <w:color w:val="000000" w:themeColor="text1"/>
          <w:sz w:val="28"/>
          <w:szCs w:val="28"/>
          <w14:textFill>
            <w14:solidFill>
              <w14:schemeClr w14:val="tx1"/>
            </w14:solidFill>
          </w14:textFill>
        </w:rPr>
        <w:t>本合同一式</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s="Verdana"/>
          <w:color w:val="000000" w:themeColor="text1"/>
          <w:sz w:val="28"/>
          <w:szCs w:val="28"/>
          <w14:textFill>
            <w14:solidFill>
              <w14:schemeClr w14:val="tx1"/>
            </w14:solidFill>
          </w14:textFill>
        </w:rPr>
        <w:t>份，三方各持</w:t>
      </w:r>
      <w:r>
        <w:rPr>
          <w:rFonts w:hint="eastAsia" w:hAnsi="宋体"/>
          <w:color w:val="000000" w:themeColor="text1"/>
          <w:sz w:val="28"/>
          <w:szCs w:val="28"/>
          <w:u w:val="single"/>
          <w14:textFill>
            <w14:solidFill>
              <w14:schemeClr w14:val="tx1"/>
            </w14:solidFill>
          </w14:textFill>
        </w:rPr>
        <w:t xml:space="preserve">      </w:t>
      </w:r>
      <w:r>
        <w:rPr>
          <w:rFonts w:hint="eastAsia" w:ascii="宋体" w:hAnsi="宋体" w:cs="Verdana"/>
          <w:color w:val="000000" w:themeColor="text1"/>
          <w:sz w:val="28"/>
          <w:szCs w:val="28"/>
          <w14:textFill>
            <w14:solidFill>
              <w14:schemeClr w14:val="tx1"/>
            </w14:solidFill>
          </w14:textFill>
        </w:rPr>
        <w:t>份，自各方签字盖章之日起生效。各方同意，未经本人签字或加盖印章的任何书面承诺、条款变更等行为均不产生法律约束力。</w:t>
      </w:r>
    </w:p>
    <w:p w14:paraId="19B19B12">
      <w:pPr>
        <w:spacing w:line="600" w:lineRule="exact"/>
        <w:rPr>
          <w:rFonts w:ascii="宋体" w:hAnsi="宋体"/>
          <w:b/>
          <w:color w:val="000000" w:themeColor="text1"/>
          <w:sz w:val="28"/>
          <w:szCs w:val="28"/>
          <w14:textFill>
            <w14:solidFill>
              <w14:schemeClr w14:val="tx1"/>
            </w14:solidFill>
          </w14:textFill>
        </w:rPr>
      </w:pPr>
    </w:p>
    <w:p w14:paraId="37467F91">
      <w:pPr>
        <w:spacing w:line="600" w:lineRule="exact"/>
        <w:rPr>
          <w:rFonts w:ascii="宋体" w:hAnsi="宋体"/>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方正楷体简体" w:hAnsi="宋体" w:eastAsia="方正楷体简体"/>
          <w:color w:val="000000" w:themeColor="text1"/>
          <w:sz w:val="28"/>
          <w:szCs w:val="28"/>
          <w:lang w:val="en-US" w:eastAsia="zh-CN"/>
          <w14:textFill>
            <w14:solidFill>
              <w14:schemeClr w14:val="tx1"/>
            </w14:solidFill>
          </w14:textFill>
        </w:rPr>
        <w:t>或签名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甲方代理人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0F1197BE">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甲方联系电话</w:t>
      </w:r>
      <w:r>
        <w:rPr>
          <w:rFonts w:hint="eastAsia" w:hAnsi="宋体"/>
          <w:b/>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044B4B66">
      <w:pPr>
        <w:spacing w:line="600" w:lineRule="exact"/>
        <w:rPr>
          <w:rFonts w:ascii="宋体" w:hAnsi="宋体"/>
          <w:b/>
          <w:color w:val="000000" w:themeColor="text1"/>
          <w:sz w:val="28"/>
          <w:szCs w:val="28"/>
          <w14:textFill>
            <w14:solidFill>
              <w14:schemeClr w14:val="tx1"/>
            </w14:solidFill>
          </w14:textFill>
        </w:rPr>
      </w:pPr>
    </w:p>
    <w:p w14:paraId="24877205">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w:t>
      </w:r>
      <w:r>
        <w:rPr>
          <w:rFonts w:hint="eastAsia" w:ascii="方正楷体简体" w:hAnsi="宋体" w:eastAsia="方正楷体简体"/>
          <w:color w:val="000000" w:themeColor="text1"/>
          <w:sz w:val="28"/>
          <w:szCs w:val="28"/>
          <w14:textFill>
            <w14:solidFill>
              <w14:schemeClr w14:val="tx1"/>
            </w14:solidFill>
          </w14:textFill>
        </w:rPr>
        <w:t>（签章</w:t>
      </w:r>
      <w:r>
        <w:rPr>
          <w:rFonts w:hint="eastAsia" w:ascii="方正楷体简体" w:hAnsi="宋体" w:eastAsia="方正楷体简体"/>
          <w:color w:val="000000" w:themeColor="text1"/>
          <w:sz w:val="28"/>
          <w:szCs w:val="28"/>
          <w:lang w:val="en-US" w:eastAsia="zh-CN"/>
          <w14:textFill>
            <w14:solidFill>
              <w14:schemeClr w14:val="tx1"/>
            </w14:solidFill>
          </w14:textFill>
        </w:rPr>
        <w:t>或签名</w:t>
      </w:r>
      <w:r>
        <w:rPr>
          <w:rFonts w:hint="eastAsia" w:ascii="方正楷体简体" w:hAnsi="宋体" w:eastAsia="方正楷体简体"/>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乙方代理人</w:t>
      </w:r>
      <w:r>
        <w:rPr>
          <w:rFonts w:hint="eastAsia" w:ascii="方正楷体简体" w:hAnsi="宋体" w:eastAsia="方正楷体简体"/>
          <w:color w:val="000000" w:themeColor="text1"/>
          <w:sz w:val="28"/>
          <w:szCs w:val="28"/>
          <w14:textFill>
            <w14:solidFill>
              <w14:schemeClr w14:val="tx1"/>
            </w14:solidFill>
          </w14:textFill>
        </w:rPr>
        <w:t>（签</w:t>
      </w:r>
      <w:r>
        <w:rPr>
          <w:rFonts w:hint="eastAsia" w:ascii="方正楷体简体" w:hAnsi="宋体" w:eastAsia="方正楷体简体"/>
          <w:color w:val="000000" w:themeColor="text1"/>
          <w:sz w:val="28"/>
          <w:szCs w:val="28"/>
          <w:lang w:val="en-US" w:eastAsia="zh-CN"/>
          <w14:textFill>
            <w14:solidFill>
              <w14:schemeClr w14:val="tx1"/>
            </w14:solidFill>
          </w14:textFill>
        </w:rPr>
        <w:t>名</w:t>
      </w:r>
      <w:r>
        <w:rPr>
          <w:rFonts w:hint="eastAsia" w:ascii="方正楷体简体" w:hAnsi="宋体" w:eastAsia="方正楷体简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p>
    <w:p w14:paraId="21837A2C">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乙方联系电话</w:t>
      </w:r>
      <w:r>
        <w:rPr>
          <w:rFonts w:hint="eastAsia" w:hAnsi="宋体"/>
          <w:b/>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52016D7F">
      <w:pPr>
        <w:spacing w:line="600" w:lineRule="exact"/>
        <w:rPr>
          <w:rFonts w:ascii="宋体" w:hAnsi="宋体"/>
          <w:b/>
          <w:color w:val="000000" w:themeColor="text1"/>
          <w:sz w:val="28"/>
          <w:szCs w:val="28"/>
          <w14:textFill>
            <w14:solidFill>
              <w14:schemeClr w14:val="tx1"/>
            </w14:solidFill>
          </w14:textFill>
        </w:rPr>
      </w:pPr>
    </w:p>
    <w:p w14:paraId="5A5DA99B">
      <w:pPr>
        <w:spacing w:line="600" w:lineRule="exact"/>
        <w:rPr>
          <w:rFonts w:ascii="宋体" w:hAnsi="宋体"/>
          <w:b/>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丙方</w:t>
      </w:r>
      <w:r>
        <w:rPr>
          <w:rFonts w:hint="eastAsia" w:ascii="方正楷体简体" w:hAnsi="宋体" w:eastAsia="方正楷体简体"/>
          <w:color w:val="000000" w:themeColor="text1"/>
          <w:sz w:val="28"/>
          <w:szCs w:val="28"/>
          <w14:textFill>
            <w14:solidFill>
              <w14:schemeClr w14:val="tx1"/>
            </w14:solidFill>
          </w14:textFill>
        </w:rPr>
        <w:t>（盖章）</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55D9A526">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（签字）</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2B709B10">
      <w:pPr>
        <w:spacing w:line="600" w:lineRule="exact"/>
        <w:rPr>
          <w:rFonts w:ascii="宋体" w:hAnsi="宋体"/>
          <w:color w:val="000000" w:themeColor="text1"/>
          <w:sz w:val="28"/>
          <w:szCs w:val="28"/>
          <w:u w:val="single"/>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房地产经纪人/协理</w:t>
      </w:r>
      <w:r>
        <w:rPr>
          <w:rFonts w:hint="eastAsia" w:ascii="方正楷体简体" w:hAnsi="宋体" w:eastAsia="方正楷体简体"/>
          <w:color w:val="000000" w:themeColor="text1"/>
          <w:sz w:val="28"/>
          <w:szCs w:val="28"/>
          <w14:textFill>
            <w14:solidFill>
              <w14:schemeClr w14:val="tx1"/>
            </w14:solidFill>
          </w14:textFill>
        </w:rPr>
        <w:t>（签字）</w:t>
      </w:r>
      <w:r>
        <w:rPr>
          <w:rFonts w:hint="eastAsia" w:ascii="宋体" w:hAnsi="宋体"/>
          <w:b/>
          <w:color w:val="000000" w:themeColor="text1"/>
          <w:sz w:val="28"/>
          <w:szCs w:val="28"/>
          <w14:textFill>
            <w14:solidFill>
              <w14:schemeClr w14:val="tx1"/>
            </w14:solidFill>
          </w14:textFill>
        </w:rPr>
        <w:t>：</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黑体" w:hAnsi="宋体" w:eastAsia="黑体"/>
          <w:color w:val="000000" w:themeColor="text1"/>
          <w:sz w:val="28"/>
          <w:szCs w:val="28"/>
          <w14:textFill>
            <w14:solidFill>
              <w14:schemeClr w14:val="tx1"/>
            </w14:solidFill>
          </w14:textFill>
        </w:rPr>
        <w:t>从业证号：</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305ECD93">
      <w:pPr>
        <w:spacing w:line="600" w:lineRule="exact"/>
        <w:rPr>
          <w:color w:val="000000" w:themeColor="text1"/>
          <w:sz w:val="28"/>
          <w:szCs w:val="28"/>
          <w14:textFill>
            <w14:solidFill>
              <w14:schemeClr w14:val="tx1"/>
            </w14:solidFill>
          </w14:textFill>
        </w:rPr>
      </w:pPr>
      <w:r>
        <w:rPr>
          <w:rFonts w:hint="eastAsia" w:ascii="黑体" w:hAnsi="宋体" w:eastAsia="黑体"/>
          <w:color w:val="000000" w:themeColor="text1"/>
          <w:sz w:val="28"/>
          <w:szCs w:val="28"/>
          <w14:textFill>
            <w14:solidFill>
              <w14:schemeClr w14:val="tx1"/>
            </w14:solidFill>
          </w14:textFill>
        </w:rPr>
        <w:t>丙方联系电话</w:t>
      </w:r>
      <w:r>
        <w:rPr>
          <w:rFonts w:hint="eastAsia" w:hAnsi="宋体"/>
          <w:b/>
          <w:color w:val="000000" w:themeColor="text1"/>
          <w:sz w:val="28"/>
          <w:szCs w:val="28"/>
          <w14:textFill>
            <w14:solidFill>
              <w14:schemeClr w14:val="tx1"/>
            </w14:solidFill>
          </w14:textFill>
        </w:rPr>
        <w:t>：</w:t>
      </w:r>
      <w:r>
        <w:rPr>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color w:val="000000" w:themeColor="text1"/>
          <w:sz w:val="28"/>
          <w:szCs w:val="28"/>
          <w:u w:val="single"/>
          <w14:textFill>
            <w14:solidFill>
              <w14:schemeClr w14:val="tx1"/>
            </w14:solidFill>
          </w14:textFill>
        </w:rPr>
        <w:t xml:space="preserve">      </w:t>
      </w:r>
    </w:p>
    <w:p w14:paraId="03A2B1A0">
      <w:pPr>
        <w:spacing w:line="600" w:lineRule="exact"/>
        <w:rPr>
          <w:rFonts w:ascii="宋体" w:hAnsi="宋体"/>
          <w:color w:val="000000" w:themeColor="text1"/>
          <w:sz w:val="28"/>
          <w:szCs w:val="28"/>
          <w14:textFill>
            <w14:solidFill>
              <w14:schemeClr w14:val="tx1"/>
            </w14:solidFill>
          </w14:textFill>
        </w:rPr>
      </w:pPr>
    </w:p>
    <w:p w14:paraId="049AFC47">
      <w:pPr>
        <w:pStyle w:val="4"/>
        <w:spacing w:line="600" w:lineRule="exact"/>
        <w:ind w:firstLine="4524" w:firstLineChars="1616"/>
        <w:rPr>
          <w:rFonts w:ascii="方正仿宋简体" w:eastAsia="方正仿宋简体"/>
          <w:color w:val="000000" w:themeColor="text1"/>
          <w:sz w:val="32"/>
          <w:szCs w:val="32"/>
          <w14:textFill>
            <w14:solidFill>
              <w14:schemeClr w14:val="tx1"/>
            </w14:solidFill>
          </w14:textFill>
        </w:rPr>
      </w:pPr>
      <w:r>
        <w:rPr>
          <w:rFonts w:hint="eastAsia" w:ascii="黑体" w:eastAsia="黑体"/>
          <w:color w:val="000000" w:themeColor="text1"/>
          <w:kern w:val="2"/>
          <w:sz w:val="28"/>
          <w:szCs w:val="28"/>
          <w:lang w:eastAsia="zh-CN"/>
          <w14:textFill>
            <w14:solidFill>
              <w14:schemeClr w14:val="tx1"/>
            </w14:solidFill>
          </w14:textFill>
        </w:rPr>
        <w:t>签订日期：</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年</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月</w:t>
      </w:r>
      <w:r>
        <w:rPr>
          <w:rFonts w:hint="eastAsia" w:ascii="方正楷体简体" w:eastAsia="方正楷体简体"/>
          <w:color w:val="000000" w:themeColor="text1"/>
          <w:sz w:val="28"/>
          <w:szCs w:val="28"/>
          <w:u w:val="single"/>
          <w14:textFill>
            <w14:solidFill>
              <w14:schemeClr w14:val="tx1"/>
            </w14:solidFill>
          </w14:textFill>
        </w:rPr>
        <w:t xml:space="preserve">    </w:t>
      </w:r>
      <w:r>
        <w:rPr>
          <w:rFonts w:hint="eastAsia" w:ascii="方正楷体简体" w:eastAsia="方正楷体简体"/>
          <w:color w:val="000000" w:themeColor="text1"/>
          <w:sz w:val="28"/>
          <w:szCs w:val="28"/>
          <w14:textFill>
            <w14:solidFill>
              <w14:schemeClr w14:val="tx1"/>
            </w14:solidFill>
          </w14:textFill>
        </w:rPr>
        <w:t>日</w:t>
      </w:r>
    </w:p>
    <w:p w14:paraId="41AAE7CA">
      <w:pPr>
        <w:pStyle w:val="4"/>
        <w:spacing w:line="600" w:lineRule="exact"/>
        <w:ind w:firstLine="3544" w:firstLineChars="1266"/>
        <w:jc w:val="right"/>
        <w:rPr>
          <w:rFonts w:ascii="方正楷体简体" w:eastAsia="方正楷体简体"/>
          <w:color w:val="000000" w:themeColor="text1"/>
          <w:sz w:val="28"/>
          <w:szCs w:val="28"/>
          <w:lang w:eastAsia="zh-CN"/>
          <w14:textFill>
            <w14:solidFill>
              <w14:schemeClr w14:val="tx1"/>
            </w14:solidFill>
          </w14:textFill>
        </w:rPr>
      </w:pPr>
    </w:p>
    <w:p w14:paraId="2757AD19">
      <w:pPr>
        <w:pStyle w:val="4"/>
        <w:spacing w:line="600" w:lineRule="exact"/>
        <w:ind w:firstLine="3544" w:firstLineChars="1266"/>
        <w:jc w:val="right"/>
        <w:rPr>
          <w:rFonts w:ascii="方正楷体简体" w:eastAsia="方正楷体简体"/>
          <w:color w:val="000000" w:themeColor="text1"/>
          <w:sz w:val="28"/>
          <w:szCs w:val="28"/>
          <w:lang w:eastAsia="zh-CN"/>
          <w14:textFill>
            <w14:solidFill>
              <w14:schemeClr w14:val="tx1"/>
            </w14:solidFill>
          </w14:textFill>
        </w:rPr>
      </w:pPr>
    </w:p>
    <w:p w14:paraId="1193A645">
      <w:pPr>
        <w:pStyle w:val="4"/>
        <w:spacing w:line="600" w:lineRule="exact"/>
        <w:ind w:firstLine="0"/>
        <w:rPr>
          <w:rFonts w:ascii="方正仿宋简体" w:eastAsia="方正仿宋简体"/>
          <w:color w:val="000000" w:themeColor="text1"/>
          <w:sz w:val="32"/>
          <w:szCs w:val="32"/>
          <w14:textFill>
            <w14:solidFill>
              <w14:schemeClr w14:val="tx1"/>
            </w14:solidFill>
          </w14:textFill>
        </w:rPr>
      </w:pPr>
    </w:p>
    <w:p w14:paraId="502963F0"/>
    <w:p w14:paraId="13F85EA5">
      <w:pPr>
        <w:snapToGrid w:val="0"/>
        <w:jc w:val="left"/>
        <w:rPr>
          <w:rFonts w:hint="eastAsia" w:ascii="黑体" w:hAnsi="黑体" w:eastAsia="黑体" w:cs="黑体"/>
          <w:color w:val="000000" w:themeColor="text1"/>
          <w:sz w:val="32"/>
          <w:szCs w:val="32"/>
          <w:lang w:eastAsia="zh-CN"/>
          <w14:textFill>
            <w14:solidFill>
              <w14:schemeClr w14:val="tx1"/>
            </w14:solidFill>
          </w14:textFill>
        </w:rPr>
      </w:pPr>
    </w:p>
    <w:p w14:paraId="36A6AAAA">
      <w:pPr>
        <w:snapToGrid w:val="0"/>
        <w:jc w:val="left"/>
        <w:rPr>
          <w:rFonts w:hint="eastAsia" w:ascii="黑体" w:hAnsi="黑体" w:eastAsia="黑体" w:cs="黑体"/>
          <w:color w:val="000000" w:themeColor="text1"/>
          <w:sz w:val="32"/>
          <w:szCs w:val="32"/>
          <w:lang w:eastAsia="zh-CN"/>
          <w14:textFill>
            <w14:solidFill>
              <w14:schemeClr w14:val="tx1"/>
            </w14:solidFill>
          </w14:textFill>
        </w:rPr>
      </w:pPr>
    </w:p>
    <w:p w14:paraId="28445EB2">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p>
    <w:p w14:paraId="0A67A841">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14:paraId="2175B0D3">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14:paraId="264412C6">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4A15625F">
      <w:pPr>
        <w:keepNext w:val="0"/>
        <w:keepLines w:val="0"/>
        <w:pageBreakBefore w:val="0"/>
        <w:widowControl w:val="0"/>
        <w:kinsoku/>
        <w:wordWrap/>
        <w:overflowPunct/>
        <w:topLinePunct w:val="0"/>
        <w:autoSpaceDE/>
        <w:autoSpaceDN/>
        <w:bidi w:val="0"/>
        <w:adjustRightInd/>
        <w:snapToGrid w:val="0"/>
        <w:spacing w:line="700" w:lineRule="exact"/>
        <w:jc w:val="left"/>
        <w:textAlignment w:val="auto"/>
        <w:outlineLvl w:val="9"/>
        <w:rPr>
          <w:rFonts w:eastAsia="仿宋_GB2312"/>
          <w:b/>
          <w:color w:val="000000" w:themeColor="text1"/>
          <w:sz w:val="30"/>
          <w:szCs w:val="30"/>
          <w14:textFill>
            <w14:solidFill>
              <w14:schemeClr w14:val="tx1"/>
            </w14:solidFill>
          </w14:textFill>
        </w:rPr>
      </w:pPr>
    </w:p>
    <w:p w14:paraId="0828BC4E">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14:paraId="6AC05ADD">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52"/>
          <w:szCs w:val="72"/>
          <w14:textFill>
            <w14:solidFill>
              <w14:schemeClr w14:val="tx1"/>
            </w14:solidFill>
          </w14:textFill>
        </w:rPr>
        <w:t>鄂州市住房租赁合同</w:t>
      </w:r>
      <w:r>
        <w:rPr>
          <w:rFonts w:hint="eastAsia" w:ascii="方正小标宋简体" w:hAnsi="方正小标宋简体" w:eastAsia="方正小标宋简体" w:cs="方正小标宋简体"/>
          <w:b w:val="0"/>
          <w:bCs/>
          <w:color w:val="000000" w:themeColor="text1"/>
          <w:sz w:val="52"/>
          <w:szCs w:val="72"/>
          <w14:textFill>
            <w14:solidFill>
              <w14:schemeClr w14:val="tx1"/>
            </w14:solidFill>
          </w14:textFill>
        </w:rPr>
        <w:br w:type="textWrapping"/>
      </w: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772E48A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华文中宋" w:hAnsi="华文中宋" w:eastAsia="华文中宋"/>
          <w:b/>
          <w:color w:val="000000" w:themeColor="text1"/>
          <w:sz w:val="52"/>
          <w:szCs w:val="72"/>
          <w14:textFill>
            <w14:solidFill>
              <w14:schemeClr w14:val="tx1"/>
            </w14:solidFill>
          </w14:textFill>
        </w:rPr>
      </w:pPr>
    </w:p>
    <w:p w14:paraId="0F2C89BA">
      <w:pPr>
        <w:jc w:val="center"/>
        <w:rPr>
          <w:rFonts w:ascii="华文中宋" w:hAnsi="华文中宋" w:eastAsia="华文中宋"/>
          <w:b/>
          <w:color w:val="000000" w:themeColor="text1"/>
          <w:sz w:val="52"/>
          <w:szCs w:val="72"/>
          <w14:textFill>
            <w14:solidFill>
              <w14:schemeClr w14:val="tx1"/>
            </w14:solidFill>
          </w14:textFill>
        </w:rPr>
      </w:pPr>
    </w:p>
    <w:p w14:paraId="741B28B7">
      <w:pPr>
        <w:jc w:val="center"/>
        <w:rPr>
          <w:rFonts w:ascii="华文中宋" w:hAnsi="华文中宋" w:eastAsia="华文中宋"/>
          <w:b/>
          <w:color w:val="000000" w:themeColor="text1"/>
          <w:sz w:val="52"/>
          <w:szCs w:val="72"/>
          <w14:textFill>
            <w14:solidFill>
              <w14:schemeClr w14:val="tx1"/>
            </w14:solidFill>
          </w14:textFill>
        </w:rPr>
      </w:pPr>
    </w:p>
    <w:p w14:paraId="01483014">
      <w:pPr>
        <w:spacing w:line="360" w:lineRule="auto"/>
        <w:ind w:firstLine="1920" w:firstLineChars="600"/>
        <w:rPr>
          <w:rFonts w:ascii="宋体" w:hAnsi="宋体" w:eastAsia="等线"/>
          <w:b/>
          <w:color w:val="000000" w:themeColor="text1"/>
          <w:sz w:val="36"/>
          <w:szCs w:val="36"/>
          <w:u w:val="single"/>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出租人：</w:t>
      </w:r>
      <w:r>
        <w:rPr>
          <w:rFonts w:hint="eastAsia" w:ascii="宋体" w:hAnsi="宋体" w:eastAsia="等线"/>
          <w:b/>
          <w:color w:val="000000" w:themeColor="text1"/>
          <w:sz w:val="36"/>
          <w:szCs w:val="36"/>
          <w:u w:val="single"/>
          <w14:textFill>
            <w14:solidFill>
              <w14:schemeClr w14:val="tx1"/>
            </w14:solidFill>
          </w14:textFill>
        </w:rPr>
        <w:t xml:space="preserve">                        </w:t>
      </w:r>
    </w:p>
    <w:p w14:paraId="579025B5">
      <w:pPr>
        <w:spacing w:line="360" w:lineRule="auto"/>
        <w:rPr>
          <w:rFonts w:ascii="华文中宋" w:hAnsi="华文中宋" w:eastAsia="华文中宋"/>
          <w:b/>
          <w:color w:val="000000" w:themeColor="text1"/>
          <w:sz w:val="32"/>
          <w:szCs w:val="32"/>
          <w14:textFill>
            <w14:solidFill>
              <w14:schemeClr w14:val="tx1"/>
            </w14:solidFill>
          </w14:textFill>
        </w:rPr>
      </w:pPr>
    </w:p>
    <w:p w14:paraId="5BF2B159">
      <w:pPr>
        <w:spacing w:line="360" w:lineRule="auto"/>
        <w:ind w:firstLine="1920" w:firstLineChars="600"/>
        <w:rPr>
          <w:rFonts w:ascii="宋体" w:hAnsi="宋体" w:eastAsia="等线"/>
          <w:b/>
          <w:color w:val="000000" w:themeColor="text1"/>
          <w:sz w:val="36"/>
          <w:szCs w:val="36"/>
          <w:u w:val="single"/>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承租人：</w:t>
      </w:r>
      <w:r>
        <w:rPr>
          <w:rFonts w:hint="eastAsia" w:ascii="宋体" w:hAnsi="宋体" w:eastAsia="等线"/>
          <w:b/>
          <w:color w:val="000000" w:themeColor="text1"/>
          <w:sz w:val="36"/>
          <w:szCs w:val="36"/>
          <w:u w:val="single"/>
          <w14:textFill>
            <w14:solidFill>
              <w14:schemeClr w14:val="tx1"/>
            </w14:solidFill>
          </w14:textFill>
        </w:rPr>
        <w:t xml:space="preserve">                        </w:t>
      </w:r>
    </w:p>
    <w:p w14:paraId="6D788B41">
      <w:pPr>
        <w:jc w:val="left"/>
        <w:rPr>
          <w:rFonts w:ascii="华文中宋" w:hAnsi="华文中宋" w:eastAsia="华文中宋"/>
          <w:b/>
          <w:color w:val="000000" w:themeColor="text1"/>
          <w:sz w:val="32"/>
          <w:szCs w:val="32"/>
          <w:u w:val="single"/>
          <w14:textFill>
            <w14:solidFill>
              <w14:schemeClr w14:val="tx1"/>
            </w14:solidFill>
          </w14:textFill>
        </w:rPr>
      </w:pPr>
    </w:p>
    <w:p w14:paraId="5A1F596E">
      <w:pPr>
        <w:rPr>
          <w:rFonts w:ascii="宋体" w:hAnsi="等线" w:eastAsia="等线"/>
          <w:b/>
          <w:color w:val="000000" w:themeColor="text1"/>
          <w:sz w:val="36"/>
          <w:szCs w:val="36"/>
          <w14:textFill>
            <w14:solidFill>
              <w14:schemeClr w14:val="tx1"/>
            </w14:solidFill>
          </w14:textFill>
        </w:rPr>
      </w:pPr>
    </w:p>
    <w:p w14:paraId="411EF402">
      <w:pPr>
        <w:rPr>
          <w:rFonts w:ascii="宋体" w:hAnsi="等线" w:eastAsia="等线"/>
          <w:b/>
          <w:color w:val="000000" w:themeColor="text1"/>
          <w:sz w:val="36"/>
          <w:szCs w:val="36"/>
          <w14:textFill>
            <w14:solidFill>
              <w14:schemeClr w14:val="tx1"/>
            </w14:solidFill>
          </w14:textFill>
        </w:rPr>
      </w:pPr>
    </w:p>
    <w:p w14:paraId="478375AF">
      <w:pPr>
        <w:rPr>
          <w:rFonts w:ascii="宋体" w:hAnsi="等线" w:eastAsia="等线"/>
          <w:b/>
          <w:color w:val="000000" w:themeColor="text1"/>
          <w:sz w:val="36"/>
          <w:szCs w:val="36"/>
          <w14:textFill>
            <w14:solidFill>
              <w14:schemeClr w14:val="tx1"/>
            </w14:solidFill>
          </w14:textFill>
        </w:rPr>
      </w:pPr>
    </w:p>
    <w:p w14:paraId="680840FB">
      <w:pPr>
        <w:ind w:firstLine="2550" w:firstLineChars="850"/>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3954145</wp:posOffset>
                </wp:positionH>
                <wp:positionV relativeFrom="paragraph">
                  <wp:posOffset>147320</wp:posOffset>
                </wp:positionV>
                <wp:extent cx="647700" cy="4953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14:paraId="67033114">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291A8070"/>
                        </w:txbxContent>
                      </wps:txbx>
                      <wps:bodyPr upright="1"/>
                    </wps:wsp>
                  </a:graphicData>
                </a:graphic>
              </wp:anchor>
            </w:drawing>
          </mc:Choice>
          <mc:Fallback>
            <w:pict>
              <v:shape id="文本框 3" o:spid="_x0000_s1026" o:spt="202" type="#_x0000_t202" style="position:absolute;left:0pt;margin-left:311.35pt;margin-top:11.6pt;height:39pt;width:51pt;z-index:251665408;mso-width-relative:page;mso-height-relative:page;" filled="f" stroked="f" coordsize="21600,21600" o:gfxdata="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IWU1&#10;1wAAAAoBAAAPAAAAAAAAAAEAIAAAACIAAABkcnMvZG93bnJldi54bWxQSwECFAAUAAAACACHTuJA&#10;nrVN9rABAABbAwAADgAAAAAAAAABACAAAAAmAQAAZHJzL2Uyb0RvYy54bWxQSwUGAAAAAAYABgBZ&#10;AQAASAUAAAAA&#10;">
                <v:fill on="f" focussize="0,0"/>
                <v:stroke on="f"/>
                <v:imagedata o:title=""/>
                <o:lock v:ext="edit" aspectratio="f"/>
                <v:textbox>
                  <w:txbxContent>
                    <w:p w14:paraId="67033114">
                      <w:pPr>
                        <w:rPr>
                          <w:rFonts w:ascii="黑体" w:hAnsi="宋体" w:eastAsia="黑体"/>
                          <w:snapToGrid w:val="0"/>
                          <w:kern w:val="0"/>
                          <w:sz w:val="30"/>
                          <w:szCs w:val="30"/>
                        </w:rPr>
                      </w:pPr>
                      <w:r>
                        <w:rPr>
                          <w:rFonts w:hint="eastAsia" w:ascii="黑体" w:hAnsi="宋体" w:eastAsia="黑体"/>
                          <w:snapToGrid w:val="0"/>
                          <w:kern w:val="0"/>
                          <w:sz w:val="30"/>
                          <w:szCs w:val="30"/>
                        </w:rPr>
                        <w:t>监制</w:t>
                      </w:r>
                    </w:p>
                    <w:p w14:paraId="291A8070"/>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14:paraId="5CF3CD76">
      <w:pPr>
        <w:ind w:left="0" w:leftChars="0" w:firstLine="2659" w:firstLineChars="826"/>
        <w:jc w:val="both"/>
        <w:rPr>
          <w:color w:val="000000" w:themeColor="text1"/>
          <w:spacing w:val="11"/>
          <w14:textFill>
            <w14:solidFill>
              <w14:schemeClr w14:val="tx1"/>
            </w14:solidFill>
          </w14:textFill>
        </w:rPr>
      </w:pPr>
      <w:r>
        <w:rPr>
          <w:rFonts w:hint="eastAsia" w:ascii="黑体" w:hAnsi="宋体" w:eastAsia="黑体"/>
          <w:snapToGrid w:val="0"/>
          <w:color w:val="000000" w:themeColor="text1"/>
          <w:spacing w:val="11"/>
          <w:kern w:val="0"/>
          <w:sz w:val="30"/>
          <w:szCs w:val="30"/>
          <w14:textFill>
            <w14:solidFill>
              <w14:schemeClr w14:val="tx1"/>
            </w14:solidFill>
          </w14:textFill>
        </w:rPr>
        <w:t>鄂州市市场监督管理局</w:t>
      </w:r>
    </w:p>
    <w:p w14:paraId="0D3D0F11">
      <w:pPr>
        <w:spacing w:line="580" w:lineRule="exact"/>
        <w:jc w:val="center"/>
        <w:rPr>
          <w:rFonts w:hint="eastAsia" w:ascii="楷体_GB2312" w:hAnsi="楷体_GB2312" w:eastAsia="楷体_GB2312" w:cs="楷体_GB2312"/>
          <w:color w:val="000000" w:themeColor="text1"/>
          <w:kern w:val="0"/>
          <w:sz w:val="36"/>
          <w:szCs w:val="36"/>
          <w14:textFill>
            <w14:solidFill>
              <w14:schemeClr w14:val="tx1"/>
            </w14:solidFill>
          </w14:textFill>
        </w:rPr>
      </w:pPr>
      <w:r>
        <w:rPr>
          <w:rFonts w:hint="eastAsia" w:ascii="楷体_GB2312" w:hAnsi="楷体_GB2312" w:eastAsia="楷体_GB2312" w:cs="楷体_GB2312"/>
          <w:color w:val="000000" w:themeColor="text1"/>
          <w:kern w:val="0"/>
          <w:sz w:val="36"/>
          <w:szCs w:val="36"/>
          <w14:textFill>
            <w14:solidFill>
              <w14:schemeClr w14:val="tx1"/>
            </w14:solidFill>
          </w14:textFill>
        </w:rPr>
        <w:t>二○二三年六月</w:t>
      </w:r>
    </w:p>
    <w:p w14:paraId="4346DDC0">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仿宋_GB2312" w:hAnsi="宋体" w:eastAsia="仿宋_GB2312"/>
          <w:b/>
          <w:color w:val="000000" w:themeColor="text1"/>
          <w:sz w:val="36"/>
          <w:szCs w:val="24"/>
          <w14:textFill>
            <w14:solidFill>
              <w14:schemeClr w14:val="tx1"/>
            </w14:solidFill>
          </w14:textFill>
        </w:rPr>
      </w:pPr>
      <w:r>
        <w:rPr>
          <w:snapToGrid w:val="0"/>
          <w:color w:val="000000" w:themeColor="text1"/>
          <w14:textFill>
            <w14:solidFill>
              <w14:schemeClr w14:val="tx1"/>
            </w14:solidFill>
          </w14:textFill>
        </w:rPr>
        <w:br w:type="page"/>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填</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写</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说</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明</w:t>
      </w:r>
    </w:p>
    <w:p w14:paraId="61A68B85">
      <w:pPr>
        <w:spacing w:line="360" w:lineRule="auto"/>
        <w:ind w:firstLine="480" w:firstLineChars="200"/>
        <w:rPr>
          <w:rFonts w:hint="eastAsia" w:ascii="仿宋_GB2312" w:hAnsi="仿宋" w:eastAsia="仿宋_GB2312"/>
          <w:color w:val="000000" w:themeColor="text1"/>
          <w:sz w:val="24"/>
          <w:szCs w:val="24"/>
          <w14:textFill>
            <w14:solidFill>
              <w14:schemeClr w14:val="tx1"/>
            </w14:solidFill>
          </w14:textFill>
        </w:rPr>
      </w:pPr>
    </w:p>
    <w:p w14:paraId="04F70F6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一、本合同为示范文本，由鄂州市住房和城乡建设局和鄂州市市场监督管理局根据《湖北省住房租赁合同》示范文本共同制定，供我市行政区域内的住房租赁合同当事人参照使用。</w:t>
      </w:r>
    </w:p>
    <w:p w14:paraId="7B0D7DF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签订本合同前，租赁双方应当出示有效身份证明，出租人应当向承租人出示房屋所有权证明或其他房屋合法来源证明的原件。房屋属于共有的，应提供共有权人同意出租的证明；转租房屋的，应提供原出租人（房屋所有权人）同意转租的证明。证明文件应作为本合同的附件。</w:t>
      </w:r>
    </w:p>
    <w:p w14:paraId="7B17E3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接受他人委托代理出租房屋的，应在签订本合同前出示委托人开具的授权委托书或出租代理合同，向承租方明示代理权限。通过房地产经纪机构成交的，授权委托书、代理合同、经纪服务合同应当作为本合同的附件。</w:t>
      </w:r>
    </w:p>
    <w:p w14:paraId="4BC9197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四、签订本合同前，租赁双方应当仔细阅读合同条款，特别是其中具有选择性、补充性、修改性的内容。对合同文本</w:t>
      </w:r>
      <w:r>
        <w:rPr>
          <w:rFonts w:hint="eastAsia" w:ascii="仿宋_GB2312" w:hAnsi="黑体" w:eastAsia="仿宋_GB2312" w:cs="仿宋"/>
          <w:b/>
          <w:bCs/>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中选择的内容、空格部分的填写，双方应当协商确定。</w:t>
      </w:r>
      <w:r>
        <w:rPr>
          <w:rFonts w:hint="eastAsia" w:ascii="仿宋_GB2312" w:hAnsi="黑体" w:eastAsia="仿宋_GB2312" w:cs="仿宋"/>
          <w:b/>
          <w:bCs/>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中选择的内容，以划√方式选定；对于实际未发生或者双方当事人不作约定的，应当打×，以示删除。</w:t>
      </w:r>
    </w:p>
    <w:p w14:paraId="0D8E28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五、租赁双方可以根据实际情况决定本合同原件的份数，并在签订合同时认真核对，以确保各份合同及附件内容一致；在任何情况下，租赁双方都应当至少持有一份合同及附件原件。</w:t>
      </w:r>
    </w:p>
    <w:p w14:paraId="2388A2E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六、本合同未尽事宜，租赁双方可在文本的空白行中进行补充约定，或另行签订补充协议，补充协议作为合同的组成部分，与本合同具有同等法律效力。</w:t>
      </w:r>
    </w:p>
    <w:p w14:paraId="35C75CB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p>
    <w:p w14:paraId="12B868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p>
    <w:p w14:paraId="3532CF71">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鄂州市住房租赁合同</w:t>
      </w:r>
    </w:p>
    <w:p w14:paraId="124DFA6D">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14:paraId="10AE98DB">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出租人（甲方）：</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2ECF2FE8">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法定代表人（负责人）： </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D6718E8">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国籍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户籍：</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69269636">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证件类型：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居民身份证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统一</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社会信用代码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49DB362E">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证件号码：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30E3E3D5">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14:paraId="2F44DE05">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通讯地址：</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3452999">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（出租人为多人时，应相应增加）</w:t>
      </w:r>
    </w:p>
    <w:p w14:paraId="6A7821C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14:paraId="363C041B">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委托代理人：</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6AD07BBC">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国籍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户籍：</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49F6460">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证件类型：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居民身份证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统一</w:t>
      </w:r>
      <w:r>
        <w:rPr>
          <w:rFonts w:hint="eastAsia" w:asciiTheme="minorEastAsia" w:hAnsiTheme="minorEastAsia" w:cstheme="minorEastAsia"/>
          <w:bCs/>
          <w:color w:val="000000" w:themeColor="text1"/>
          <w:sz w:val="28"/>
          <w:szCs w:val="28"/>
          <w:lang w:val="en-US" w:eastAsia="zh-CN"/>
          <w14:textFill>
            <w14:solidFill>
              <w14:schemeClr w14:val="tx1"/>
            </w14:solidFill>
          </w14:textFill>
        </w:rPr>
        <w:t>社会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信用代码□其他</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D127BC2">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证件号码：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DE2B174">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14:paraId="26100752">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通讯地址：</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48AC29E9">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14:paraId="77D5DD91">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承租人（乙方）：</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3AA822EB">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国籍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户籍：</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6ED20FB3">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证件类型：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居民身份证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统一</w:t>
      </w:r>
      <w:r>
        <w:rPr>
          <w:rFonts w:hint="eastAsia" w:asciiTheme="minorEastAsia" w:hAnsiTheme="minorEastAsia" w:cstheme="minorEastAsia"/>
          <w:bCs/>
          <w:color w:val="000000" w:themeColor="text1"/>
          <w:sz w:val="28"/>
          <w:szCs w:val="28"/>
          <w:lang w:val="en-US" w:eastAsia="zh-CN"/>
          <w14:textFill>
            <w14:solidFill>
              <w14:schemeClr w14:val="tx1"/>
            </w14:solidFill>
          </w14:textFill>
        </w:rPr>
        <w:t>社会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信用代码 □其他</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07244FB0">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证件号码：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76E0DFAF">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14:paraId="7D7865A9">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通讯地址：</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11EEE11A">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（承租人为多人时，应相应增加;如果承租人为外籍人士,应按照中华人民共和国法律法规有关规定提交相关资料）</w:t>
      </w:r>
    </w:p>
    <w:p w14:paraId="5C4EFC5F">
      <w:pPr>
        <w:spacing w:line="52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sectPr>
          <w:footerReference r:id="rId3" w:type="default"/>
          <w:pgSz w:w="11906" w:h="16838"/>
          <w:pgMar w:top="2098" w:right="1531" w:bottom="1757" w:left="1531" w:header="851" w:footer="992" w:gutter="0"/>
          <w:pgNumType w:fmt="decimal"/>
          <w:cols w:space="720" w:num="1"/>
          <w:docGrid w:type="lines" w:linePitch="312" w:charSpace="0"/>
        </w:sectPr>
      </w:pPr>
    </w:p>
    <w:p w14:paraId="1500E939">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根据《中华人民共和国民法典》、《中华人民共和国城市房地产</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管理法》等有关法律、法规规定以及房屋所在地有关规定，</w:t>
      </w:r>
      <w:r>
        <w:rPr>
          <w:rFonts w:hint="eastAsia" w:asciiTheme="minorEastAsia" w:hAnsiTheme="minorEastAsia" w:eastAsiaTheme="minorEastAsia" w:cstheme="minorEastAsia"/>
          <w:color w:val="000000" w:themeColor="text1"/>
          <w:sz w:val="28"/>
          <w:szCs w:val="28"/>
          <w14:textFill>
            <w14:solidFill>
              <w14:schemeClr w14:val="tx1"/>
            </w14:solidFill>
          </w14:textFill>
        </w:rPr>
        <w:t>甲、乙双方本着平等、自愿、诚信的原则，经协商一致，就住房租赁有关事宜达成如下协议：</w:t>
      </w:r>
    </w:p>
    <w:p w14:paraId="2E09A2BA">
      <w:pPr>
        <w:autoSpaceDN w:val="0"/>
        <w:spacing w:line="550" w:lineRule="exact"/>
        <w:ind w:firstLine="551" w:firstLineChars="196"/>
        <w:outlineLvl w:val="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第一条　房屋基本情况</w:t>
      </w:r>
    </w:p>
    <w:p w14:paraId="29A844E7">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（一）房屋坐落：</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（与房屋所有权证明记载地址一致；房屋分租的，应注明分租房间的编号），属</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街道办事处（乡镇）</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居民委员会（村委会）辖区。</w:t>
      </w:r>
    </w:p>
    <w:p w14:paraId="395B87B2">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（二）房屋状态：建筑总层数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层，其中地上</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层，地下</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层，该房屋在第</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层；建筑面积</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平方米，出租建筑面积</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平方米（房屋分租的，填写分租房间的使用面积）；房屋结构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；房屋证载用途</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。配套设施设备及附属家具家电、装修等状况详《房屋交付确认书》，见附件1。</w:t>
      </w:r>
    </w:p>
    <w:p w14:paraId="62321094">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（三）房屋户型：□成套住房，___室___厅___厨___卫；□非成套住房，单独空间</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共享空间包括</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房屋平面图见附件2。</w:t>
      </w:r>
    </w:p>
    <w:p w14:paraId="70F0C40D">
      <w:pPr>
        <w:keepNext w:val="0"/>
        <w:keepLines w:val="0"/>
        <w:pageBreakBefore w:val="0"/>
        <w:widowControl w:val="0"/>
        <w:kinsoku/>
        <w:wordWrap/>
        <w:overflowPunct/>
        <w:topLinePunct w:val="0"/>
        <w:autoSpaceDE/>
        <w:autoSpaceDN/>
        <w:bidi w:val="0"/>
        <w:adjustRightInd/>
        <w:snapToGrid/>
        <w:spacing w:line="550" w:lineRule="exact"/>
        <w:ind w:firstLine="420" w:firstLineChars="15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（四）出租方式：</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房屋所有权人出租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购房人出租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转租□其他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14:paraId="4ADAA14F">
      <w:pPr>
        <w:keepNext w:val="0"/>
        <w:keepLines w:val="0"/>
        <w:pageBreakBefore w:val="0"/>
        <w:widowControl w:val="0"/>
        <w:kinsoku/>
        <w:wordWrap/>
        <w:overflowPunct/>
        <w:topLinePunct w:val="0"/>
        <w:autoSpaceDE/>
        <w:autoSpaceDN/>
        <w:bidi w:val="0"/>
        <w:adjustRightInd/>
        <w:snapToGrid/>
        <w:spacing w:line="550" w:lineRule="exact"/>
        <w:ind w:firstLine="420" w:firstLineChars="150"/>
        <w:jc w:val="both"/>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（五）房屋权属及代理情况：</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《房屋所有权证》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《不动产权证》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《房屋买卖合同》，编号</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国有土地使用证》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《集体土地使用权证》，编号</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所有权人</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购房人□其他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；房屋权属证明文件见附件2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14:paraId="10261347">
      <w:pPr>
        <w:keepNext w:val="0"/>
        <w:keepLines w:val="0"/>
        <w:pageBreakBefore w:val="0"/>
        <w:widowControl w:val="0"/>
        <w:kinsoku/>
        <w:wordWrap/>
        <w:overflowPunct/>
        <w:topLinePunct w:val="0"/>
        <w:autoSpaceDE/>
        <w:autoSpaceDN/>
        <w:bidi w:val="0"/>
        <w:adjustRightInd/>
        <w:snapToGrid/>
        <w:spacing w:line="550" w:lineRule="exact"/>
        <w:ind w:firstLine="420" w:firstLineChars="150"/>
        <w:jc w:val="both"/>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已</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未设定抵押，房屋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已</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未被查封；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无共有人</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共有人同意出租；房屋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已</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未设定</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居住权。</w:t>
      </w:r>
    </w:p>
    <w:p w14:paraId="7259E80C">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由第三人负责代理出租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不由第三方负责代理出租，代理出租凭证见附件2。</w:t>
      </w:r>
    </w:p>
    <w:p w14:paraId="06E7EF0F">
      <w:pPr>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第二条  成交方式</w:t>
      </w:r>
    </w:p>
    <w:p w14:paraId="21ACE2E8">
      <w:pPr>
        <w:spacing w:line="550" w:lineRule="exact"/>
        <w:ind w:firstLine="560" w:firstLineChars="20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本次房屋租赁通过下列</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______</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方式成交：</w:t>
      </w:r>
    </w:p>
    <w:p w14:paraId="21607BC1">
      <w:pPr>
        <w:spacing w:line="550" w:lineRule="exact"/>
        <w:ind w:firstLine="560" w:firstLineChars="20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（一）租赁双方自行成交。</w:t>
      </w:r>
    </w:p>
    <w:p w14:paraId="459191BE">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14:textFill>
            <w14:solidFill>
              <w14:schemeClr w14:val="tx1"/>
            </w14:solidFill>
          </w14:textFill>
        </w:rPr>
        <w:t>双方当事人委托房地产经纪机构成交，机构名称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，机构备案号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，执业经纪人及实名登记号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，房屋出租经纪服务合同编号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，房屋承租经纪服务合同编号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房屋租赁经纪服务合同及经纪机构备案证明见附件3。</w:t>
      </w:r>
    </w:p>
    <w:p w14:paraId="263FD450">
      <w:pPr>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（三）住房租赁企业提供租赁服务，企业名称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2B727C77">
      <w:pPr>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（四）其他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37DCBCC8">
      <w:pPr>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第三条  房屋租赁及登记备案</w:t>
      </w:r>
    </w:p>
    <w:p w14:paraId="3FAAD9AD">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（一）租赁用途：</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□居住□商业□办公□工业□文教卫□其它</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。非住宅用途的房屋，不得作为居住使用。</w:t>
      </w:r>
    </w:p>
    <w:p w14:paraId="47181486">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（二）租赁形式：</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整租□分租。如分租□住宅□非住宅，分租房间的具体位置为附件2房屋平面图中所标注区域；客厅、厨房、卫生间等共用部位的使用情况见附件1。</w:t>
      </w:r>
    </w:p>
    <w:p w14:paraId="0B959344">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（三）租住人数：本房屋居住人数为</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人，最多不超过</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人（分租的，填写分租房间的居住人数，严格执行国家、省和各地相关规定）。房屋出租范围内的餐厅、过道、厨房、卫生间、阳台、储物间、车库和地下储藏室不得作为居住使用。</w:t>
      </w:r>
    </w:p>
    <w:p w14:paraId="405B831F">
      <w:pPr>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租住人员：本房屋由□乙方本人单独使用（居住）□与他人共同使用（居住）□其他人员使用（居住）。乙方和实际使用（居住）人不一致的或有共同使用（居住）人员的，乙方应当向甲方提供全部实际（居住）人员信息。其他实际使用（居住）人发生变动的，乙方应及时告知甲方。其他实际使用（居住）人信息如下:</w:t>
      </w:r>
    </w:p>
    <w:p w14:paraId="571F5DAD">
      <w:pPr>
        <w:spacing w:line="55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姓名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证件类型及号码</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6BD09B6B">
      <w:pPr>
        <w:spacing w:line="550" w:lineRule="exact"/>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姓名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证件类型及号码</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290B7416">
      <w:pPr>
        <w:spacing w:line="55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（名单可据实增加）</w:t>
      </w:r>
    </w:p>
    <w:p w14:paraId="5194CA63">
      <w:pPr>
        <w:spacing w:line="55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备案登记：甲乙双方应按照《中华人民共和国城市房地产管理法》《商品房屋租赁管理办法》及《湖北省合同监督条例》等法律法规规章的要求，应当自签订房屋租赁合同之日起15日内，到当地房地产主管部门或者其委托的街道、乡镇等基层组织办理房屋租赁合同备案手续。登记备案信息发生变更或合同解除的，应及时办理备案变更或注销。</w:t>
      </w:r>
    </w:p>
    <w:p w14:paraId="5BBD19FB">
      <w:pPr>
        <w:spacing w:line="55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乙方属于流动人口范围的，应当依法到房屋所在地公安派出所申报居住登记，甲方应当督促、协助乙方申报居住登记。</w:t>
      </w:r>
    </w:p>
    <w:p w14:paraId="346C7BB1">
      <w:pPr>
        <w:spacing w:line="560" w:lineRule="exact"/>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第四条　租赁期限</w:t>
      </w:r>
    </w:p>
    <w:p w14:paraId="6A92882D">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（一）租赁期限交付：本次房屋租赁期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年，自</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日至</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日。甲方应于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日前，将房屋按约定条件交付乙方。租赁双方经房屋交验，签署《房屋交付确认书》（附件1），并移交房门钥匙后，房屋交付完成。</w:t>
      </w:r>
    </w:p>
    <w:p w14:paraId="06F84C53">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合同解除：租赁期满或合同解除后，甲方有权收回房屋，乙方应按照原状返还房屋及其附属物品、设施设备，合同另有约定除外。租赁双方应对房屋和附属物品、设施设备及水电使用等情况进行交验，乙方应当结清其应承担的费用，签订《房屋退还确认书》。详见附件4。</w:t>
      </w:r>
    </w:p>
    <w:p w14:paraId="0BDA1C86">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（三）租赁期满：乙方继续承租本房屋或甲方不再出租本房屋的，应提前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日通知对方。乙方不再承租本房屋或甲方不再出租本房屋的，应为对方重新招租或腾退房屋提供方便。本房屋继续出租的，乙方在同等条件下可优先承租本房屋，合同另有约定除外。</w:t>
      </w:r>
    </w:p>
    <w:p w14:paraId="49BC768A">
      <w:pPr>
        <w:spacing w:line="560" w:lineRule="exact"/>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第五条  租金、押金约定　</w:t>
      </w:r>
    </w:p>
    <w:p w14:paraId="63F94930">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（一）租金标准：本合同约定房屋租金为人民币（大写）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半年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季</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，该租金为</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含税租金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不含税租金。本房屋租金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包含</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不包含</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□停</w:t>
      </w:r>
      <w:r>
        <w:rPr>
          <w:rFonts w:hint="eastAsia" w:asciiTheme="minorEastAsia" w:hAnsiTheme="minorEastAsia" w:eastAsiaTheme="minorEastAsia" w:cstheme="minorEastAsia"/>
          <w:color w:val="000000" w:themeColor="text1"/>
          <w:sz w:val="28"/>
          <w:szCs w:val="28"/>
          <w14:textFill>
            <w14:solidFill>
              <w14:schemeClr w14:val="tx1"/>
            </w14:solidFill>
          </w14:textFill>
        </w:rPr>
        <w:t>车库租金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停车位租金，车位（库）租金为人民币（大写）元（小写：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半年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季</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月。乙方按</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半年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季</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以</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现金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银行转账</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方式支付租金。房屋租赁期内，乙方提取公积金支付房租的，甲方应据实予以协助配合。</w:t>
      </w:r>
    </w:p>
    <w:p w14:paraId="4B709B86">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（二）租金调整：租赁期限内，租金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调整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不调整。如需调整，则自</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日起，每</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年按上一年度租金总额的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%上调当年租金标准，乙方应按该标准以前款约定时间及方式向甲方缴纳当年租金。本合同中未约定租金调整次数和幅度的，甲方不得在租赁期内单方面提高租金。</w:t>
      </w:r>
    </w:p>
    <w:p w14:paraId="25A74DD7">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（三）押金管理：人民币（大写）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元）。押金应于</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日前一次性付清，不计利息。租赁期满或合同解除之日起3日内，甲方将押金抵扣乙方应交而未交的租金、费用以及乙方应当承担的违约金、赔偿金后，剩余部分应如数返还乙方，本合同另有约定的，从其约定。</w:t>
      </w:r>
    </w:p>
    <w:p w14:paraId="51953582">
      <w:pPr>
        <w:spacing w:line="560" w:lineRule="exact"/>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第六条　其他相关费用的承担</w:t>
      </w:r>
    </w:p>
    <w:p w14:paraId="49FD7D86">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（一）租赁期内，下列费用中</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及房屋租赁税由甲方承担，</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由乙方承担。(1)水费(2)电费(3)网络宽带费(4)供暖费(5)燃气费(6)物业管理费(7)分租服务费(8)车位费(9)公共电费(10)公共水费(11)</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。房屋租赁其他费用计收标准见附件1。</w:t>
      </w:r>
    </w:p>
    <w:p w14:paraId="31E08BC4">
      <w:pPr>
        <w:spacing w:line="560" w:lineRule="exact"/>
        <w:ind w:firstLine="560" w:firstLineChars="2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（二）房屋分租中其他费用承担的补充约定如下：</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14:paraId="6D1627BB">
      <w:pPr>
        <w:adjustRightInd w:val="0"/>
        <w:snapToGrid w:val="0"/>
        <w:spacing w:line="49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25CC3966">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（三）本合同中未列明的与房屋有关的其他费用均由甲方承担。如乙方垫付了应由甲方支付的费用，甲方根据乙方出示的相关缴费凭据向乙方返还相应费用。</w:t>
      </w:r>
    </w:p>
    <w:p w14:paraId="65013052">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（四）乙方损害房屋所属物业管理区域公共利益或相邻关系人合法权益而支付的费用，或因不当使用房屋行为导致第三人损失而支付的费用，应由乙方承担。</w:t>
      </w:r>
    </w:p>
    <w:p w14:paraId="21B6F13B">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第七条  房屋的装修</w:t>
      </w:r>
    </w:p>
    <w:p w14:paraId="3A539F38">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（一）在租赁期间，乙方经甲方同意的，可对房屋进行装修，但不得损坏房屋的主体结构。</w:t>
      </w:r>
    </w:p>
    <w:p w14:paraId="64367BF6">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（二）乙方应保证其装修符合国家消防安全的要求，需要进行二次消防验收的，乙方必须在通过消防验收后才能使用。甲方负责协助乙方办理消防验收手续。</w:t>
      </w:r>
    </w:p>
    <w:p w14:paraId="60E54DC8">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（三）合同期限届满或者提前解除合同的，对装饰装修物的处置，双方有约定的按照约定处理，没有约定的，依照法律规定处理。</w:t>
      </w:r>
    </w:p>
    <w:p w14:paraId="1D7D8299">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第八条 房屋使用维修安全</w:t>
      </w:r>
    </w:p>
    <w:p w14:paraId="4BB892C9">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甲方义务：保证房屋的建筑结构和设施设备符合建筑、消防等方面的安全条件，不擅自改变房屋内部规划布局且满足基本使用功能，不危及人身安全，并向乙方提供房屋及主要设施设备（如燃气、电器等）安全使用说明书或者安全注意事项的书面说明，督促乙方落实房屋使用安全措施。</w:t>
      </w:r>
    </w:p>
    <w:p w14:paraId="45249D7C">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（二）乙方义务：保证遵守国家、地方的法律法规规定以及本房屋所属物业管理区域的管理规约，按照规定的房屋用途合理使用房屋，对发现的安全隐患应当自行或者通知甲方消除。</w:t>
      </w:r>
    </w:p>
    <w:p w14:paraId="53B7922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租赁期内，未经甲方书面同意，不得装饰装修、增设或拆改附属设施设备。不得擅自改变房屋用途，不得利用本房屋从事违法活动，不得损害公共利益或者妨碍他人正常工作、生活。</w:t>
      </w:r>
    </w:p>
    <w:p w14:paraId="4AFB5C42">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（三）其他事项：租赁期内，租赁双方应共同保障本房屋及其附属物品、设施设备处于适用和安全的状态。</w:t>
      </w:r>
    </w:p>
    <w:p w14:paraId="7106E72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1.对于本房屋及其附属物品、设施设备，因自然属性或合理使用等非乙方原因导致的损毁，乙方应及时通知甲方修复；甲方未在约定时间内维修、更换的，乙方可代为维修、更换，费用由甲方承担。</w:t>
      </w:r>
    </w:p>
    <w:p w14:paraId="35F2DC5B">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2.对于本房屋及其附属物品、设施设备，因乙方原因导致的损毁，由乙方负责维修、更换或承担赔偿责任。</w:t>
      </w:r>
    </w:p>
    <w:p w14:paraId="4A35D1E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3.分租房屋使用中，对于分租承租人应承担的房屋公共部位及其公用附属物品、设施设备的维修赔偿责任，若无法确定具体承租责任人的，应由相关分租承租人平均分担维修赔偿责任。</w:t>
      </w:r>
    </w:p>
    <w:p w14:paraId="48A80C37">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第九条  其他情况说明</w:t>
      </w:r>
    </w:p>
    <w:p w14:paraId="0062E6C4">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（一）优先购买权：租赁期内，甲方出售本房屋的，按下列第种方式解决。</w:t>
      </w:r>
    </w:p>
    <w:p w14:paraId="23D32C0D">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1.甲方应当提前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日书面通知乙方，且不得影响乙方正常使用该房屋，乙方收到通知后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日内，未书面回复是否愿意在同等条件下购买本房屋的，视为放弃优先购买权。   </w:t>
      </w:r>
    </w:p>
    <w:p w14:paraId="55C75A0B">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1E38916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房屋转租：乙方在租赁期内进行转租或分租所承租房屋及附属设施的，需征得甲方书面同意后，方可在租赁期内将承租房屋部分或全部转租给第三人，并签订转租合同，同时应申请办理房屋租赁登记备案手续。第三人对该房屋及其附属设施造成损坏的，应由乙方向甲方承担赔偿责任。</w:t>
      </w:r>
    </w:p>
    <w:p w14:paraId="0836830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（三）租赁公共服务：租赁期内，符合当地政府规定条件的承租人，在申请办理居住落户、义务教育、基本医疗、基本养老、就业服务、社会保障、住房保障等公共服务时，甲方应积极予以配合。</w:t>
      </w:r>
    </w:p>
    <w:p w14:paraId="0198A3DD">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第十条  合同的解除</w:t>
      </w:r>
    </w:p>
    <w:p w14:paraId="28C6EDC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（一）经甲乙双方协商一致，可以解除本合同。</w:t>
      </w:r>
    </w:p>
    <w:p w14:paraId="5CB42AD7">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（二）有下列情形之一的，本合同终止，甲乙双方互不承担违约责任：</w:t>
      </w:r>
    </w:p>
    <w:p w14:paraId="485E71E8">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1.因城市建设需要依法拆除或改造租赁期未满的房屋，致使甲乙双方无法履行合同并造成损失的。对城市建设拆除的补偿费的分配由甲乙双方依照有关法律规定确定。</w:t>
      </w:r>
    </w:p>
    <w:p w14:paraId="5A7DEF2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2.因地震、火灾等不可抗力致使房屋毁损、灭失或造成其他损失的。</w:t>
      </w:r>
    </w:p>
    <w:p w14:paraId="630A16D3">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因上述原因终止合同的，租金按实际使用时间计算多退少补。</w:t>
      </w:r>
    </w:p>
    <w:p w14:paraId="48C0BA99">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（三）甲方有下列情形之一的，乙方有权解除合同，并要求甲方赔偿相应损失：</w:t>
      </w:r>
    </w:p>
    <w:p w14:paraId="1975BCAF">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1.迟延交付房屋达______天的。</w:t>
      </w:r>
    </w:p>
    <w:p w14:paraId="292622D7">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2.交付的房屋严重不符合本合同条款约定的内容或影响乙方人身、财产安全的。</w:t>
      </w:r>
    </w:p>
    <w:p w14:paraId="56E2271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3.不承担本合同约定的义务，致使乙方无法正常使用房屋的。</w:t>
      </w:r>
    </w:p>
    <w:p w14:paraId="204384F7">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4.因权属纠纷致使乙方无法正常使用房屋的。</w:t>
      </w:r>
    </w:p>
    <w:p w14:paraId="2DDBE03F">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7513D5A5">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（四）乙方有下列情形之一的，甲方有权解除合同，收回房屋，并要求乙方赔偿相应损失：</w:t>
      </w:r>
    </w:p>
    <w:p w14:paraId="55FE45DE">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1.不按照约定支付租金连续达</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日或累计达</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日以上的。</w:t>
      </w:r>
    </w:p>
    <w:p w14:paraId="4015BB1B">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2．欠交各类费用超过</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人民币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元的。</w:t>
      </w:r>
    </w:p>
    <w:p w14:paraId="328B0268">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3．擅自改变房屋用途的。</w:t>
      </w:r>
    </w:p>
    <w:p w14:paraId="72D299D3">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4．擅自拆改变动、损坏房屋结构或擅自改变房屋内部规划布局的。</w:t>
      </w:r>
    </w:p>
    <w:p w14:paraId="354A9E65">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5.保管不当或不合理使用导致附属物品、设备设施损坏并拒不维修、更换或赔偿的。</w:t>
      </w:r>
    </w:p>
    <w:p w14:paraId="5C751E61">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6.利用房屋从事违法活动、损害公共利益或者妨碍他人正常工作、生活的。</w:t>
      </w:r>
    </w:p>
    <w:p w14:paraId="21EF70B9">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7.擅自将房屋转租、转借或分租给他人的。</w:t>
      </w:r>
    </w:p>
    <w:p w14:paraId="53F3FF2B">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0842BEF7">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第十一条  违约责任</w:t>
      </w:r>
    </w:p>
    <w:p w14:paraId="132A7810">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（一）甲方保证所出租房屋符合相关法规规定的出租条件。租赁期限内若出现与甲方有关的权属纠纷，由甲方负责，并承担相应法律责任，因此给乙方造成的经济损失，由甲方承担赔偿责任。</w:t>
      </w:r>
    </w:p>
    <w:p w14:paraId="28C049EB">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（二）甲方应按照合同约定的时间交付房屋，逾期交付房屋的，除退还逾期交付房屋期间的租金外，并按每逾期1日，由甲方按月租金额的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‰向乙方支付违约金，因此给乙方造成损失的，由甲方承担赔偿责任。</w:t>
      </w:r>
    </w:p>
    <w:p w14:paraId="349A1873">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（三）乙方保证按本合同约定的时间和方式支付租金，逾期支付租金的，除补交欠租外，并按每逾期1日，由乙方按月租金额的‰向甲方支付违约金。</w:t>
      </w:r>
    </w:p>
    <w:p w14:paraId="79AD7D71">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（四）除本合同第十条约定情形外，租赁期内甲方需提前收回房屋的，或乙方需提前退租的，应至少提前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日书面通知对方，并按人民币（大写）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元）标准向对方支付违约金。租赁双方按照合同的实际履行时间结算租金及其他相关费用。</w:t>
      </w:r>
    </w:p>
    <w:p w14:paraId="1B92343C">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（五）乙方擅自对所承租房屋进行装修、装饰或改变原有状态的，甲方可以要求乙方恢复原状或赔偿损失。</w:t>
      </w:r>
    </w:p>
    <w:p w14:paraId="3A56329B">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（六）房屋租赁期间，甲方采取暴力、威胁或者其他强制方式驱逐乙方，收回住房的，除支付违约金外还应按照相关法律法规承担赔偿责任。</w:t>
      </w:r>
    </w:p>
    <w:p w14:paraId="3373EF01">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（七）在租赁期届满或本合同提前解除、终止时，乙方应当在该情况发生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日内返还房屋及其附属物品、设施设备的，并将个人物品搬离本房屋，逾期未返还房屋及搬离个人物品的，每逾期1日，由乙方按照本合同约定的租金标准据实计算房屋占用费。逾期超过</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日的，视为乙方放弃房屋内物品的所有权，交由甲方任意处置，且甲方因处置该遗留物品所产生的费用由乙方承担。</w:t>
      </w:r>
    </w:p>
    <w:p w14:paraId="66D8A142">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（八）其他违约责任：</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2A1F7E07">
      <w:pPr>
        <w:autoSpaceDN w:val="0"/>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第十二条 送达</w:t>
      </w:r>
    </w:p>
    <w:p w14:paraId="42B478C8">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租赁双方保证在本合同中记载的通讯地址、联系电话均真实有效。任何根据本合同发出的文件，均应当采用书面形式，以</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邮政快递</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邮寄挂号信</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方式送达对方。任何一方变更通讯地址、联系电话、电子邮箱的，应当自变更之日起______日内书面通知其他当事人。变更的一方未履行通知义务导致送达不能的，对方当事人按照约定的通讯地址进行送达的，即使该文件被拒收或者退回，均视为有效送达。</w:t>
      </w:r>
    </w:p>
    <w:p w14:paraId="066DBC7B">
      <w:pPr>
        <w:autoSpaceDN w:val="0"/>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第十三条　合同争议的解决方式</w:t>
      </w:r>
    </w:p>
    <w:p w14:paraId="152597BE">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本合同在履行中若发生争议，甲乙双方应协商解决。协商不成的，按照下列第</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种方式解决：</w:t>
      </w:r>
    </w:p>
    <w:p w14:paraId="7DF29B9B">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（一）提交</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仲裁委员会仲裁。</w:t>
      </w:r>
    </w:p>
    <w:p w14:paraId="63DA546D">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（二）依法向房屋所在地人民法院起诉。</w:t>
      </w:r>
    </w:p>
    <w:p w14:paraId="2EB23A0A">
      <w:pPr>
        <w:autoSpaceDN w:val="0"/>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第十四条　其它补充约定</w:t>
      </w:r>
    </w:p>
    <w:p w14:paraId="3979506F">
      <w:pPr>
        <w:adjustRightInd w:val="0"/>
        <w:snapToGrid w:val="0"/>
        <w:spacing w:line="550" w:lineRule="exact"/>
        <w:ind w:right="-57" w:rightChars="-27"/>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p>
    <w:p w14:paraId="01021BFE">
      <w:pPr>
        <w:adjustRightInd w:val="0"/>
        <w:snapToGrid w:val="0"/>
        <w:spacing w:line="550" w:lineRule="exact"/>
        <w:ind w:right="-57" w:rightChars="-2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534A40C1">
      <w:pPr>
        <w:spacing w:line="550" w:lineRule="exact"/>
        <w:ind w:firstLine="551" w:firstLineChars="196"/>
        <w:jc w:val="left"/>
        <w:outlineLvl w:val="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第十五条　合同生效</w:t>
      </w:r>
    </w:p>
    <w:p w14:paraId="7DCF9E52">
      <w:pPr>
        <w:keepNext w:val="0"/>
        <w:keepLines w:val="0"/>
        <w:pageBreakBefore w:val="0"/>
        <w:widowControl w:val="0"/>
        <w:kinsoku/>
        <w:wordWrap/>
        <w:overflowPunct/>
        <w:topLinePunct w:val="0"/>
        <w:autoSpaceDE/>
        <w:autoSpaceDN/>
        <w:bidi w:val="0"/>
        <w:adjustRightInd/>
        <w:snapToGrid/>
        <w:spacing w:line="550" w:lineRule="exact"/>
        <w:ind w:firstLine="548" w:firstLineChars="196"/>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（一）本合同自双方签字盖章之日或约定之日起生效，同时双方应自觉按照相关法律法规规定履行该房屋租赁合同约定的房屋租赁登记备案的法律义务</w:t>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t>同时言　　　　　　　　　　　　　　　　　　　</w:t>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14:paraId="05EE4A31">
      <w:pPr>
        <w:keepNext w:val="0"/>
        <w:keepLines w:val="0"/>
        <w:pageBreakBefore w:val="0"/>
        <w:widowControl w:val="0"/>
        <w:kinsoku/>
        <w:wordWrap/>
        <w:overflowPunct/>
        <w:topLinePunct w:val="0"/>
        <w:autoSpaceDE/>
        <w:autoSpaceDN/>
        <w:bidi w:val="0"/>
        <w:adjustRightInd/>
        <w:snapToGrid/>
        <w:spacing w:line="550" w:lineRule="exact"/>
        <w:ind w:firstLine="548" w:firstLineChars="196"/>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（二）本合同生效后，双方当事人对合同内容的变更或补充应采取书面形式，作为本合同的附件。附件与本合同具有同等的法律效力。</w:t>
      </w:r>
    </w:p>
    <w:p w14:paraId="6EF11575">
      <w:pPr>
        <w:keepNext w:val="0"/>
        <w:keepLines w:val="0"/>
        <w:pageBreakBefore w:val="0"/>
        <w:widowControl w:val="0"/>
        <w:kinsoku/>
        <w:wordWrap/>
        <w:overflowPunct/>
        <w:topLinePunct w:val="0"/>
        <w:autoSpaceDE/>
        <w:autoSpaceDN/>
        <w:bidi w:val="0"/>
        <w:adjustRightInd/>
        <w:snapToGrid/>
        <w:spacing w:line="550" w:lineRule="exact"/>
        <w:ind w:firstLine="548" w:firstLineChars="196"/>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（三）本合同一式</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份，其中：甲乙双方各执</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份，提交</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房屋租赁管理部门一份。</w:t>
      </w:r>
    </w:p>
    <w:p w14:paraId="3C33A56F">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298F9A25">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甲方（签字或签章）:                乙方（签字或签章）：</w:t>
      </w:r>
    </w:p>
    <w:p w14:paraId="4FD79EB3">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法定代表人（签字或签章）：         法定代表人（签字或签章）：                      </w:t>
      </w:r>
    </w:p>
    <w:p w14:paraId="774DD078">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委托代理人（签章或签章）：         委托代理人（签章或签章）：</w:t>
      </w:r>
    </w:p>
    <w:p w14:paraId="30251840">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                           电话：</w:t>
      </w:r>
    </w:p>
    <w:p w14:paraId="3818FB9E">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签订时间：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14:paraId="6492A649">
      <w:pPr>
        <w:spacing w:line="550" w:lineRule="exact"/>
        <w:ind w:right="-199"/>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5EE38CD3">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租赁关系由房地产经纪机构居间或代理的，房地产经纪机构和持证经纪人员应填写以下内容：</w:t>
      </w:r>
    </w:p>
    <w:p w14:paraId="569A9757">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房地产经纪机构（签章或签章）：</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705E2EFE">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房地产经纪持证人员姓名：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1F9B16B9">
      <w:pPr>
        <w:spacing w:line="550" w:lineRule="exact"/>
        <w:jc w:val="left"/>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经纪登记编号：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14:paraId="19318CD7">
      <w:pPr>
        <w:spacing w:line="550" w:lineRule="exact"/>
        <w:jc w:val="left"/>
        <w:rPr>
          <w:rFonts w:hint="eastAsia" w:ascii="黑体" w:hAnsi="黑体" w:eastAsia="黑体" w:cs="黑体"/>
          <w:color w:val="000000" w:themeColor="text1"/>
          <w:sz w:val="32"/>
          <w:szCs w:val="32"/>
          <w14:textFill>
            <w14:solidFill>
              <w14:schemeClr w14:val="tx1"/>
            </w14:solidFill>
          </w14:textFill>
        </w:rPr>
      </w:pPr>
    </w:p>
    <w:p w14:paraId="07BE36CD">
      <w:pPr>
        <w:spacing w:line="550" w:lineRule="exact"/>
        <w:jc w:val="left"/>
        <w:rPr>
          <w:rFonts w:hint="eastAsia" w:ascii="黑体" w:hAnsi="黑体" w:eastAsia="黑体" w:cs="黑体"/>
          <w:color w:val="000000" w:themeColor="text1"/>
          <w:sz w:val="32"/>
          <w:szCs w:val="32"/>
          <w14:textFill>
            <w14:solidFill>
              <w14:schemeClr w14:val="tx1"/>
            </w14:solidFill>
          </w14:textFill>
        </w:rPr>
      </w:pPr>
    </w:p>
    <w:p w14:paraId="1F21E811">
      <w:pPr>
        <w:spacing w:line="550" w:lineRule="exact"/>
        <w:jc w:val="left"/>
        <w:rPr>
          <w:rFonts w:hint="eastAsia" w:ascii="黑体" w:hAnsi="黑体" w:eastAsia="黑体" w:cs="黑体"/>
          <w:color w:val="000000" w:themeColor="text1"/>
          <w:sz w:val="32"/>
          <w:szCs w:val="32"/>
          <w14:textFill>
            <w14:solidFill>
              <w14:schemeClr w14:val="tx1"/>
            </w14:solidFill>
          </w14:textFill>
        </w:rPr>
      </w:pPr>
    </w:p>
    <w:p w14:paraId="2558835E">
      <w:pPr>
        <w:spacing w:line="550" w:lineRule="exact"/>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r>
        <w:rPr>
          <w:rFonts w:hint="eastAsia" w:ascii="黑体" w:hAnsi="黑体" w:eastAsia="黑体" w:cs="黑体"/>
          <w:color w:val="000000" w:themeColor="text1"/>
          <w:sz w:val="32"/>
          <w:szCs w:val="32"/>
          <w14:textFill>
            <w14:solidFill>
              <w14:schemeClr w14:val="tx1"/>
            </w14:solidFill>
          </w14:textFill>
        </w:rPr>
        <w:t>1</w:t>
      </w:r>
    </w:p>
    <w:p w14:paraId="04039ACB">
      <w:pPr>
        <w:adjustRightInd w:val="0"/>
        <w:snapToGrid w:val="0"/>
        <w:spacing w:line="48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房屋交付确认书</w:t>
      </w:r>
    </w:p>
    <w:tbl>
      <w:tblPr>
        <w:tblStyle w:val="1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22"/>
        <w:gridCol w:w="2212"/>
        <w:gridCol w:w="8"/>
        <w:gridCol w:w="1404"/>
        <w:gridCol w:w="7"/>
        <w:gridCol w:w="1261"/>
        <w:gridCol w:w="542"/>
        <w:gridCol w:w="1584"/>
      </w:tblGrid>
      <w:tr w14:paraId="76EC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08" w:type="dxa"/>
            <w:gridSpan w:val="2"/>
            <w:vAlign w:val="center"/>
          </w:tcPr>
          <w:p w14:paraId="59B9A301">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项目（勾选）</w:t>
            </w:r>
          </w:p>
        </w:tc>
        <w:tc>
          <w:tcPr>
            <w:tcW w:w="7018" w:type="dxa"/>
            <w:gridSpan w:val="7"/>
            <w:vAlign w:val="center"/>
          </w:tcPr>
          <w:p w14:paraId="7225835A">
            <w:pPr>
              <w:widowControl/>
              <w:rPr>
                <w:rFonts w:ascii="宋体" w:hAnsi="宋体" w:eastAsia="等线" w:cs="宋体"/>
                <w:b/>
                <w:bCs/>
                <w:color w:val="000000" w:themeColor="text1"/>
                <w:kern w:val="0"/>
                <w:szCs w:val="21"/>
                <w14:textFill>
                  <w14:solidFill>
                    <w14:schemeClr w14:val="tx1"/>
                  </w14:solidFill>
                </w14:textFill>
              </w:rPr>
            </w:pPr>
            <w:r>
              <w:rPr>
                <w:rFonts w:ascii="宋体" w:hAnsi="宋体" w:eastAsia="等线" w:cs="宋体"/>
                <w:bCs/>
                <w:color w:val="000000" w:themeColor="text1"/>
                <w:kern w:val="0"/>
                <w:szCs w:val="21"/>
                <w14:textFill>
                  <w14:solidFill>
                    <w14:schemeClr w14:val="tx1"/>
                  </w14:solidFill>
                </w14:textFill>
              </w:rPr>
              <w:t>□</w:t>
            </w:r>
            <w:r>
              <w:rPr>
                <w:rFonts w:hint="eastAsia" w:ascii="宋体" w:hAnsi="宋体" w:eastAsia="等线" w:cs="宋体"/>
                <w:b/>
                <w:bCs/>
                <w:color w:val="000000" w:themeColor="text1"/>
                <w:kern w:val="0"/>
                <w:szCs w:val="21"/>
                <w14:textFill>
                  <w14:solidFill>
                    <w14:schemeClr w14:val="tx1"/>
                  </w14:solidFill>
                </w14:textFill>
              </w:rPr>
              <w:t>整租</w:t>
            </w:r>
            <w:r>
              <w:rPr>
                <w:rFonts w:ascii="宋体" w:hAnsi="宋体" w:eastAsia="等线" w:cs="宋体"/>
                <w:bCs/>
                <w:color w:val="000000" w:themeColor="text1"/>
                <w:kern w:val="0"/>
                <w:szCs w:val="21"/>
                <w14:textFill>
                  <w14:solidFill>
                    <w14:schemeClr w14:val="tx1"/>
                  </w14:solidFill>
                </w14:textFill>
              </w:rPr>
              <w:t>□</w:t>
            </w:r>
            <w:r>
              <w:rPr>
                <w:rFonts w:hint="eastAsia" w:ascii="宋体" w:hAnsi="宋体" w:eastAsia="等线" w:cs="宋体"/>
                <w:b/>
                <w:bCs/>
                <w:color w:val="000000" w:themeColor="text1"/>
                <w:kern w:val="0"/>
                <w:szCs w:val="21"/>
                <w14:textFill>
                  <w14:solidFill>
                    <w14:schemeClr w14:val="tx1"/>
                  </w14:solidFill>
                </w14:textFill>
              </w:rPr>
              <w:t>分租</w:t>
            </w:r>
          </w:p>
        </w:tc>
      </w:tr>
      <w:tr w14:paraId="685F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Align w:val="center"/>
          </w:tcPr>
          <w:p w14:paraId="19998D54">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分类</w:t>
            </w:r>
          </w:p>
        </w:tc>
        <w:tc>
          <w:tcPr>
            <w:tcW w:w="1122" w:type="dxa"/>
            <w:vAlign w:val="center"/>
          </w:tcPr>
          <w:p w14:paraId="7B62F863">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2212" w:type="dxa"/>
            <w:vAlign w:val="center"/>
          </w:tcPr>
          <w:p w14:paraId="52BAD020">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使用情况</w:t>
            </w:r>
          </w:p>
        </w:tc>
        <w:tc>
          <w:tcPr>
            <w:tcW w:w="1412" w:type="dxa"/>
            <w:gridSpan w:val="2"/>
            <w:vAlign w:val="center"/>
          </w:tcPr>
          <w:p w14:paraId="4A985A25">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3394" w:type="dxa"/>
            <w:gridSpan w:val="4"/>
            <w:vAlign w:val="center"/>
          </w:tcPr>
          <w:p w14:paraId="051B24A2">
            <w:pPr>
              <w:widowControl/>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使用情况</w:t>
            </w:r>
          </w:p>
        </w:tc>
      </w:tr>
      <w:tr w14:paraId="5086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vAlign w:val="center"/>
          </w:tcPr>
          <w:p w14:paraId="74B10644">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附属房屋</w:t>
            </w:r>
          </w:p>
        </w:tc>
        <w:tc>
          <w:tcPr>
            <w:tcW w:w="1122" w:type="dxa"/>
            <w:vAlign w:val="center"/>
          </w:tcPr>
          <w:p w14:paraId="3E110314">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客厅</w:t>
            </w:r>
          </w:p>
        </w:tc>
        <w:tc>
          <w:tcPr>
            <w:tcW w:w="2212" w:type="dxa"/>
            <w:vAlign w:val="center"/>
          </w:tcPr>
          <w:p w14:paraId="721EA746">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vAlign w:val="center"/>
          </w:tcPr>
          <w:p w14:paraId="7341E168">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储藏室</w:t>
            </w:r>
          </w:p>
        </w:tc>
        <w:tc>
          <w:tcPr>
            <w:tcW w:w="3394" w:type="dxa"/>
            <w:gridSpan w:val="4"/>
            <w:vAlign w:val="center"/>
          </w:tcPr>
          <w:p w14:paraId="4A3095A4">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14:paraId="42F0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4263DF66">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221D241">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厨房</w:t>
            </w:r>
          </w:p>
        </w:tc>
        <w:tc>
          <w:tcPr>
            <w:tcW w:w="2212" w:type="dxa"/>
            <w:vAlign w:val="center"/>
          </w:tcPr>
          <w:p w14:paraId="1AA226BF">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vAlign w:val="center"/>
          </w:tcPr>
          <w:p w14:paraId="60A49BD7">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地下室</w:t>
            </w:r>
          </w:p>
        </w:tc>
        <w:tc>
          <w:tcPr>
            <w:tcW w:w="3394" w:type="dxa"/>
            <w:gridSpan w:val="4"/>
            <w:vAlign w:val="center"/>
          </w:tcPr>
          <w:p w14:paraId="49F4D832">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14:paraId="731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0F5B0BD7">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1EC9F84">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卫生间</w:t>
            </w:r>
          </w:p>
        </w:tc>
        <w:tc>
          <w:tcPr>
            <w:tcW w:w="2212" w:type="dxa"/>
            <w:vAlign w:val="center"/>
          </w:tcPr>
          <w:p w14:paraId="24221705">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vAlign w:val="center"/>
          </w:tcPr>
          <w:p w14:paraId="6FF13825">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小房</w:t>
            </w:r>
          </w:p>
        </w:tc>
        <w:tc>
          <w:tcPr>
            <w:tcW w:w="3394" w:type="dxa"/>
            <w:gridSpan w:val="4"/>
            <w:vAlign w:val="center"/>
          </w:tcPr>
          <w:p w14:paraId="73828630">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14:paraId="0B93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7BF19B77">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3232CF4D">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阳台</w:t>
            </w:r>
          </w:p>
        </w:tc>
        <w:tc>
          <w:tcPr>
            <w:tcW w:w="2212" w:type="dxa"/>
            <w:vAlign w:val="center"/>
          </w:tcPr>
          <w:p w14:paraId="4649436F">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vAlign w:val="center"/>
          </w:tcPr>
          <w:p w14:paraId="74D529F2">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车库/车位</w:t>
            </w:r>
          </w:p>
        </w:tc>
        <w:tc>
          <w:tcPr>
            <w:tcW w:w="3394" w:type="dxa"/>
            <w:gridSpan w:val="4"/>
            <w:vAlign w:val="center"/>
          </w:tcPr>
          <w:p w14:paraId="31A002C5">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14:paraId="5F17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168388D5">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317B898">
            <w:pPr>
              <w:widowControl/>
              <w:rPr>
                <w:rFonts w:ascii="宋体" w:hAnsi="宋体" w:eastAsia="等线" w:cs="宋体"/>
                <w:color w:val="000000" w:themeColor="text1"/>
                <w:kern w:val="0"/>
                <w:sz w:val="16"/>
                <w14:textFill>
                  <w14:solidFill>
                    <w14:schemeClr w14:val="tx1"/>
                  </w14:solidFill>
                </w14:textFill>
              </w:rPr>
            </w:pPr>
          </w:p>
        </w:tc>
        <w:tc>
          <w:tcPr>
            <w:tcW w:w="2212" w:type="dxa"/>
            <w:vAlign w:val="center"/>
          </w:tcPr>
          <w:p w14:paraId="3AB872E3">
            <w:pPr>
              <w:widowControl/>
              <w:rPr>
                <w:rFonts w:ascii="宋体" w:hAnsi="宋体" w:eastAsia="等线" w:cs="宋体"/>
                <w:color w:val="000000" w:themeColor="text1"/>
                <w:kern w:val="0"/>
                <w:sz w:val="16"/>
                <w14:textFill>
                  <w14:solidFill>
                    <w14:schemeClr w14:val="tx1"/>
                  </w14:solidFill>
                </w14:textFill>
              </w:rPr>
            </w:pPr>
          </w:p>
        </w:tc>
        <w:tc>
          <w:tcPr>
            <w:tcW w:w="1412" w:type="dxa"/>
            <w:gridSpan w:val="2"/>
            <w:vAlign w:val="center"/>
          </w:tcPr>
          <w:p w14:paraId="343F5A85">
            <w:pPr>
              <w:widowControl/>
              <w:rPr>
                <w:rFonts w:ascii="宋体" w:hAnsi="宋体" w:eastAsia="等线" w:cs="宋体"/>
                <w:color w:val="000000" w:themeColor="text1"/>
                <w:kern w:val="0"/>
                <w:sz w:val="16"/>
                <w14:textFill>
                  <w14:solidFill>
                    <w14:schemeClr w14:val="tx1"/>
                  </w14:solidFill>
                </w14:textFill>
              </w:rPr>
            </w:pPr>
          </w:p>
        </w:tc>
        <w:tc>
          <w:tcPr>
            <w:tcW w:w="3394" w:type="dxa"/>
            <w:gridSpan w:val="4"/>
            <w:vAlign w:val="center"/>
          </w:tcPr>
          <w:p w14:paraId="61F1B8A4">
            <w:pPr>
              <w:widowControl/>
              <w:rPr>
                <w:rFonts w:ascii="宋体" w:hAnsi="宋体" w:eastAsia="等线" w:cs="宋体"/>
                <w:color w:val="000000" w:themeColor="text1"/>
                <w:kern w:val="0"/>
                <w:sz w:val="16"/>
                <w14:textFill>
                  <w14:solidFill>
                    <w14:schemeClr w14:val="tx1"/>
                  </w14:solidFill>
                </w14:textFill>
              </w:rPr>
            </w:pPr>
          </w:p>
        </w:tc>
      </w:tr>
      <w:tr w14:paraId="0403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Align w:val="center"/>
          </w:tcPr>
          <w:p w14:paraId="37053992">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分类</w:t>
            </w:r>
          </w:p>
        </w:tc>
        <w:tc>
          <w:tcPr>
            <w:tcW w:w="1122" w:type="dxa"/>
            <w:vAlign w:val="center"/>
          </w:tcPr>
          <w:p w14:paraId="280BC3AD">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2220" w:type="dxa"/>
            <w:gridSpan w:val="2"/>
            <w:vAlign w:val="center"/>
          </w:tcPr>
          <w:p w14:paraId="3EC3834B">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交纳人</w:t>
            </w:r>
          </w:p>
        </w:tc>
        <w:tc>
          <w:tcPr>
            <w:tcW w:w="1404" w:type="dxa"/>
            <w:vAlign w:val="center"/>
          </w:tcPr>
          <w:p w14:paraId="17377EE7">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单价</w:t>
            </w:r>
          </w:p>
        </w:tc>
        <w:tc>
          <w:tcPr>
            <w:tcW w:w="1810" w:type="dxa"/>
            <w:gridSpan w:val="3"/>
            <w:vAlign w:val="center"/>
          </w:tcPr>
          <w:p w14:paraId="45064D9D">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计费起止时间</w:t>
            </w:r>
          </w:p>
        </w:tc>
        <w:tc>
          <w:tcPr>
            <w:tcW w:w="1584" w:type="dxa"/>
            <w:vAlign w:val="center"/>
          </w:tcPr>
          <w:p w14:paraId="376D3E6F">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备注</w:t>
            </w:r>
          </w:p>
        </w:tc>
      </w:tr>
      <w:tr w14:paraId="7009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restart"/>
            <w:textDirection w:val="tbRlV"/>
            <w:vAlign w:val="center"/>
          </w:tcPr>
          <w:p w14:paraId="76F633B9">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各项费用</w:t>
            </w:r>
          </w:p>
        </w:tc>
        <w:tc>
          <w:tcPr>
            <w:tcW w:w="1122" w:type="dxa"/>
            <w:vAlign w:val="center"/>
          </w:tcPr>
          <w:p w14:paraId="5C923E3A">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水费</w:t>
            </w:r>
          </w:p>
        </w:tc>
        <w:tc>
          <w:tcPr>
            <w:tcW w:w="2220" w:type="dxa"/>
            <w:gridSpan w:val="2"/>
            <w:vAlign w:val="center"/>
          </w:tcPr>
          <w:p w14:paraId="5400ED50">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1EC00CF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22E0C045">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076EFFC8">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表底数：</w:t>
            </w:r>
          </w:p>
        </w:tc>
      </w:tr>
      <w:tr w14:paraId="33EFF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2C2F8BE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0CB5A1A">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电费</w:t>
            </w:r>
          </w:p>
        </w:tc>
        <w:tc>
          <w:tcPr>
            <w:tcW w:w="2220" w:type="dxa"/>
            <w:gridSpan w:val="2"/>
            <w:vAlign w:val="center"/>
          </w:tcPr>
          <w:p w14:paraId="19D35DB4">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366DAB59">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7DA2BA8F">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5F8D8418">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表底数：</w:t>
            </w:r>
          </w:p>
        </w:tc>
      </w:tr>
      <w:tr w14:paraId="2EAB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0D66DE0E">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329DF5B2">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燃气</w:t>
            </w:r>
            <w:r>
              <w:rPr>
                <w:rFonts w:hint="eastAsia" w:ascii="宋体" w:hAnsi="宋体" w:eastAsia="等线" w:cs="宋体"/>
                <w:color w:val="000000" w:themeColor="text1"/>
                <w:kern w:val="0"/>
                <w:sz w:val="18"/>
                <w:szCs w:val="18"/>
                <w14:textFill>
                  <w14:solidFill>
                    <w14:schemeClr w14:val="tx1"/>
                  </w14:solidFill>
                </w14:textFill>
              </w:rPr>
              <w:t>费</w:t>
            </w:r>
          </w:p>
        </w:tc>
        <w:tc>
          <w:tcPr>
            <w:tcW w:w="2220" w:type="dxa"/>
            <w:gridSpan w:val="2"/>
            <w:vAlign w:val="center"/>
          </w:tcPr>
          <w:p w14:paraId="6106BAF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3BC2265E">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47009D25">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409FB186">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表底数：</w:t>
            </w:r>
          </w:p>
        </w:tc>
      </w:tr>
      <w:tr w14:paraId="1FE7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61690E4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0BA05E69">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供暖费</w:t>
            </w:r>
          </w:p>
        </w:tc>
        <w:tc>
          <w:tcPr>
            <w:tcW w:w="2220" w:type="dxa"/>
            <w:gridSpan w:val="2"/>
            <w:vAlign w:val="center"/>
          </w:tcPr>
          <w:p w14:paraId="3F9C971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3F0E7E4A">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23CB6FC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478FD663">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22F5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08852F01">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E288903">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物业服务费</w:t>
            </w:r>
          </w:p>
        </w:tc>
        <w:tc>
          <w:tcPr>
            <w:tcW w:w="2220" w:type="dxa"/>
            <w:gridSpan w:val="2"/>
            <w:vAlign w:val="center"/>
          </w:tcPr>
          <w:p w14:paraId="16991C63">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7113E4E2">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2D71B98C">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5EF3EFDA">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111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57A15234">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5FE4393">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分租</w:t>
            </w:r>
            <w:r>
              <w:rPr>
                <w:rFonts w:ascii="宋体" w:hAnsi="宋体" w:eastAsia="等线" w:cs="宋体"/>
                <w:color w:val="000000" w:themeColor="text1"/>
                <w:kern w:val="0"/>
                <w:sz w:val="18"/>
                <w:szCs w:val="18"/>
                <w14:textFill>
                  <w14:solidFill>
                    <w14:schemeClr w14:val="tx1"/>
                  </w14:solidFill>
                </w14:textFill>
              </w:rPr>
              <w:t>服务费</w:t>
            </w:r>
          </w:p>
        </w:tc>
        <w:tc>
          <w:tcPr>
            <w:tcW w:w="2220" w:type="dxa"/>
            <w:gridSpan w:val="2"/>
            <w:vAlign w:val="center"/>
          </w:tcPr>
          <w:p w14:paraId="5AC91E11">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30989FE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7FDB2D79">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438965F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394C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36AF4458">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CAB259E">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公用电费</w:t>
            </w:r>
          </w:p>
        </w:tc>
        <w:tc>
          <w:tcPr>
            <w:tcW w:w="2220" w:type="dxa"/>
            <w:gridSpan w:val="2"/>
            <w:vAlign w:val="center"/>
          </w:tcPr>
          <w:p w14:paraId="749EF014">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5720AF47">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569D861E">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71BE07E0">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6F09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3FD96905">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417BC517">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公用水费</w:t>
            </w:r>
          </w:p>
        </w:tc>
        <w:tc>
          <w:tcPr>
            <w:tcW w:w="2220" w:type="dxa"/>
            <w:gridSpan w:val="2"/>
            <w:vAlign w:val="center"/>
          </w:tcPr>
          <w:p w14:paraId="2C8F736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422D2C83">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vAlign w:val="center"/>
          </w:tcPr>
          <w:p w14:paraId="779D330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vAlign w:val="center"/>
          </w:tcPr>
          <w:p w14:paraId="5241116C">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5D1F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175D48CE">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FF81938">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网络宽带费</w:t>
            </w:r>
          </w:p>
        </w:tc>
        <w:tc>
          <w:tcPr>
            <w:tcW w:w="2220" w:type="dxa"/>
            <w:gridSpan w:val="2"/>
            <w:vAlign w:val="center"/>
          </w:tcPr>
          <w:p w14:paraId="6A9E9C2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vAlign w:val="center"/>
          </w:tcPr>
          <w:p w14:paraId="7F8CC056">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810" w:type="dxa"/>
            <w:gridSpan w:val="3"/>
            <w:vAlign w:val="center"/>
          </w:tcPr>
          <w:p w14:paraId="649D5AB3">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584" w:type="dxa"/>
            <w:vAlign w:val="center"/>
          </w:tcPr>
          <w:p w14:paraId="01339FE0">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r>
      <w:tr w14:paraId="182C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163EFDE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0AD054C5">
            <w:pPr>
              <w:widowControl/>
              <w:rPr>
                <w:rFonts w:ascii="宋体" w:hAnsi="宋体" w:eastAsia="等线" w:cs="宋体"/>
                <w:color w:val="000000" w:themeColor="text1"/>
                <w:kern w:val="0"/>
                <w:sz w:val="18"/>
                <w:szCs w:val="18"/>
                <w14:textFill>
                  <w14:solidFill>
                    <w14:schemeClr w14:val="tx1"/>
                  </w14:solidFill>
                </w14:textFill>
              </w:rPr>
            </w:pPr>
          </w:p>
        </w:tc>
        <w:tc>
          <w:tcPr>
            <w:tcW w:w="2220" w:type="dxa"/>
            <w:gridSpan w:val="2"/>
            <w:vAlign w:val="center"/>
          </w:tcPr>
          <w:p w14:paraId="45EF44AB">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404" w:type="dxa"/>
            <w:vAlign w:val="center"/>
          </w:tcPr>
          <w:p w14:paraId="690AA0B5">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810" w:type="dxa"/>
            <w:gridSpan w:val="3"/>
            <w:vAlign w:val="center"/>
          </w:tcPr>
          <w:p w14:paraId="31986DB4">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584" w:type="dxa"/>
            <w:vAlign w:val="center"/>
          </w:tcPr>
          <w:p w14:paraId="6CA1BF7F">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r>
      <w:tr w14:paraId="11CAE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6D3C8CD7">
            <w:pPr>
              <w:widowControl/>
              <w:jc w:val="left"/>
              <w:rPr>
                <w:rFonts w:ascii="宋体" w:hAnsi="宋体" w:eastAsia="等线" w:cs="宋体"/>
                <w:b/>
                <w:bCs/>
                <w:color w:val="000000" w:themeColor="text1"/>
                <w:kern w:val="0"/>
                <w:sz w:val="16"/>
                <w14:textFill>
                  <w14:solidFill>
                    <w14:schemeClr w14:val="tx1"/>
                  </w14:solidFill>
                </w14:textFill>
              </w:rPr>
            </w:pPr>
          </w:p>
        </w:tc>
        <w:tc>
          <w:tcPr>
            <w:tcW w:w="8140" w:type="dxa"/>
            <w:gridSpan w:val="8"/>
            <w:vAlign w:val="center"/>
          </w:tcPr>
          <w:p w14:paraId="55AB0EA6">
            <w:pPr>
              <w:widowControl/>
              <w:spacing w:line="240" w:lineRule="exact"/>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注：如遇政府部门或实际收费部门调整计收标准的，应据实作相应调整。</w:t>
            </w:r>
          </w:p>
        </w:tc>
      </w:tr>
      <w:tr w14:paraId="6A56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Align w:val="center"/>
          </w:tcPr>
          <w:p w14:paraId="1DEEA9B5">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分类</w:t>
            </w:r>
          </w:p>
        </w:tc>
        <w:tc>
          <w:tcPr>
            <w:tcW w:w="1122" w:type="dxa"/>
            <w:vAlign w:val="center"/>
          </w:tcPr>
          <w:p w14:paraId="4F280154">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  称</w:t>
            </w:r>
          </w:p>
        </w:tc>
        <w:tc>
          <w:tcPr>
            <w:tcW w:w="2220" w:type="dxa"/>
            <w:gridSpan w:val="2"/>
            <w:vAlign w:val="center"/>
          </w:tcPr>
          <w:p w14:paraId="05C645B5">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品牌</w:t>
            </w:r>
            <w:r>
              <w:rPr>
                <w:rFonts w:ascii="宋体" w:hAnsi="宋体" w:eastAsia="等线" w:cs="宋体"/>
                <w:b/>
                <w:bCs/>
                <w:color w:val="000000" w:themeColor="text1"/>
                <w:kern w:val="0"/>
                <w:sz w:val="18"/>
                <w:szCs w:val="18"/>
                <w14:textFill>
                  <w14:solidFill>
                    <w14:schemeClr w14:val="tx1"/>
                  </w14:solidFill>
                </w14:textFill>
              </w:rPr>
              <w:t>/质地</w:t>
            </w:r>
          </w:p>
        </w:tc>
        <w:tc>
          <w:tcPr>
            <w:tcW w:w="1411" w:type="dxa"/>
            <w:gridSpan w:val="2"/>
            <w:vAlign w:val="center"/>
          </w:tcPr>
          <w:p w14:paraId="51CCD68A">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数量</w:t>
            </w:r>
          </w:p>
        </w:tc>
        <w:tc>
          <w:tcPr>
            <w:tcW w:w="1261" w:type="dxa"/>
            <w:vAlign w:val="center"/>
          </w:tcPr>
          <w:p w14:paraId="5D9E8073">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型号</w:t>
            </w:r>
          </w:p>
        </w:tc>
        <w:tc>
          <w:tcPr>
            <w:tcW w:w="2126" w:type="dxa"/>
            <w:gridSpan w:val="2"/>
            <w:vAlign w:val="center"/>
          </w:tcPr>
          <w:p w14:paraId="5FA16DDB">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物品状况（保修单）</w:t>
            </w:r>
          </w:p>
        </w:tc>
      </w:tr>
      <w:tr w14:paraId="6D69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restart"/>
            <w:textDirection w:val="tbRlV"/>
            <w:vAlign w:val="center"/>
          </w:tcPr>
          <w:p w14:paraId="1EBE34D0">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家用电器</w:t>
            </w:r>
          </w:p>
        </w:tc>
        <w:tc>
          <w:tcPr>
            <w:tcW w:w="1122" w:type="dxa"/>
            <w:vAlign w:val="center"/>
          </w:tcPr>
          <w:p w14:paraId="000B3AA5">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电视机</w:t>
            </w:r>
          </w:p>
        </w:tc>
        <w:tc>
          <w:tcPr>
            <w:tcW w:w="2220" w:type="dxa"/>
            <w:gridSpan w:val="2"/>
            <w:vAlign w:val="center"/>
          </w:tcPr>
          <w:p w14:paraId="2C013894">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316FBFD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790A27D1">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0B5E9F18">
            <w:pPr>
              <w:widowControl/>
              <w:jc w:val="left"/>
              <w:rPr>
                <w:rFonts w:ascii="宋体" w:hAnsi="宋体" w:eastAsia="等线" w:cs="宋体"/>
                <w:color w:val="000000" w:themeColor="text1"/>
                <w:kern w:val="0"/>
                <w:sz w:val="16"/>
                <w14:textFill>
                  <w14:solidFill>
                    <w14:schemeClr w14:val="tx1"/>
                  </w14:solidFill>
                </w14:textFill>
              </w:rPr>
            </w:pPr>
          </w:p>
        </w:tc>
      </w:tr>
      <w:tr w14:paraId="0FEA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2EC6687D">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8861BC3">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空调</w:t>
            </w:r>
          </w:p>
        </w:tc>
        <w:tc>
          <w:tcPr>
            <w:tcW w:w="2220" w:type="dxa"/>
            <w:gridSpan w:val="2"/>
            <w:vAlign w:val="center"/>
          </w:tcPr>
          <w:p w14:paraId="51097DEC">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2BDB7485">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7931D14D">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57875092">
            <w:pPr>
              <w:widowControl/>
              <w:jc w:val="left"/>
              <w:rPr>
                <w:rFonts w:ascii="宋体" w:hAnsi="宋体" w:eastAsia="等线" w:cs="宋体"/>
                <w:color w:val="000000" w:themeColor="text1"/>
                <w:kern w:val="0"/>
                <w:sz w:val="16"/>
                <w14:textFill>
                  <w14:solidFill>
                    <w14:schemeClr w14:val="tx1"/>
                  </w14:solidFill>
                </w14:textFill>
              </w:rPr>
            </w:pPr>
          </w:p>
        </w:tc>
      </w:tr>
      <w:tr w14:paraId="635B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5C566AC3">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7E67495">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冰箱</w:t>
            </w:r>
          </w:p>
        </w:tc>
        <w:tc>
          <w:tcPr>
            <w:tcW w:w="2220" w:type="dxa"/>
            <w:gridSpan w:val="2"/>
            <w:vAlign w:val="center"/>
          </w:tcPr>
          <w:p w14:paraId="1E42398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329B05A3">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0748022E">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7118E463">
            <w:pPr>
              <w:widowControl/>
              <w:jc w:val="left"/>
              <w:rPr>
                <w:rFonts w:ascii="宋体" w:hAnsi="宋体" w:eastAsia="等线" w:cs="宋体"/>
                <w:color w:val="000000" w:themeColor="text1"/>
                <w:kern w:val="0"/>
                <w:sz w:val="16"/>
                <w14:textFill>
                  <w14:solidFill>
                    <w14:schemeClr w14:val="tx1"/>
                  </w14:solidFill>
                </w14:textFill>
              </w:rPr>
            </w:pPr>
          </w:p>
        </w:tc>
      </w:tr>
      <w:tr w14:paraId="02C0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043A0995">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BC28A8C">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微波炉</w:t>
            </w:r>
          </w:p>
        </w:tc>
        <w:tc>
          <w:tcPr>
            <w:tcW w:w="2220" w:type="dxa"/>
            <w:gridSpan w:val="2"/>
            <w:vAlign w:val="center"/>
          </w:tcPr>
          <w:p w14:paraId="35CDDDAE">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6607DEC1">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13C296D8">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132E95B7">
            <w:pPr>
              <w:widowControl/>
              <w:jc w:val="left"/>
              <w:rPr>
                <w:rFonts w:ascii="宋体" w:hAnsi="宋体" w:eastAsia="等线" w:cs="宋体"/>
                <w:color w:val="000000" w:themeColor="text1"/>
                <w:kern w:val="0"/>
                <w:sz w:val="16"/>
                <w14:textFill>
                  <w14:solidFill>
                    <w14:schemeClr w14:val="tx1"/>
                  </w14:solidFill>
                </w14:textFill>
              </w:rPr>
            </w:pPr>
          </w:p>
        </w:tc>
      </w:tr>
      <w:tr w14:paraId="5C38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606DA17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679E067">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燃气灶</w:t>
            </w:r>
          </w:p>
        </w:tc>
        <w:tc>
          <w:tcPr>
            <w:tcW w:w="2220" w:type="dxa"/>
            <w:gridSpan w:val="2"/>
            <w:vAlign w:val="center"/>
          </w:tcPr>
          <w:p w14:paraId="2B66C821">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4D50D78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29432B2B">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5AAEBE61">
            <w:pPr>
              <w:widowControl/>
              <w:jc w:val="left"/>
              <w:rPr>
                <w:rFonts w:ascii="宋体" w:hAnsi="宋体" w:eastAsia="等线" w:cs="宋体"/>
                <w:color w:val="000000" w:themeColor="text1"/>
                <w:kern w:val="0"/>
                <w:sz w:val="16"/>
                <w14:textFill>
                  <w14:solidFill>
                    <w14:schemeClr w14:val="tx1"/>
                  </w14:solidFill>
                </w14:textFill>
              </w:rPr>
            </w:pPr>
          </w:p>
        </w:tc>
      </w:tr>
      <w:tr w14:paraId="4087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67B239F2">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C6F6A27">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抽油烟机</w:t>
            </w:r>
          </w:p>
        </w:tc>
        <w:tc>
          <w:tcPr>
            <w:tcW w:w="2220" w:type="dxa"/>
            <w:gridSpan w:val="2"/>
            <w:vAlign w:val="center"/>
          </w:tcPr>
          <w:p w14:paraId="4121DD5B">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43AF194E">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2A699840">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245F1257">
            <w:pPr>
              <w:widowControl/>
              <w:jc w:val="left"/>
              <w:rPr>
                <w:rFonts w:ascii="宋体" w:hAnsi="宋体" w:eastAsia="等线" w:cs="宋体"/>
                <w:color w:val="000000" w:themeColor="text1"/>
                <w:kern w:val="0"/>
                <w:sz w:val="16"/>
                <w14:textFill>
                  <w14:solidFill>
                    <w14:schemeClr w14:val="tx1"/>
                  </w14:solidFill>
                </w14:textFill>
              </w:rPr>
            </w:pPr>
          </w:p>
        </w:tc>
      </w:tr>
      <w:tr w14:paraId="7DFFC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0203C06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0F023C9C">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洗衣机</w:t>
            </w:r>
          </w:p>
        </w:tc>
        <w:tc>
          <w:tcPr>
            <w:tcW w:w="2220" w:type="dxa"/>
            <w:gridSpan w:val="2"/>
            <w:vAlign w:val="center"/>
          </w:tcPr>
          <w:p w14:paraId="49FF535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5D65FF1E">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45467EFB">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4BAD89A3">
            <w:pPr>
              <w:widowControl/>
              <w:jc w:val="left"/>
              <w:rPr>
                <w:rFonts w:ascii="宋体" w:hAnsi="宋体" w:eastAsia="等线" w:cs="宋体"/>
                <w:color w:val="000000" w:themeColor="text1"/>
                <w:kern w:val="0"/>
                <w:sz w:val="16"/>
                <w14:textFill>
                  <w14:solidFill>
                    <w14:schemeClr w14:val="tx1"/>
                  </w14:solidFill>
                </w14:textFill>
              </w:rPr>
            </w:pPr>
          </w:p>
        </w:tc>
      </w:tr>
      <w:tr w14:paraId="4F1A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50F4555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C1CA693">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热水器</w:t>
            </w:r>
          </w:p>
        </w:tc>
        <w:tc>
          <w:tcPr>
            <w:tcW w:w="2220" w:type="dxa"/>
            <w:gridSpan w:val="2"/>
            <w:vAlign w:val="center"/>
          </w:tcPr>
          <w:p w14:paraId="3F63E9C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78AEC462">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33E146B0">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5135BB8C">
            <w:pPr>
              <w:widowControl/>
              <w:jc w:val="left"/>
              <w:rPr>
                <w:rFonts w:ascii="宋体" w:hAnsi="宋体" w:eastAsia="等线" w:cs="宋体"/>
                <w:color w:val="000000" w:themeColor="text1"/>
                <w:kern w:val="0"/>
                <w:sz w:val="16"/>
                <w14:textFill>
                  <w14:solidFill>
                    <w14:schemeClr w14:val="tx1"/>
                  </w14:solidFill>
                </w14:textFill>
              </w:rPr>
            </w:pPr>
          </w:p>
        </w:tc>
      </w:tr>
      <w:tr w14:paraId="1484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vAlign w:val="center"/>
          </w:tcPr>
          <w:p w14:paraId="3362DCEA">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A45FBED">
            <w:pPr>
              <w:widowControl/>
              <w:rPr>
                <w:rFonts w:ascii="宋体" w:hAnsi="宋体" w:eastAsia="等线" w:cs="宋体"/>
                <w:color w:val="000000" w:themeColor="text1"/>
                <w:kern w:val="0"/>
                <w:sz w:val="18"/>
                <w:szCs w:val="18"/>
                <w14:textFill>
                  <w14:solidFill>
                    <w14:schemeClr w14:val="tx1"/>
                  </w14:solidFill>
                </w14:textFill>
              </w:rPr>
            </w:pPr>
          </w:p>
        </w:tc>
        <w:tc>
          <w:tcPr>
            <w:tcW w:w="2220" w:type="dxa"/>
            <w:gridSpan w:val="2"/>
            <w:vAlign w:val="center"/>
          </w:tcPr>
          <w:p w14:paraId="57EEF651">
            <w:pPr>
              <w:widowControl/>
              <w:jc w:val="center"/>
              <w:rPr>
                <w:rFonts w:ascii="宋体" w:hAnsi="宋体" w:eastAsia="等线" w:cs="宋体"/>
                <w:color w:val="000000" w:themeColor="text1"/>
                <w:kern w:val="0"/>
                <w:sz w:val="16"/>
                <w14:textFill>
                  <w14:solidFill>
                    <w14:schemeClr w14:val="tx1"/>
                  </w14:solidFill>
                </w14:textFill>
              </w:rPr>
            </w:pPr>
          </w:p>
        </w:tc>
        <w:tc>
          <w:tcPr>
            <w:tcW w:w="1411" w:type="dxa"/>
            <w:gridSpan w:val="2"/>
            <w:vAlign w:val="center"/>
          </w:tcPr>
          <w:p w14:paraId="2C3CB1F5">
            <w:pPr>
              <w:widowControl/>
              <w:jc w:val="center"/>
              <w:rPr>
                <w:rFonts w:ascii="宋体" w:hAnsi="宋体" w:eastAsia="等线" w:cs="宋体"/>
                <w:color w:val="000000" w:themeColor="text1"/>
                <w:kern w:val="0"/>
                <w:sz w:val="16"/>
                <w14:textFill>
                  <w14:solidFill>
                    <w14:schemeClr w14:val="tx1"/>
                  </w14:solidFill>
                </w14:textFill>
              </w:rPr>
            </w:pPr>
          </w:p>
        </w:tc>
        <w:tc>
          <w:tcPr>
            <w:tcW w:w="1261" w:type="dxa"/>
            <w:vAlign w:val="center"/>
          </w:tcPr>
          <w:p w14:paraId="3B2FE108">
            <w:pPr>
              <w:widowControl/>
              <w:jc w:val="left"/>
              <w:rPr>
                <w:rFonts w:ascii="宋体" w:hAnsi="宋体" w:eastAsia="等线" w:cs="宋体"/>
                <w:color w:val="000000" w:themeColor="text1"/>
                <w:kern w:val="0"/>
                <w:sz w:val="16"/>
                <w14:textFill>
                  <w14:solidFill>
                    <w14:schemeClr w14:val="tx1"/>
                  </w14:solidFill>
                </w14:textFill>
              </w:rPr>
            </w:pPr>
          </w:p>
        </w:tc>
        <w:tc>
          <w:tcPr>
            <w:tcW w:w="2126" w:type="dxa"/>
            <w:gridSpan w:val="2"/>
            <w:vAlign w:val="center"/>
          </w:tcPr>
          <w:p w14:paraId="5537FD3E">
            <w:pPr>
              <w:widowControl/>
              <w:jc w:val="left"/>
              <w:rPr>
                <w:rFonts w:ascii="宋体" w:hAnsi="宋体" w:eastAsia="等线" w:cs="宋体"/>
                <w:color w:val="000000" w:themeColor="text1"/>
                <w:kern w:val="0"/>
                <w:sz w:val="16"/>
                <w14:textFill>
                  <w14:solidFill>
                    <w14:schemeClr w14:val="tx1"/>
                  </w14:solidFill>
                </w14:textFill>
              </w:rPr>
            </w:pPr>
          </w:p>
        </w:tc>
      </w:tr>
      <w:tr w14:paraId="63DF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686" w:type="dxa"/>
            <w:vMerge w:val="restart"/>
            <w:textDirection w:val="tbRlV"/>
            <w:vAlign w:val="center"/>
          </w:tcPr>
          <w:p w14:paraId="069331B0">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家具</w:t>
            </w:r>
          </w:p>
        </w:tc>
        <w:tc>
          <w:tcPr>
            <w:tcW w:w="1122" w:type="dxa"/>
            <w:vAlign w:val="center"/>
          </w:tcPr>
          <w:p w14:paraId="2F59F5F6">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床</w:t>
            </w:r>
          </w:p>
        </w:tc>
        <w:tc>
          <w:tcPr>
            <w:tcW w:w="2220" w:type="dxa"/>
            <w:gridSpan w:val="2"/>
            <w:vAlign w:val="center"/>
          </w:tcPr>
          <w:p w14:paraId="62F4690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3EF5428F">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391A604F">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6212232B">
            <w:pPr>
              <w:widowControl/>
              <w:jc w:val="left"/>
              <w:rPr>
                <w:rFonts w:ascii="宋体" w:hAnsi="宋体" w:eastAsia="等线" w:cs="宋体"/>
                <w:color w:val="000000" w:themeColor="text1"/>
                <w:kern w:val="0"/>
                <w:sz w:val="16"/>
                <w14:textFill>
                  <w14:solidFill>
                    <w14:schemeClr w14:val="tx1"/>
                  </w14:solidFill>
                </w14:textFill>
              </w:rPr>
            </w:pPr>
          </w:p>
        </w:tc>
      </w:tr>
      <w:tr w14:paraId="5D40A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0907A46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815636C">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书桌</w:t>
            </w:r>
          </w:p>
        </w:tc>
        <w:tc>
          <w:tcPr>
            <w:tcW w:w="2220" w:type="dxa"/>
            <w:gridSpan w:val="2"/>
            <w:vAlign w:val="center"/>
          </w:tcPr>
          <w:p w14:paraId="4E0391A9">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2C870557">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01CC69A4">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0537FC1D">
            <w:pPr>
              <w:widowControl/>
              <w:jc w:val="left"/>
              <w:rPr>
                <w:rFonts w:ascii="宋体" w:hAnsi="宋体" w:eastAsia="等线" w:cs="宋体"/>
                <w:color w:val="000000" w:themeColor="text1"/>
                <w:kern w:val="0"/>
                <w:sz w:val="16"/>
                <w14:textFill>
                  <w14:solidFill>
                    <w14:schemeClr w14:val="tx1"/>
                  </w14:solidFill>
                </w14:textFill>
              </w:rPr>
            </w:pPr>
          </w:p>
        </w:tc>
      </w:tr>
      <w:tr w14:paraId="74F17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24090206">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1A68618B">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衣柜</w:t>
            </w:r>
          </w:p>
        </w:tc>
        <w:tc>
          <w:tcPr>
            <w:tcW w:w="2220" w:type="dxa"/>
            <w:gridSpan w:val="2"/>
            <w:vAlign w:val="center"/>
          </w:tcPr>
          <w:p w14:paraId="54047F8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2AFF4711">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4F7DA20D">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5ED5E0B8">
            <w:pPr>
              <w:widowControl/>
              <w:jc w:val="left"/>
              <w:rPr>
                <w:rFonts w:ascii="宋体" w:hAnsi="宋体" w:eastAsia="等线" w:cs="宋体"/>
                <w:color w:val="000000" w:themeColor="text1"/>
                <w:kern w:val="0"/>
                <w:sz w:val="16"/>
                <w14:textFill>
                  <w14:solidFill>
                    <w14:schemeClr w14:val="tx1"/>
                  </w14:solidFill>
                </w14:textFill>
              </w:rPr>
            </w:pPr>
          </w:p>
        </w:tc>
      </w:tr>
      <w:tr w14:paraId="2E543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72BF5DF6">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166F6D4">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沙发</w:t>
            </w:r>
          </w:p>
        </w:tc>
        <w:tc>
          <w:tcPr>
            <w:tcW w:w="2220" w:type="dxa"/>
            <w:gridSpan w:val="2"/>
            <w:vAlign w:val="center"/>
          </w:tcPr>
          <w:p w14:paraId="0F8E903F">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6F4B4DE1">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166E163F">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25CA2E87">
            <w:pPr>
              <w:widowControl/>
              <w:jc w:val="left"/>
              <w:rPr>
                <w:rFonts w:ascii="宋体" w:hAnsi="宋体" w:eastAsia="等线" w:cs="宋体"/>
                <w:color w:val="000000" w:themeColor="text1"/>
                <w:kern w:val="0"/>
                <w:sz w:val="16"/>
                <w14:textFill>
                  <w14:solidFill>
                    <w14:schemeClr w14:val="tx1"/>
                  </w14:solidFill>
                </w14:textFill>
              </w:rPr>
            </w:pPr>
          </w:p>
        </w:tc>
      </w:tr>
      <w:tr w14:paraId="12BF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2CBAF9EC">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75859011">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茶几</w:t>
            </w:r>
          </w:p>
        </w:tc>
        <w:tc>
          <w:tcPr>
            <w:tcW w:w="2220" w:type="dxa"/>
            <w:gridSpan w:val="2"/>
            <w:vAlign w:val="center"/>
          </w:tcPr>
          <w:p w14:paraId="0450997E">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6538C116">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6B79A541">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4330C76E">
            <w:pPr>
              <w:widowControl/>
              <w:jc w:val="left"/>
              <w:rPr>
                <w:rFonts w:ascii="宋体" w:hAnsi="宋体" w:eastAsia="等线" w:cs="宋体"/>
                <w:color w:val="000000" w:themeColor="text1"/>
                <w:kern w:val="0"/>
                <w:sz w:val="16"/>
                <w14:textFill>
                  <w14:solidFill>
                    <w14:schemeClr w14:val="tx1"/>
                  </w14:solidFill>
                </w14:textFill>
              </w:rPr>
            </w:pPr>
          </w:p>
        </w:tc>
      </w:tr>
      <w:tr w14:paraId="31191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36BBC40C">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1C3E2914">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餐桌/餐椅</w:t>
            </w:r>
          </w:p>
        </w:tc>
        <w:tc>
          <w:tcPr>
            <w:tcW w:w="2220" w:type="dxa"/>
            <w:gridSpan w:val="2"/>
            <w:vAlign w:val="center"/>
          </w:tcPr>
          <w:p w14:paraId="443EC1B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1F5662C6">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5A245021">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28D07CA9">
            <w:pPr>
              <w:widowControl/>
              <w:jc w:val="left"/>
              <w:rPr>
                <w:rFonts w:ascii="宋体" w:hAnsi="宋体" w:eastAsia="等线" w:cs="宋体"/>
                <w:color w:val="000000" w:themeColor="text1"/>
                <w:kern w:val="0"/>
                <w:sz w:val="16"/>
                <w14:textFill>
                  <w14:solidFill>
                    <w14:schemeClr w14:val="tx1"/>
                  </w14:solidFill>
                </w14:textFill>
              </w:rPr>
            </w:pPr>
          </w:p>
        </w:tc>
      </w:tr>
      <w:tr w14:paraId="2702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147C6F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15B16FF4">
            <w:pPr>
              <w:widowControl/>
              <w:jc w:val="center"/>
              <w:rPr>
                <w:rFonts w:ascii="宋体" w:hAnsi="宋体" w:eastAsia="等线" w:cs="宋体"/>
                <w:color w:val="000000" w:themeColor="text1"/>
                <w:kern w:val="0"/>
                <w:sz w:val="16"/>
                <w14:textFill>
                  <w14:solidFill>
                    <w14:schemeClr w14:val="tx1"/>
                  </w14:solidFill>
                </w14:textFill>
              </w:rPr>
            </w:pPr>
          </w:p>
        </w:tc>
        <w:tc>
          <w:tcPr>
            <w:tcW w:w="2220" w:type="dxa"/>
            <w:gridSpan w:val="2"/>
            <w:vAlign w:val="center"/>
          </w:tcPr>
          <w:p w14:paraId="301740C2">
            <w:pPr>
              <w:widowControl/>
              <w:jc w:val="center"/>
              <w:rPr>
                <w:rFonts w:ascii="宋体" w:hAnsi="宋体" w:eastAsia="等线" w:cs="宋体"/>
                <w:color w:val="000000" w:themeColor="text1"/>
                <w:kern w:val="0"/>
                <w:sz w:val="16"/>
                <w14:textFill>
                  <w14:solidFill>
                    <w14:schemeClr w14:val="tx1"/>
                  </w14:solidFill>
                </w14:textFill>
              </w:rPr>
            </w:pPr>
          </w:p>
        </w:tc>
        <w:tc>
          <w:tcPr>
            <w:tcW w:w="1411" w:type="dxa"/>
            <w:gridSpan w:val="2"/>
            <w:vAlign w:val="center"/>
          </w:tcPr>
          <w:p w14:paraId="688070C7">
            <w:pPr>
              <w:widowControl/>
              <w:jc w:val="center"/>
              <w:rPr>
                <w:rFonts w:ascii="宋体" w:hAnsi="宋体" w:eastAsia="等线" w:cs="宋体"/>
                <w:color w:val="000000" w:themeColor="text1"/>
                <w:kern w:val="0"/>
                <w:sz w:val="16"/>
                <w14:textFill>
                  <w14:solidFill>
                    <w14:schemeClr w14:val="tx1"/>
                  </w14:solidFill>
                </w14:textFill>
              </w:rPr>
            </w:pPr>
          </w:p>
        </w:tc>
        <w:tc>
          <w:tcPr>
            <w:tcW w:w="1261" w:type="dxa"/>
            <w:vAlign w:val="center"/>
          </w:tcPr>
          <w:p w14:paraId="2EF46945">
            <w:pPr>
              <w:widowControl/>
              <w:jc w:val="left"/>
              <w:rPr>
                <w:rFonts w:ascii="宋体" w:hAnsi="宋体" w:eastAsia="等线" w:cs="宋体"/>
                <w:color w:val="000000" w:themeColor="text1"/>
                <w:kern w:val="0"/>
                <w:sz w:val="16"/>
                <w14:textFill>
                  <w14:solidFill>
                    <w14:schemeClr w14:val="tx1"/>
                  </w14:solidFill>
                </w14:textFill>
              </w:rPr>
            </w:pPr>
          </w:p>
        </w:tc>
        <w:tc>
          <w:tcPr>
            <w:tcW w:w="2126" w:type="dxa"/>
            <w:gridSpan w:val="2"/>
            <w:vAlign w:val="center"/>
          </w:tcPr>
          <w:p w14:paraId="2B79C9F7">
            <w:pPr>
              <w:widowControl/>
              <w:jc w:val="left"/>
              <w:rPr>
                <w:rFonts w:ascii="宋体" w:hAnsi="宋体" w:eastAsia="等线" w:cs="宋体"/>
                <w:color w:val="000000" w:themeColor="text1"/>
                <w:kern w:val="0"/>
                <w:sz w:val="16"/>
                <w14:textFill>
                  <w14:solidFill>
                    <w14:schemeClr w14:val="tx1"/>
                  </w14:solidFill>
                </w14:textFill>
              </w:rPr>
            </w:pPr>
          </w:p>
        </w:tc>
      </w:tr>
      <w:tr w14:paraId="3B5F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textDirection w:val="tbRlV"/>
            <w:vAlign w:val="center"/>
          </w:tcPr>
          <w:p w14:paraId="65EF7FF4">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其他设施及装修</w:t>
            </w:r>
          </w:p>
        </w:tc>
        <w:tc>
          <w:tcPr>
            <w:tcW w:w="1122" w:type="dxa"/>
            <w:vAlign w:val="center"/>
          </w:tcPr>
          <w:p w14:paraId="548228F9">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坐便器</w:t>
            </w:r>
          </w:p>
        </w:tc>
        <w:tc>
          <w:tcPr>
            <w:tcW w:w="2220" w:type="dxa"/>
            <w:gridSpan w:val="2"/>
            <w:vAlign w:val="center"/>
          </w:tcPr>
          <w:p w14:paraId="67A239DF">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0D32798F">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58700BAB">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00E57775">
            <w:pPr>
              <w:widowControl/>
              <w:jc w:val="left"/>
              <w:rPr>
                <w:rFonts w:ascii="宋体" w:hAnsi="宋体" w:eastAsia="等线" w:cs="宋体"/>
                <w:color w:val="000000" w:themeColor="text1"/>
                <w:kern w:val="0"/>
                <w:sz w:val="16"/>
                <w14:textFill>
                  <w14:solidFill>
                    <w14:schemeClr w14:val="tx1"/>
                  </w14:solidFill>
                </w14:textFill>
              </w:rPr>
            </w:pPr>
          </w:p>
        </w:tc>
      </w:tr>
      <w:tr w14:paraId="2661A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0C7F7161">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3DE4C6EE">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防盗门</w:t>
            </w:r>
          </w:p>
        </w:tc>
        <w:tc>
          <w:tcPr>
            <w:tcW w:w="2220" w:type="dxa"/>
            <w:gridSpan w:val="2"/>
            <w:vAlign w:val="center"/>
          </w:tcPr>
          <w:p w14:paraId="7624E7D2">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vAlign w:val="center"/>
          </w:tcPr>
          <w:p w14:paraId="7F544958">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vAlign w:val="center"/>
          </w:tcPr>
          <w:p w14:paraId="1ED14533">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vAlign w:val="center"/>
          </w:tcPr>
          <w:p w14:paraId="1A4A1120">
            <w:pPr>
              <w:widowControl/>
              <w:jc w:val="left"/>
              <w:rPr>
                <w:rFonts w:ascii="宋体" w:hAnsi="宋体" w:eastAsia="等线" w:cs="宋体"/>
                <w:color w:val="000000" w:themeColor="text1"/>
                <w:kern w:val="0"/>
                <w:sz w:val="16"/>
                <w14:textFill>
                  <w14:solidFill>
                    <w14:schemeClr w14:val="tx1"/>
                  </w14:solidFill>
                </w14:textFill>
              </w:rPr>
            </w:pPr>
          </w:p>
        </w:tc>
      </w:tr>
      <w:tr w14:paraId="1D73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92594D0">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61668B0">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客厅地板</w:t>
            </w:r>
          </w:p>
        </w:tc>
        <w:tc>
          <w:tcPr>
            <w:tcW w:w="4892" w:type="dxa"/>
            <w:gridSpan w:val="5"/>
            <w:vAlign w:val="center"/>
          </w:tcPr>
          <w:p w14:paraId="3CC823CB">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□地砖□木地板□水泥地</w:t>
            </w:r>
          </w:p>
        </w:tc>
        <w:tc>
          <w:tcPr>
            <w:tcW w:w="2126" w:type="dxa"/>
            <w:gridSpan w:val="2"/>
            <w:vAlign w:val="center"/>
          </w:tcPr>
          <w:p w14:paraId="407CE22A">
            <w:pPr>
              <w:widowControl/>
              <w:jc w:val="left"/>
              <w:rPr>
                <w:rFonts w:ascii="宋体" w:hAnsi="宋体" w:eastAsia="等线" w:cs="宋体"/>
                <w:color w:val="000000" w:themeColor="text1"/>
                <w:kern w:val="0"/>
                <w:sz w:val="16"/>
                <w14:textFill>
                  <w14:solidFill>
                    <w14:schemeClr w14:val="tx1"/>
                  </w14:solidFill>
                </w14:textFill>
              </w:rPr>
            </w:pPr>
          </w:p>
        </w:tc>
      </w:tr>
      <w:tr w14:paraId="48B6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90A56DC">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452DF228">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卧室地板</w:t>
            </w:r>
          </w:p>
        </w:tc>
        <w:tc>
          <w:tcPr>
            <w:tcW w:w="4892" w:type="dxa"/>
            <w:gridSpan w:val="5"/>
            <w:vAlign w:val="center"/>
          </w:tcPr>
          <w:p w14:paraId="6AA40709">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□地砖□木地板□水泥地</w:t>
            </w:r>
          </w:p>
        </w:tc>
        <w:tc>
          <w:tcPr>
            <w:tcW w:w="2126" w:type="dxa"/>
            <w:gridSpan w:val="2"/>
            <w:vAlign w:val="center"/>
          </w:tcPr>
          <w:p w14:paraId="4292FB43">
            <w:pPr>
              <w:widowControl/>
              <w:jc w:val="left"/>
              <w:rPr>
                <w:rFonts w:ascii="宋体" w:hAnsi="宋体" w:eastAsia="等线" w:cs="宋体"/>
                <w:color w:val="000000" w:themeColor="text1"/>
                <w:kern w:val="0"/>
                <w:sz w:val="16"/>
                <w14:textFill>
                  <w14:solidFill>
                    <w14:schemeClr w14:val="tx1"/>
                  </w14:solidFill>
                </w14:textFill>
              </w:rPr>
            </w:pPr>
          </w:p>
        </w:tc>
      </w:tr>
      <w:tr w14:paraId="5B11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7811B0FB">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9182CEB">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厨卫</w:t>
            </w:r>
          </w:p>
        </w:tc>
        <w:tc>
          <w:tcPr>
            <w:tcW w:w="4892" w:type="dxa"/>
            <w:gridSpan w:val="5"/>
            <w:vAlign w:val="center"/>
          </w:tcPr>
          <w:p w14:paraId="40281B95">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□瓷砖□未贴砖□马赛克</w:t>
            </w:r>
          </w:p>
        </w:tc>
        <w:tc>
          <w:tcPr>
            <w:tcW w:w="2126" w:type="dxa"/>
            <w:gridSpan w:val="2"/>
            <w:vAlign w:val="center"/>
          </w:tcPr>
          <w:p w14:paraId="46304D0A">
            <w:pPr>
              <w:widowControl/>
              <w:jc w:val="left"/>
              <w:rPr>
                <w:rFonts w:ascii="宋体" w:hAnsi="宋体" w:eastAsia="等线" w:cs="宋体"/>
                <w:color w:val="000000" w:themeColor="text1"/>
                <w:kern w:val="0"/>
                <w:sz w:val="16"/>
                <w14:textFill>
                  <w14:solidFill>
                    <w14:schemeClr w14:val="tx1"/>
                  </w14:solidFill>
                </w14:textFill>
              </w:rPr>
            </w:pPr>
          </w:p>
        </w:tc>
      </w:tr>
      <w:tr w14:paraId="0615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6333DFF6">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478FC962">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窗户</w:t>
            </w:r>
          </w:p>
        </w:tc>
        <w:tc>
          <w:tcPr>
            <w:tcW w:w="4892" w:type="dxa"/>
            <w:gridSpan w:val="5"/>
            <w:vAlign w:val="center"/>
          </w:tcPr>
          <w:p w14:paraId="6F894DC7">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□木窗□铝合金□塑钢</w:t>
            </w:r>
          </w:p>
        </w:tc>
        <w:tc>
          <w:tcPr>
            <w:tcW w:w="2126" w:type="dxa"/>
            <w:gridSpan w:val="2"/>
            <w:vAlign w:val="center"/>
          </w:tcPr>
          <w:p w14:paraId="045517AA">
            <w:pPr>
              <w:widowControl/>
              <w:jc w:val="left"/>
              <w:rPr>
                <w:rFonts w:ascii="宋体" w:hAnsi="宋体" w:eastAsia="等线" w:cs="宋体"/>
                <w:color w:val="000000" w:themeColor="text1"/>
                <w:kern w:val="0"/>
                <w:sz w:val="16"/>
                <w14:textFill>
                  <w14:solidFill>
                    <w14:schemeClr w14:val="tx1"/>
                  </w14:solidFill>
                </w14:textFill>
              </w:rPr>
            </w:pPr>
          </w:p>
        </w:tc>
      </w:tr>
      <w:tr w14:paraId="55CB1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14D255EF">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2534F55F">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阳台</w:t>
            </w:r>
          </w:p>
        </w:tc>
        <w:tc>
          <w:tcPr>
            <w:tcW w:w="4892" w:type="dxa"/>
            <w:gridSpan w:val="5"/>
            <w:vAlign w:val="center"/>
          </w:tcPr>
          <w:p w14:paraId="078B6DDA">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□未封□铝合金□塑钢</w:t>
            </w:r>
          </w:p>
        </w:tc>
        <w:tc>
          <w:tcPr>
            <w:tcW w:w="2126" w:type="dxa"/>
            <w:gridSpan w:val="2"/>
            <w:vAlign w:val="center"/>
          </w:tcPr>
          <w:p w14:paraId="3A172AF7">
            <w:pPr>
              <w:widowControl/>
              <w:jc w:val="left"/>
              <w:rPr>
                <w:rFonts w:ascii="宋体" w:hAnsi="宋体" w:eastAsia="等线" w:cs="宋体"/>
                <w:color w:val="000000" w:themeColor="text1"/>
                <w:kern w:val="0"/>
                <w:sz w:val="16"/>
                <w14:textFill>
                  <w14:solidFill>
                    <w14:schemeClr w14:val="tx1"/>
                  </w14:solidFill>
                </w14:textFill>
              </w:rPr>
            </w:pPr>
          </w:p>
        </w:tc>
      </w:tr>
      <w:tr w14:paraId="337E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08454C4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18F5D4CB">
            <w:pPr>
              <w:widowControl/>
              <w:jc w:val="center"/>
              <w:rPr>
                <w:rFonts w:ascii="宋体" w:hAnsi="宋体" w:eastAsia="等线" w:cs="宋体"/>
                <w:color w:val="000000" w:themeColor="text1"/>
                <w:kern w:val="0"/>
                <w:sz w:val="16"/>
                <w14:textFill>
                  <w14:solidFill>
                    <w14:schemeClr w14:val="tx1"/>
                  </w14:solidFill>
                </w14:textFill>
              </w:rPr>
            </w:pPr>
          </w:p>
        </w:tc>
        <w:tc>
          <w:tcPr>
            <w:tcW w:w="4892" w:type="dxa"/>
            <w:gridSpan w:val="5"/>
            <w:vAlign w:val="center"/>
          </w:tcPr>
          <w:p w14:paraId="77CA7789">
            <w:pPr>
              <w:widowControl/>
              <w:jc w:val="center"/>
              <w:rPr>
                <w:rFonts w:ascii="宋体" w:hAnsi="宋体" w:eastAsia="等线" w:cs="宋体"/>
                <w:color w:val="000000" w:themeColor="text1"/>
                <w:kern w:val="0"/>
                <w:sz w:val="16"/>
                <w14:textFill>
                  <w14:solidFill>
                    <w14:schemeClr w14:val="tx1"/>
                  </w14:solidFill>
                </w14:textFill>
              </w:rPr>
            </w:pPr>
          </w:p>
        </w:tc>
        <w:tc>
          <w:tcPr>
            <w:tcW w:w="2126" w:type="dxa"/>
            <w:gridSpan w:val="2"/>
            <w:vAlign w:val="center"/>
          </w:tcPr>
          <w:p w14:paraId="176E381F">
            <w:pPr>
              <w:widowControl/>
              <w:jc w:val="left"/>
              <w:rPr>
                <w:rFonts w:ascii="宋体" w:hAnsi="宋体" w:eastAsia="等线" w:cs="宋体"/>
                <w:color w:val="000000" w:themeColor="text1"/>
                <w:kern w:val="0"/>
                <w:sz w:val="16"/>
                <w14:textFill>
                  <w14:solidFill>
                    <w14:schemeClr w14:val="tx1"/>
                  </w14:solidFill>
                </w14:textFill>
              </w:rPr>
            </w:pPr>
          </w:p>
        </w:tc>
      </w:tr>
      <w:tr w14:paraId="698CC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textDirection w:val="tbRlV"/>
            <w:vAlign w:val="center"/>
          </w:tcPr>
          <w:p w14:paraId="1BE1ED8E">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物品</w:t>
            </w:r>
          </w:p>
        </w:tc>
        <w:tc>
          <w:tcPr>
            <w:tcW w:w="1122" w:type="dxa"/>
            <w:vAlign w:val="center"/>
          </w:tcPr>
          <w:p w14:paraId="7A22555A">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7018" w:type="dxa"/>
            <w:gridSpan w:val="7"/>
            <w:vAlign w:val="center"/>
          </w:tcPr>
          <w:p w14:paraId="37DF6716">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物品状况及数量</w:t>
            </w:r>
          </w:p>
        </w:tc>
      </w:tr>
      <w:tr w14:paraId="1369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2D4A38AA">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4C7375DC">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遥控器</w:t>
            </w:r>
          </w:p>
        </w:tc>
        <w:tc>
          <w:tcPr>
            <w:tcW w:w="7018" w:type="dxa"/>
            <w:gridSpan w:val="7"/>
            <w:vAlign w:val="center"/>
          </w:tcPr>
          <w:p w14:paraId="161F1044">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3714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1C74E422">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0B0127B4">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门禁卡</w:t>
            </w:r>
          </w:p>
        </w:tc>
        <w:tc>
          <w:tcPr>
            <w:tcW w:w="7018" w:type="dxa"/>
            <w:gridSpan w:val="7"/>
            <w:vAlign w:val="center"/>
          </w:tcPr>
          <w:p w14:paraId="147E61ED">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14:paraId="6FAC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C240E67">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B41E7D0">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钥匙</w:t>
            </w:r>
          </w:p>
        </w:tc>
        <w:tc>
          <w:tcPr>
            <w:tcW w:w="7018" w:type="dxa"/>
            <w:gridSpan w:val="7"/>
            <w:vAlign w:val="center"/>
          </w:tcPr>
          <w:p w14:paraId="39A22496">
            <w:pPr>
              <w:widowControl/>
              <w:jc w:val="left"/>
              <w:rPr>
                <w:rFonts w:ascii="宋体" w:hAnsi="宋体" w:eastAsia="等线" w:cs="宋体"/>
                <w:color w:val="000000" w:themeColor="text1"/>
                <w:kern w:val="0"/>
                <w:sz w:val="18"/>
                <w:szCs w:val="18"/>
                <w14:textFill>
                  <w14:solidFill>
                    <w14:schemeClr w14:val="tx1"/>
                  </w14:solidFill>
                </w14:textFill>
              </w:rPr>
            </w:pPr>
          </w:p>
        </w:tc>
      </w:tr>
      <w:tr w14:paraId="4008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59BF4D6A">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BCCCCF9">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水卡</w:t>
            </w:r>
          </w:p>
        </w:tc>
        <w:tc>
          <w:tcPr>
            <w:tcW w:w="7018" w:type="dxa"/>
            <w:gridSpan w:val="7"/>
            <w:vAlign w:val="center"/>
          </w:tcPr>
          <w:p w14:paraId="1DB13A66">
            <w:pPr>
              <w:widowControl/>
              <w:spacing w:line="240" w:lineRule="exact"/>
              <w:rPr>
                <w:rFonts w:ascii="宋体" w:hAnsi="宋体" w:eastAsia="等线" w:cs="宋体"/>
                <w:color w:val="000000" w:themeColor="text1"/>
                <w:kern w:val="0"/>
                <w:sz w:val="18"/>
                <w:szCs w:val="18"/>
                <w:u w:val="single"/>
                <w14:textFill>
                  <w14:solidFill>
                    <w14:schemeClr w14:val="tx1"/>
                  </w14:solidFill>
                </w14:textFill>
              </w:rPr>
            </w:pPr>
          </w:p>
        </w:tc>
      </w:tr>
      <w:tr w14:paraId="614B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41689C05">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6375C686">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电卡</w:t>
            </w:r>
          </w:p>
        </w:tc>
        <w:tc>
          <w:tcPr>
            <w:tcW w:w="7018" w:type="dxa"/>
            <w:gridSpan w:val="7"/>
            <w:vAlign w:val="center"/>
          </w:tcPr>
          <w:p w14:paraId="0CC15754">
            <w:pPr>
              <w:widowControl/>
              <w:spacing w:line="240" w:lineRule="exact"/>
              <w:rPr>
                <w:rFonts w:ascii="宋体" w:hAnsi="宋体" w:eastAsia="等线" w:cs="宋体"/>
                <w:color w:val="000000" w:themeColor="text1"/>
                <w:kern w:val="0"/>
                <w:sz w:val="18"/>
                <w:szCs w:val="18"/>
                <w:u w:val="single"/>
                <w14:textFill>
                  <w14:solidFill>
                    <w14:schemeClr w14:val="tx1"/>
                  </w14:solidFill>
                </w14:textFill>
              </w:rPr>
            </w:pPr>
          </w:p>
        </w:tc>
      </w:tr>
      <w:tr w14:paraId="726B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vAlign w:val="center"/>
          </w:tcPr>
          <w:p w14:paraId="73673C86">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vAlign w:val="center"/>
          </w:tcPr>
          <w:p w14:paraId="5E7158FA">
            <w:pPr>
              <w:widowControl/>
              <w:jc w:val="center"/>
              <w:rPr>
                <w:rFonts w:ascii="宋体" w:hAnsi="宋体" w:eastAsia="等线" w:cs="宋体"/>
                <w:color w:val="000000" w:themeColor="text1"/>
                <w:kern w:val="0"/>
                <w:sz w:val="16"/>
                <w14:textFill>
                  <w14:solidFill>
                    <w14:schemeClr w14:val="tx1"/>
                  </w14:solidFill>
                </w14:textFill>
              </w:rPr>
            </w:pPr>
          </w:p>
        </w:tc>
        <w:tc>
          <w:tcPr>
            <w:tcW w:w="7018" w:type="dxa"/>
            <w:gridSpan w:val="7"/>
            <w:vAlign w:val="center"/>
          </w:tcPr>
          <w:p w14:paraId="76F6C2A6">
            <w:pPr>
              <w:widowControl/>
              <w:spacing w:line="240" w:lineRule="exact"/>
              <w:rPr>
                <w:rFonts w:ascii="宋体" w:hAnsi="宋体" w:eastAsia="等线" w:cs="宋体"/>
                <w:color w:val="000000" w:themeColor="text1"/>
                <w:kern w:val="0"/>
                <w:sz w:val="16"/>
                <w:u w:val="single"/>
                <w14:textFill>
                  <w14:solidFill>
                    <w14:schemeClr w14:val="tx1"/>
                  </w14:solidFill>
                </w14:textFill>
              </w:rPr>
            </w:pPr>
          </w:p>
        </w:tc>
      </w:tr>
      <w:tr w14:paraId="7F4D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86" w:type="dxa"/>
            <w:textDirection w:val="tbRlV"/>
            <w:vAlign w:val="center"/>
          </w:tcPr>
          <w:p w14:paraId="170B6EFF">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报修电话</w:t>
            </w:r>
          </w:p>
        </w:tc>
        <w:tc>
          <w:tcPr>
            <w:tcW w:w="8140" w:type="dxa"/>
            <w:gridSpan w:val="8"/>
            <w:vAlign w:val="center"/>
          </w:tcPr>
          <w:p w14:paraId="574CBB2E">
            <w:pPr>
              <w:widowControl/>
              <w:jc w:val="left"/>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物业服务电话：用水报修电话：供暖报修电话：</w:t>
            </w:r>
          </w:p>
          <w:p w14:paraId="2E80F6F7">
            <w:pPr>
              <w:widowControl/>
              <w:jc w:val="left"/>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燃气报修电话：用电报修电话：其他报修电话：</w:t>
            </w:r>
          </w:p>
        </w:tc>
      </w:tr>
    </w:tbl>
    <w:p w14:paraId="3ED7E0C2">
      <w:pPr>
        <w:adjustRightInd w:val="0"/>
        <w:snapToGrid w:val="0"/>
        <w:spacing w:line="420" w:lineRule="exact"/>
        <w:rPr>
          <w:rFonts w:ascii="仿宋" w:hAnsi="仿宋" w:eastAsia="仿宋"/>
          <w:color w:val="000000" w:themeColor="text1"/>
          <w:sz w:val="24"/>
          <w14:textFill>
            <w14:solidFill>
              <w14:schemeClr w14:val="tx1"/>
            </w14:solidFill>
          </w14:textFill>
        </w:rPr>
      </w:pPr>
    </w:p>
    <w:p w14:paraId="70CAB533">
      <w:pPr>
        <w:adjustRightInd w:val="0"/>
        <w:snapToGrid w:val="0"/>
        <w:spacing w:line="42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注：本验收表的内容，依据房屋交付时出租人提供的资料、房屋实际情况综合记载。房屋出租人应对填写的内容真实性、完整性负责。</w:t>
      </w:r>
    </w:p>
    <w:p w14:paraId="5EC736CA">
      <w:pPr>
        <w:adjustRightInd w:val="0"/>
        <w:snapToGrid w:val="0"/>
        <w:spacing w:line="420" w:lineRule="exact"/>
        <w:rPr>
          <w:rFonts w:ascii="仿宋_GB2312" w:hAnsi="仿宋" w:eastAsia="仿宋_GB2312"/>
          <w:color w:val="000000" w:themeColor="text1"/>
          <w:sz w:val="30"/>
          <w:szCs w:val="30"/>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br w:type="page"/>
      </w:r>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30"/>
          <w:szCs w:val="30"/>
          <w:lang w:val="en-US" w:eastAsia="zh-CN"/>
          <w14:textFill>
            <w14:solidFill>
              <w14:schemeClr w14:val="tx1"/>
            </w14:solidFill>
          </w14:textFill>
        </w:rPr>
        <w:t>6-</w:t>
      </w:r>
      <w:r>
        <w:rPr>
          <w:rFonts w:hint="eastAsia" w:ascii="黑体" w:hAnsi="黑体" w:eastAsia="黑体" w:cs="黑体"/>
          <w:color w:val="000000" w:themeColor="text1"/>
          <w:sz w:val="30"/>
          <w:szCs w:val="30"/>
          <w14:textFill>
            <w14:solidFill>
              <w14:schemeClr w14:val="tx1"/>
            </w14:solidFill>
          </w14:textFill>
        </w:rPr>
        <w:t>2</w:t>
      </w:r>
    </w:p>
    <w:p w14:paraId="0B096A81">
      <w:pPr>
        <w:adjustRightInd w:val="0"/>
        <w:snapToGrid w:val="0"/>
        <w:spacing w:before="156" w:beforeLines="50" w:line="360" w:lineRule="auto"/>
        <w:jc w:val="center"/>
        <w:rPr>
          <w:rFonts w:ascii="黑体" w:hAnsi="黑体" w:eastAsia="黑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房屋平面图、权属证明及代理出租凭证等资料</w:t>
      </w:r>
    </w:p>
    <w:tbl>
      <w:tblPr>
        <w:tblStyle w:val="10"/>
        <w:tblW w:w="91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14:paraId="6AA4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0" w:hRule="atLeast"/>
        </w:trPr>
        <w:tc>
          <w:tcPr>
            <w:tcW w:w="9162" w:type="dxa"/>
            <w:vAlign w:val="center"/>
          </w:tcPr>
          <w:p w14:paraId="6A42FE39">
            <w:pPr>
              <w:adjustRightInd w:val="0"/>
              <w:snapToGrid w:val="0"/>
              <w:spacing w:line="360" w:lineRule="auto"/>
              <w:rPr>
                <w:rFonts w:ascii="黑体" w:hAnsi="黑体" w:eastAsia="黑体"/>
                <w:color w:val="000000" w:themeColor="text1"/>
                <w:sz w:val="32"/>
                <w:szCs w:val="32"/>
                <w14:textFill>
                  <w14:solidFill>
                    <w14:schemeClr w14:val="tx1"/>
                  </w14:solidFill>
                </w14:textFill>
              </w:rPr>
            </w:pPr>
            <w:bookmarkStart w:id="27" w:name="_Hlk520719578"/>
            <w:r>
              <w:rPr>
                <w:rFonts w:hint="eastAsia" w:ascii="仿宋" w:hAnsi="仿宋" w:eastAsia="仿宋" w:cs="仿宋"/>
                <w:color w:val="000000" w:themeColor="text1"/>
                <w:sz w:val="56"/>
                <w:szCs w:val="56"/>
                <w14:textFill>
                  <w14:solidFill>
                    <w14:schemeClr w14:val="tx1"/>
                  </w14:solidFill>
                </w14:textFill>
              </w:rPr>
              <w:t xml:space="preserve">     </w:t>
            </w:r>
            <w:r>
              <w:rPr>
                <w:rFonts w:hint="eastAsia" w:ascii="仿宋" w:hAnsi="仿宋" w:eastAsia="仿宋" w:cs="仿宋"/>
                <w:color w:val="000000" w:themeColor="text1"/>
                <w:sz w:val="56"/>
                <w:szCs w:val="56"/>
                <w:lang w:val="en-US" w:eastAsia="zh-CN"/>
                <w14:textFill>
                  <w14:solidFill>
                    <w14:schemeClr w14:val="tx1"/>
                  </w14:solidFill>
                </w14:textFill>
              </w:rPr>
              <w:t xml:space="preserve">     </w:t>
            </w:r>
            <w:r>
              <w:rPr>
                <w:rFonts w:hint="eastAsia" w:ascii="仿宋" w:hAnsi="仿宋" w:eastAsia="仿宋" w:cs="仿宋"/>
                <w:color w:val="000000" w:themeColor="text1"/>
                <w:sz w:val="56"/>
                <w:szCs w:val="56"/>
                <w14:textFill>
                  <w14:solidFill>
                    <w14:schemeClr w14:val="tx1"/>
                  </w14:solidFill>
                </w14:textFill>
              </w:rPr>
              <w:t xml:space="preserve">  粘  贴  处</w:t>
            </w:r>
          </w:p>
        </w:tc>
      </w:tr>
      <w:bookmarkEnd w:id="27"/>
    </w:tbl>
    <w:p w14:paraId="52AEB7DF">
      <w:pPr>
        <w:keepNext w:val="0"/>
        <w:keepLines w:val="0"/>
        <w:pageBreakBefore w:val="0"/>
        <w:widowControl w:val="0"/>
        <w:kinsoku/>
        <w:wordWrap/>
        <w:overflowPunct/>
        <w:topLinePunct w:val="0"/>
        <w:autoSpaceDE/>
        <w:autoSpaceDN/>
        <w:bidi w:val="0"/>
        <w:adjustRightInd/>
        <w:snapToGrid/>
        <w:spacing w:after="157" w:afterLines="50" w:line="550" w:lineRule="exact"/>
        <w:jc w:val="left"/>
        <w:textAlignment w:val="auto"/>
        <w:outlineLvl w:val="9"/>
        <w:rPr>
          <w:rFonts w:ascii="仿宋_GB2312" w:hAnsi="仿宋" w:eastAsia="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30"/>
          <w:szCs w:val="30"/>
          <w:lang w:val="en-US" w:eastAsia="zh-CN"/>
          <w14:textFill>
            <w14:solidFill>
              <w14:schemeClr w14:val="tx1"/>
            </w14:solidFill>
          </w14:textFill>
        </w:rPr>
        <w:t>6-</w:t>
      </w:r>
      <w:r>
        <w:rPr>
          <w:rFonts w:hint="eastAsia" w:ascii="黑体" w:hAnsi="黑体" w:eastAsia="黑体" w:cs="黑体"/>
          <w:color w:val="000000" w:themeColor="text1"/>
          <w:sz w:val="30"/>
          <w:szCs w:val="30"/>
          <w14:textFill>
            <w14:solidFill>
              <w14:schemeClr w14:val="tx1"/>
            </w14:solidFill>
          </w14:textFill>
        </w:rPr>
        <w:t>3</w:t>
      </w:r>
    </w:p>
    <w:tbl>
      <w:tblPr>
        <w:tblStyle w:val="10"/>
        <w:tblpPr w:leftFromText="180" w:rightFromText="180" w:vertAnchor="text" w:horzAnchor="page" w:tblpXSpec="center" w:tblpY="107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14:paraId="5993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5" w:hRule="atLeast"/>
          <w:jc w:val="center"/>
        </w:trPr>
        <w:tc>
          <w:tcPr>
            <w:tcW w:w="9252" w:type="dxa"/>
            <w:vAlign w:val="center"/>
          </w:tcPr>
          <w:p w14:paraId="589EBCEF">
            <w:pPr>
              <w:adjustRightInd w:val="0"/>
              <w:snapToGrid w:val="0"/>
              <w:spacing w:line="360" w:lineRule="auto"/>
              <w:rPr>
                <w:rFonts w:ascii="黑体" w:hAnsi="黑体" w:eastAsia="黑体"/>
                <w:color w:val="000000" w:themeColor="text1"/>
                <w:sz w:val="32"/>
                <w:szCs w:val="32"/>
                <w14:textFill>
                  <w14:solidFill>
                    <w14:schemeClr w14:val="tx1"/>
                  </w14:solidFill>
                </w14:textFill>
              </w:rPr>
            </w:pPr>
            <w:r>
              <w:rPr>
                <w:rFonts w:hint="eastAsia" w:ascii="仿宋" w:hAnsi="仿宋" w:eastAsia="仿宋" w:cs="仿宋"/>
                <w:color w:val="000000" w:themeColor="text1"/>
                <w:sz w:val="56"/>
                <w:szCs w:val="56"/>
                <w14:textFill>
                  <w14:solidFill>
                    <w14:schemeClr w14:val="tx1"/>
                  </w14:solidFill>
                </w14:textFill>
              </w:rPr>
              <w:t xml:space="preserve">       </w:t>
            </w:r>
            <w:r>
              <w:rPr>
                <w:rFonts w:hint="eastAsia" w:ascii="仿宋" w:hAnsi="仿宋" w:eastAsia="仿宋" w:cs="仿宋"/>
                <w:color w:val="000000" w:themeColor="text1"/>
                <w:sz w:val="56"/>
                <w:szCs w:val="56"/>
                <w:lang w:val="en-US" w:eastAsia="zh-CN"/>
                <w14:textFill>
                  <w14:solidFill>
                    <w14:schemeClr w14:val="tx1"/>
                  </w14:solidFill>
                </w14:textFill>
              </w:rPr>
              <w:t xml:space="preserve">     </w:t>
            </w:r>
            <w:r>
              <w:rPr>
                <w:rFonts w:hint="eastAsia" w:ascii="仿宋" w:hAnsi="仿宋" w:eastAsia="仿宋" w:cs="仿宋"/>
                <w:color w:val="000000" w:themeColor="text1"/>
                <w:sz w:val="56"/>
                <w:szCs w:val="56"/>
                <w14:textFill>
                  <w14:solidFill>
                    <w14:schemeClr w14:val="tx1"/>
                  </w14:solidFill>
                </w14:textFill>
              </w:rPr>
              <w:t>粘  贴  处</w:t>
            </w:r>
          </w:p>
        </w:tc>
      </w:tr>
    </w:tbl>
    <w:p w14:paraId="38955265">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房屋租赁经纪服务合同及经纪机构备案证明</w:t>
      </w:r>
      <w:r>
        <w:rPr>
          <w:rFonts w:ascii="仿宋" w:hAnsi="仿宋" w:eastAsia="仿宋" w:cs="仿宋"/>
          <w:color w:val="000000" w:themeColor="text1"/>
          <w:sz w:val="28"/>
          <w:szCs w:val="28"/>
          <w14:textFill>
            <w14:solidFill>
              <w14:schemeClr w14:val="tx1"/>
            </w14:solidFill>
          </w14:textFill>
        </w:rPr>
        <w:br w:type="page"/>
      </w:r>
    </w:p>
    <w:p w14:paraId="430F4C00">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 w:eastAsia="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30"/>
          <w:szCs w:val="30"/>
          <w:lang w:val="en-US" w:eastAsia="zh-CN"/>
          <w14:textFill>
            <w14:solidFill>
              <w14:schemeClr w14:val="tx1"/>
            </w14:solidFill>
          </w14:textFill>
        </w:rPr>
        <w:t>6-4</w:t>
      </w:r>
    </w:p>
    <w:p w14:paraId="4EA26D0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p>
    <w:p w14:paraId="13DFFD8B">
      <w:pPr>
        <w:adjustRightInd w:val="0"/>
        <w:snapToGrid w:val="0"/>
        <w:spacing w:before="156" w:beforeLines="50" w:line="360" w:lineRule="auto"/>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房屋退还确认书</w:t>
      </w:r>
    </w:p>
    <w:p w14:paraId="0B261A77">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6FDEAFC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租赁双方已对房屋和附属物品、设施设备及水电使用等情况进行了验收，并办理了退房手续。有关费用的承担和房屋及其附属物品、设施设备的返还</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无纠纷/</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附以下说明：</w:t>
      </w:r>
    </w:p>
    <w:p w14:paraId="010B7172">
      <w:pPr>
        <w:spacing w:line="550" w:lineRule="exact"/>
        <w:jc w:val="left"/>
        <w:rPr>
          <w:rFonts w:ascii="仿宋" w:hAnsi="仿宋" w:eastAsia="仿宋" w:cs="仿宋"/>
          <w:color w:val="000000" w:themeColor="text1"/>
          <w:sz w:val="28"/>
          <w:szCs w:val="28"/>
          <w14:textFill>
            <w14:solidFill>
              <w14:schemeClr w14:val="tx1"/>
            </w14:solidFill>
          </w14:textFill>
        </w:rPr>
      </w:pPr>
    </w:p>
    <w:p w14:paraId="3F67E9F7">
      <w:pPr>
        <w:spacing w:line="550" w:lineRule="exact"/>
        <w:jc w:val="left"/>
        <w:rPr>
          <w:rFonts w:ascii="仿宋" w:hAnsi="仿宋" w:eastAsia="仿宋" w:cs="仿宋"/>
          <w:color w:val="000000" w:themeColor="text1"/>
          <w:sz w:val="28"/>
          <w:szCs w:val="28"/>
          <w14:textFill>
            <w14:solidFill>
              <w14:schemeClr w14:val="tx1"/>
            </w14:solidFill>
          </w14:textFill>
        </w:rPr>
      </w:pPr>
    </w:p>
    <w:p w14:paraId="5A203AF4">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甲方（签字或签章）: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乙方（签字或签章）：</w:t>
      </w:r>
    </w:p>
    <w:p w14:paraId="4532F294">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14:paraId="6694DF8C">
      <w:pPr>
        <w:spacing w:line="550" w:lineRule="exact"/>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退房时间：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14:paraId="7E7145D6">
      <w:pPr>
        <w:rPr>
          <w:rFonts w:ascii="仿宋" w:hAnsi="仿宋" w:eastAsia="仿宋"/>
          <w:color w:val="000000" w:themeColor="text1"/>
          <w:sz w:val="32"/>
          <w:szCs w:val="32"/>
          <w14:textFill>
            <w14:solidFill>
              <w14:schemeClr w14:val="tx1"/>
            </w14:solidFill>
          </w14:textFill>
        </w:rPr>
      </w:pPr>
    </w:p>
    <w:p w14:paraId="60B42446">
      <w:pPr>
        <w:ind w:right="1060"/>
        <w:rPr>
          <w:rFonts w:ascii="仿宋_GB2312" w:hAnsi="仿宋" w:eastAsia="仿宋_GB2312"/>
          <w:color w:val="000000" w:themeColor="text1"/>
          <w:sz w:val="32"/>
          <w:szCs w:val="32"/>
          <w14:textFill>
            <w14:solidFill>
              <w14:schemeClr w14:val="tx1"/>
            </w14:solidFill>
          </w14:textFill>
        </w:rPr>
      </w:pPr>
    </w:p>
    <w:p w14:paraId="1C6D3F01">
      <w:pPr>
        <w:pStyle w:val="2"/>
        <w:numPr>
          <w:ilvl w:val="3"/>
          <w:numId w:val="0"/>
        </w:numPr>
        <w:tabs>
          <w:tab w:val="clear" w:pos="864"/>
        </w:tabs>
        <w:ind w:left="720" w:leftChars="0"/>
      </w:pPr>
    </w:p>
    <w:p w14:paraId="02FA8A16"/>
    <w:p w14:paraId="5E31696E">
      <w:pPr>
        <w:pStyle w:val="2"/>
        <w:numPr>
          <w:ilvl w:val="3"/>
          <w:numId w:val="0"/>
        </w:numPr>
        <w:tabs>
          <w:tab w:val="clear" w:pos="864"/>
        </w:tabs>
        <w:ind w:left="720" w:leftChars="0"/>
      </w:pPr>
    </w:p>
    <w:p w14:paraId="1560920B"/>
    <w:p w14:paraId="625A36D6">
      <w:pPr>
        <w:pStyle w:val="2"/>
        <w:numPr>
          <w:ilvl w:val="3"/>
          <w:numId w:val="0"/>
        </w:numPr>
        <w:tabs>
          <w:tab w:val="clear" w:pos="864"/>
        </w:tabs>
        <w:ind w:left="720" w:leftChars="0"/>
      </w:pPr>
    </w:p>
    <w:p w14:paraId="5A35C29C"/>
    <w:p w14:paraId="3A6D72B1">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7</w:t>
      </w:r>
    </w:p>
    <w:p w14:paraId="64EBE310">
      <w:pPr>
        <w:spacing w:line="500" w:lineRule="exact"/>
        <w:jc w:val="center"/>
        <w:rPr>
          <w:rFonts w:hint="eastAsia" w:ascii="楷体_GB2312" w:hAnsi="楷体_GB2312" w:eastAsia="楷体_GB2312" w:cs="楷体_GB2312"/>
          <w:b w:val="0"/>
          <w:bCs/>
          <w:snapToGrid w:val="0"/>
          <w:spacing w:val="2"/>
          <w:sz w:val="28"/>
          <w:szCs w:val="28"/>
          <w:u w:val="single"/>
        </w:rPr>
      </w:pPr>
      <w:r>
        <w:rPr>
          <w:rFonts w:hint="eastAsia" w:ascii="宋体" w:hAnsi="宋体"/>
          <w:b/>
          <w:snapToGrid w:val="0"/>
          <w:spacing w:val="2"/>
          <w:sz w:val="24"/>
        </w:rPr>
        <w:t xml:space="preserve">                 </w:t>
      </w:r>
      <w:r>
        <w:rPr>
          <w:rFonts w:ascii="宋体" w:hAnsi="宋体"/>
          <w:b/>
          <w:snapToGrid w:val="0"/>
          <w:spacing w:val="2"/>
          <w:sz w:val="24"/>
        </w:rPr>
        <w:br w:type="textWrapping"/>
      </w:r>
      <w:r>
        <w:rPr>
          <w:rFonts w:hint="eastAsia" w:ascii="楷体_GB2312" w:hAnsi="楷体_GB2312" w:eastAsia="楷体_GB2312" w:cs="楷体_GB2312"/>
          <w:b w:val="0"/>
          <w:bCs/>
          <w:snapToGrid w:val="0"/>
          <w:spacing w:val="2"/>
          <w:sz w:val="28"/>
          <w:szCs w:val="28"/>
        </w:rPr>
        <w:t xml:space="preserve">           房屋出售经纪服务合同编号：</w:t>
      </w:r>
      <w:r>
        <w:rPr>
          <w:rFonts w:hint="eastAsia" w:ascii="楷体_GB2312" w:hAnsi="楷体_GB2312" w:eastAsia="楷体_GB2312" w:cs="楷体_GB2312"/>
          <w:b w:val="0"/>
          <w:bCs/>
          <w:snapToGrid w:val="0"/>
          <w:spacing w:val="2"/>
          <w:sz w:val="28"/>
          <w:szCs w:val="28"/>
          <w:u w:val="single"/>
        </w:rPr>
        <w:t xml:space="preserve">             </w:t>
      </w:r>
    </w:p>
    <w:p w14:paraId="59E28205">
      <w:pPr>
        <w:spacing w:line="500" w:lineRule="exact"/>
        <w:jc w:val="center"/>
        <w:rPr>
          <w:rFonts w:hint="eastAsia" w:ascii="新宋体" w:hAnsi="新宋体" w:eastAsia="新宋体"/>
          <w:b/>
          <w:snapToGrid w:val="0"/>
          <w:spacing w:val="2"/>
          <w:sz w:val="30"/>
          <w:szCs w:val="30"/>
        </w:rPr>
      </w:pPr>
    </w:p>
    <w:p w14:paraId="36771A0F">
      <w:pPr>
        <w:spacing w:line="500" w:lineRule="exact"/>
        <w:jc w:val="center"/>
        <w:rPr>
          <w:rFonts w:hint="eastAsia" w:ascii="新宋体" w:hAnsi="新宋体" w:eastAsia="新宋体"/>
          <w:b/>
          <w:snapToGrid w:val="0"/>
          <w:spacing w:val="2"/>
          <w:sz w:val="30"/>
          <w:szCs w:val="30"/>
        </w:rPr>
      </w:pPr>
    </w:p>
    <w:p w14:paraId="50B8979C">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房屋状况说明书（房屋买卖）</w:t>
      </w:r>
    </w:p>
    <w:p w14:paraId="62F95261">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5E72FDA3">
      <w:pPr>
        <w:pStyle w:val="2"/>
        <w:numPr>
          <w:ilvl w:val="3"/>
          <w:numId w:val="0"/>
        </w:numPr>
        <w:tabs>
          <w:tab w:val="clear" w:pos="864"/>
        </w:tabs>
        <w:ind w:left="720" w:leftChars="0"/>
        <w:rPr>
          <w:rFonts w:hint="eastAsia"/>
        </w:rPr>
      </w:pPr>
    </w:p>
    <w:p w14:paraId="2CDEBA70">
      <w:pPr>
        <w:spacing w:line="500" w:lineRule="exact"/>
        <w:jc w:val="center"/>
        <w:rPr>
          <w:rFonts w:hint="eastAsia" w:ascii="新宋体" w:hAnsi="新宋体" w:eastAsia="新宋体"/>
          <w:b/>
          <w:snapToGrid w:val="0"/>
          <w:spacing w:val="2"/>
          <w:sz w:val="30"/>
          <w:szCs w:val="30"/>
        </w:rPr>
      </w:pPr>
    </w:p>
    <w:p w14:paraId="09E369C3">
      <w:pPr>
        <w:spacing w:line="500" w:lineRule="exact"/>
        <w:jc w:val="center"/>
        <w:rPr>
          <w:rFonts w:hint="eastAsia" w:ascii="新宋体" w:hAnsi="新宋体" w:eastAsia="新宋体"/>
          <w:b/>
          <w:snapToGrid w:val="0"/>
          <w:spacing w:val="2"/>
          <w:sz w:val="30"/>
          <w:szCs w:val="30"/>
        </w:rPr>
      </w:pPr>
    </w:p>
    <w:p w14:paraId="5021C28B">
      <w:pPr>
        <w:spacing w:line="500" w:lineRule="exact"/>
        <w:jc w:val="center"/>
        <w:rPr>
          <w:rFonts w:hint="eastAsia" w:ascii="新宋体" w:hAnsi="新宋体" w:eastAsia="新宋体"/>
          <w:b/>
          <w:snapToGrid w:val="0"/>
          <w:spacing w:val="2"/>
          <w:sz w:val="30"/>
          <w:szCs w:val="30"/>
        </w:rPr>
      </w:pPr>
    </w:p>
    <w:p w14:paraId="075DAE76">
      <w:pPr>
        <w:spacing w:before="156" w:beforeLines="50" w:line="500" w:lineRule="exact"/>
        <w:ind w:left="147" w:leftChars="70" w:firstLine="1002" w:firstLineChars="300"/>
        <w:jc w:val="left"/>
        <w:rPr>
          <w:rFonts w:hint="eastAsia" w:ascii="黑体" w:hAnsi="黑体" w:eastAsia="黑体" w:cs="黑体"/>
          <w:b w:val="0"/>
          <w:bCs/>
          <w:kern w:val="0"/>
          <w:szCs w:val="21"/>
          <w:u w:val="single"/>
        </w:rPr>
      </w:pPr>
      <w:r>
        <w:rPr>
          <w:rFonts w:hint="eastAsia" w:ascii="黑体" w:hAnsi="黑体" w:eastAsia="黑体" w:cs="黑体"/>
          <w:b w:val="0"/>
          <w:bCs/>
          <w:snapToGrid w:val="0"/>
          <w:spacing w:val="17"/>
          <w:kern w:val="0"/>
          <w:sz w:val="30"/>
          <w:szCs w:val="30"/>
          <w:fitText w:val="2408" w:id="1014651304"/>
        </w:rPr>
        <w:t xml:space="preserve">房  屋  坐  </w:t>
      </w:r>
      <w:r>
        <w:rPr>
          <w:rFonts w:hint="eastAsia" w:ascii="黑体" w:hAnsi="黑体" w:eastAsia="黑体" w:cs="黑体"/>
          <w:b w:val="0"/>
          <w:bCs/>
          <w:snapToGrid w:val="0"/>
          <w:spacing w:val="1"/>
          <w:kern w:val="0"/>
          <w:sz w:val="30"/>
          <w:szCs w:val="30"/>
          <w:fitText w:val="2408" w:id="1014651304"/>
        </w:rPr>
        <w:t>落</w:t>
      </w:r>
      <w:r>
        <w:rPr>
          <w:rFonts w:hint="eastAsia" w:ascii="黑体" w:hAnsi="黑体" w:eastAsia="黑体" w:cs="黑体"/>
          <w:b w:val="0"/>
          <w:bCs/>
          <w:snapToGrid w:val="0"/>
          <w:kern w:val="0"/>
          <w:sz w:val="30"/>
          <w:szCs w:val="30"/>
        </w:rPr>
        <w:t>：</w:t>
      </w:r>
      <w:r>
        <w:rPr>
          <w:rFonts w:hint="eastAsia" w:ascii="黑体" w:hAnsi="黑体" w:eastAsia="黑体" w:cs="黑体"/>
          <w:b w:val="0"/>
          <w:bCs/>
          <w:kern w:val="0"/>
          <w:szCs w:val="21"/>
          <w:u w:val="single"/>
        </w:rPr>
        <w:t xml:space="preserve">                                </w:t>
      </w:r>
    </w:p>
    <w:p w14:paraId="6FD70520">
      <w:pPr>
        <w:spacing w:before="156" w:beforeLines="50" w:line="500" w:lineRule="exact"/>
        <w:ind w:left="126" w:leftChars="60" w:firstLine="1050" w:firstLineChars="300"/>
        <w:jc w:val="left"/>
        <w:rPr>
          <w:rFonts w:hint="eastAsia" w:ascii="黑体" w:hAnsi="黑体" w:eastAsia="黑体" w:cs="黑体"/>
          <w:b w:val="0"/>
          <w:bCs/>
          <w:kern w:val="0"/>
          <w:szCs w:val="21"/>
          <w:u w:val="single"/>
        </w:rPr>
      </w:pPr>
      <w:r>
        <w:rPr>
          <w:rFonts w:hint="eastAsia" w:ascii="黑体" w:hAnsi="黑体" w:eastAsia="黑体" w:cs="黑体"/>
          <w:b w:val="0"/>
          <w:bCs/>
          <w:snapToGrid w:val="0"/>
          <w:spacing w:val="25"/>
          <w:kern w:val="0"/>
          <w:sz w:val="30"/>
          <w:szCs w:val="30"/>
          <w:fitText w:val="2408" w:id="1"/>
        </w:rPr>
        <w:t>房地产经纪机</w:t>
      </w:r>
      <w:r>
        <w:rPr>
          <w:rFonts w:hint="eastAsia" w:ascii="黑体" w:hAnsi="黑体" w:eastAsia="黑体" w:cs="黑体"/>
          <w:b w:val="0"/>
          <w:bCs/>
          <w:snapToGrid w:val="0"/>
          <w:spacing w:val="4"/>
          <w:kern w:val="0"/>
          <w:sz w:val="30"/>
          <w:szCs w:val="30"/>
          <w:fitText w:val="2408" w:id="1"/>
        </w:rPr>
        <w:t>构</w:t>
      </w:r>
      <w:r>
        <w:rPr>
          <w:rFonts w:hint="eastAsia" w:ascii="黑体" w:hAnsi="黑体" w:eastAsia="黑体" w:cs="黑体"/>
          <w:b w:val="0"/>
          <w:bCs/>
          <w:snapToGrid w:val="0"/>
          <w:kern w:val="0"/>
          <w:sz w:val="30"/>
          <w:szCs w:val="30"/>
        </w:rPr>
        <w:t>：</w:t>
      </w:r>
      <w:r>
        <w:rPr>
          <w:rFonts w:hint="eastAsia" w:ascii="黑体" w:hAnsi="黑体" w:eastAsia="黑体" w:cs="黑体"/>
          <w:b w:val="0"/>
          <w:bCs/>
          <w:kern w:val="0"/>
          <w:szCs w:val="21"/>
          <w:u w:val="single"/>
        </w:rPr>
        <w:t xml:space="preserve">                                </w:t>
      </w:r>
    </w:p>
    <w:p w14:paraId="01EE34A7">
      <w:pPr>
        <w:spacing w:before="156" w:beforeLines="50" w:line="500" w:lineRule="exact"/>
        <w:ind w:left="210" w:leftChars="100" w:firstLine="912" w:firstLineChars="300"/>
        <w:jc w:val="left"/>
        <w:rPr>
          <w:rFonts w:hint="eastAsia" w:ascii="宋体" w:hAnsi="宋体"/>
          <w:b/>
          <w:snapToGrid w:val="0"/>
          <w:kern w:val="0"/>
          <w:sz w:val="30"/>
          <w:szCs w:val="30"/>
        </w:rPr>
      </w:pPr>
      <w:r>
        <w:rPr>
          <w:rFonts w:hint="eastAsia" w:ascii="黑体" w:hAnsi="黑体" w:eastAsia="黑体" w:cs="黑体"/>
          <w:b w:val="0"/>
          <w:bCs/>
          <w:spacing w:val="2"/>
          <w:sz w:val="30"/>
          <w:szCs w:val="30"/>
        </w:rPr>
        <w:t>实地查看房屋</w:t>
      </w:r>
      <w:r>
        <w:rPr>
          <w:rFonts w:hint="eastAsia" w:ascii="黑体" w:hAnsi="黑体" w:eastAsia="黑体" w:cs="黑体"/>
          <w:b w:val="0"/>
          <w:bCs/>
          <w:snapToGrid w:val="0"/>
          <w:kern w:val="0"/>
          <w:sz w:val="30"/>
          <w:szCs w:val="30"/>
        </w:rPr>
        <w:t>日期：</w:t>
      </w:r>
      <w:r>
        <w:rPr>
          <w:rFonts w:hint="eastAsia" w:ascii="黑体" w:hAnsi="黑体" w:eastAsia="黑体" w:cs="黑体"/>
          <w:b w:val="0"/>
          <w:bCs/>
          <w:kern w:val="0"/>
          <w:szCs w:val="21"/>
          <w:u w:val="single"/>
        </w:rPr>
        <w:t xml:space="preserve"> </w:t>
      </w:r>
      <w:r>
        <w:rPr>
          <w:rFonts w:hint="eastAsia" w:ascii="宋体" w:hAnsi="宋体" w:cs="宋体"/>
          <w:kern w:val="0"/>
          <w:szCs w:val="21"/>
          <w:u w:val="single"/>
        </w:rPr>
        <w:t xml:space="preserve">                               </w:t>
      </w:r>
    </w:p>
    <w:p w14:paraId="5BF1D8C0">
      <w:pPr>
        <w:spacing w:line="500" w:lineRule="exact"/>
        <w:jc w:val="center"/>
        <w:rPr>
          <w:rFonts w:hint="eastAsia" w:ascii="新宋体" w:hAnsi="新宋体" w:eastAsia="新宋体"/>
          <w:b/>
          <w:snapToGrid w:val="0"/>
          <w:spacing w:val="2"/>
          <w:sz w:val="30"/>
          <w:szCs w:val="30"/>
        </w:rPr>
      </w:pPr>
    </w:p>
    <w:p w14:paraId="30BEA412">
      <w:pPr>
        <w:spacing w:line="500" w:lineRule="exact"/>
        <w:jc w:val="center"/>
        <w:rPr>
          <w:rFonts w:hint="eastAsia" w:ascii="新宋体" w:hAnsi="新宋体" w:eastAsia="新宋体"/>
          <w:b/>
          <w:snapToGrid w:val="0"/>
          <w:spacing w:val="2"/>
          <w:sz w:val="30"/>
          <w:szCs w:val="30"/>
        </w:rPr>
      </w:pPr>
    </w:p>
    <w:p w14:paraId="45B75163">
      <w:pPr>
        <w:spacing w:line="500" w:lineRule="exact"/>
        <w:jc w:val="center"/>
        <w:rPr>
          <w:rFonts w:hint="eastAsia" w:ascii="新宋体" w:hAnsi="新宋体" w:eastAsia="新宋体"/>
          <w:b/>
          <w:snapToGrid w:val="0"/>
          <w:spacing w:val="2"/>
          <w:sz w:val="30"/>
          <w:szCs w:val="30"/>
        </w:rPr>
      </w:pPr>
    </w:p>
    <w:p w14:paraId="3FAE95F7">
      <w:pPr>
        <w:pStyle w:val="2"/>
        <w:keepNext/>
        <w:keepLines/>
        <w:pageBreakBefore w:val="0"/>
        <w:widowControl w:val="0"/>
        <w:numPr>
          <w:ilvl w:val="3"/>
          <w:numId w:val="0"/>
        </w:numPr>
        <w:tabs>
          <w:tab w:val="clear" w:pos="864"/>
        </w:tabs>
        <w:kinsoku/>
        <w:wordWrap/>
        <w:overflowPunct/>
        <w:topLinePunct w:val="0"/>
        <w:autoSpaceDE/>
        <w:autoSpaceDN/>
        <w:bidi w:val="0"/>
        <w:adjustRightInd/>
        <w:snapToGrid/>
        <w:spacing w:before="0" w:after="0" w:line="500" w:lineRule="exact"/>
        <w:ind w:left="720" w:leftChars="0"/>
        <w:textAlignment w:val="auto"/>
        <w:outlineLvl w:val="3"/>
        <w:rPr>
          <w:rFonts w:hint="eastAsia"/>
        </w:rPr>
      </w:pPr>
    </w:p>
    <w:p w14:paraId="11232126">
      <w:pPr>
        <w:spacing w:line="500" w:lineRule="exact"/>
        <w:jc w:val="center"/>
        <w:rPr>
          <w:rFonts w:hint="eastAsia" w:ascii="新宋体" w:hAnsi="新宋体" w:eastAsia="新宋体"/>
          <w:b/>
          <w:snapToGrid w:val="0"/>
          <w:spacing w:val="2"/>
          <w:sz w:val="30"/>
          <w:szCs w:val="30"/>
        </w:rPr>
      </w:pPr>
    </w:p>
    <w:p w14:paraId="58955FC1">
      <w:pPr>
        <w:spacing w:line="500" w:lineRule="exact"/>
        <w:jc w:val="center"/>
        <w:rPr>
          <w:rFonts w:hint="eastAsia" w:ascii="新宋体" w:hAnsi="新宋体" w:eastAsia="新宋体"/>
          <w:b/>
          <w:snapToGrid w:val="0"/>
          <w:spacing w:val="2"/>
          <w:sz w:val="30"/>
          <w:szCs w:val="30"/>
        </w:rPr>
      </w:pPr>
    </w:p>
    <w:p w14:paraId="3A62B323">
      <w:pPr>
        <w:spacing w:line="500" w:lineRule="exact"/>
        <w:jc w:val="center"/>
        <w:rPr>
          <w:rFonts w:hint="eastAsia" w:ascii="楷体_GB2312" w:hAnsi="楷体_GB2312" w:eastAsia="楷体_GB2312" w:cs="楷体_GB2312"/>
          <w:b w:val="0"/>
          <w:bCs/>
          <w:snapToGrid w:val="0"/>
          <w:kern w:val="0"/>
          <w:sz w:val="30"/>
          <w:szCs w:val="30"/>
        </w:rPr>
      </w:pPr>
      <w:r>
        <w:rPr>
          <w:rFonts w:hint="eastAsia" w:ascii="楷体_GB2312" w:hAnsi="楷体_GB2312" w:eastAsia="楷体_GB2312" w:cs="楷体_GB2312"/>
          <w:b w:val="0"/>
          <w:bCs/>
          <w:snapToGrid w:val="0"/>
          <w:kern w:val="0"/>
          <w:sz w:val="30"/>
          <w:szCs w:val="30"/>
        </w:rPr>
        <w:t>鄂州市住房和城乡建设局 制定</w:t>
      </w:r>
    </w:p>
    <w:p w14:paraId="327F1042">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napToGrid w:val="0"/>
          <w:spacing w:val="2"/>
          <w:sz w:val="44"/>
          <w:szCs w:val="44"/>
        </w:rPr>
      </w:pPr>
      <w:r>
        <w:rPr>
          <w:rFonts w:hint="eastAsia" w:ascii="楷体_GB2312" w:hAnsi="楷体_GB2312" w:eastAsia="楷体_GB2312" w:cs="楷体_GB2312"/>
          <w:b w:val="0"/>
          <w:bCs/>
          <w:snapToGrid w:val="0"/>
          <w:kern w:val="0"/>
          <w:sz w:val="30"/>
          <w:szCs w:val="30"/>
        </w:rPr>
        <w:t>2023年6月</w:t>
      </w:r>
      <w:r>
        <w:rPr>
          <w:rFonts w:hint="eastAsia" w:ascii="楷体_GB2312" w:hAnsi="楷体_GB2312" w:eastAsia="楷体_GB2312" w:cs="楷体_GB2312"/>
          <w:b w:val="0"/>
          <w:bCs/>
          <w:snapToGrid w:val="0"/>
          <w:spacing w:val="2"/>
          <w:sz w:val="30"/>
          <w:szCs w:val="30"/>
        </w:rPr>
        <w:br w:type="page"/>
      </w:r>
      <w:r>
        <w:rPr>
          <w:rFonts w:hint="eastAsia" w:ascii="方正小标宋简体" w:hAnsi="方正小标宋简体" w:eastAsia="方正小标宋简体" w:cs="方正小标宋简体"/>
          <w:b w:val="0"/>
          <w:bCs/>
          <w:snapToGrid w:val="0"/>
          <w:spacing w:val="2"/>
          <w:sz w:val="44"/>
          <w:szCs w:val="44"/>
        </w:rPr>
        <w:t>说   明</w:t>
      </w:r>
    </w:p>
    <w:p w14:paraId="1349114B">
      <w:pPr>
        <w:spacing w:line="500" w:lineRule="exact"/>
        <w:rPr>
          <w:rFonts w:hint="eastAsia" w:ascii="新宋体" w:hAnsi="新宋体" w:eastAsia="新宋体"/>
          <w:b/>
          <w:snapToGrid w:val="0"/>
          <w:spacing w:val="2"/>
          <w:sz w:val="44"/>
          <w:szCs w:val="44"/>
        </w:rPr>
      </w:pPr>
    </w:p>
    <w:p w14:paraId="6D6137A7">
      <w:pPr>
        <w:numPr>
          <w:ilvl w:val="0"/>
          <w:numId w:val="2"/>
        </w:numPr>
        <w:spacing w:before="156" w:beforeLines="50" w:after="156" w:afterLines="50" w:line="500" w:lineRule="exact"/>
        <w:ind w:left="420" w:leftChars="200"/>
        <w:rPr>
          <w:rFonts w:hint="eastAsia" w:ascii="宋体" w:hAnsi="宋体"/>
          <w:snapToGrid w:val="0"/>
          <w:spacing w:val="2"/>
          <w:sz w:val="28"/>
          <w:szCs w:val="28"/>
        </w:rPr>
      </w:pPr>
      <w:r>
        <w:rPr>
          <w:rFonts w:hint="eastAsia" w:ascii="宋体" w:hAnsi="宋体"/>
          <w:snapToGrid w:val="0"/>
          <w:spacing w:val="2"/>
          <w:sz w:val="28"/>
          <w:szCs w:val="28"/>
        </w:rPr>
        <w:t>本说明书文本由鄂州市住房和城乡建设局制定，供房地产经纪机构编制房屋状况说明书参考使用。</w:t>
      </w:r>
    </w:p>
    <w:p w14:paraId="78104D91">
      <w:pPr>
        <w:numPr>
          <w:ilvl w:val="0"/>
          <w:numId w:val="2"/>
        </w:numPr>
        <w:spacing w:before="156" w:beforeLines="50" w:after="156" w:afterLines="50" w:line="500" w:lineRule="exact"/>
        <w:ind w:left="420" w:leftChars="200"/>
        <w:rPr>
          <w:rFonts w:hint="eastAsia" w:ascii="宋体" w:hAnsi="宋体"/>
          <w:snapToGrid w:val="0"/>
          <w:spacing w:val="2"/>
          <w:sz w:val="28"/>
          <w:szCs w:val="28"/>
        </w:rPr>
      </w:pPr>
      <w:r>
        <w:rPr>
          <w:rFonts w:hint="eastAsia" w:ascii="宋体" w:hAnsi="宋体"/>
          <w:snapToGrid w:val="0"/>
          <w:spacing w:val="2"/>
          <w:sz w:val="28"/>
          <w:szCs w:val="28"/>
        </w:rPr>
        <w:t>本说明书经房屋出售委托人签名、房地产经纪机构盖章后生效。</w:t>
      </w:r>
    </w:p>
    <w:p w14:paraId="0679CC8A">
      <w:pPr>
        <w:numPr>
          <w:ilvl w:val="0"/>
          <w:numId w:val="2"/>
        </w:numPr>
        <w:spacing w:before="156" w:beforeLines="50" w:after="156" w:afterLines="50" w:line="500" w:lineRule="exact"/>
        <w:ind w:left="420" w:leftChars="200"/>
        <w:rPr>
          <w:rFonts w:hint="eastAsia" w:ascii="宋体" w:hAnsi="宋体"/>
          <w:snapToGrid w:val="0"/>
          <w:spacing w:val="2"/>
          <w:sz w:val="28"/>
          <w:szCs w:val="28"/>
        </w:rPr>
      </w:pPr>
      <w:r>
        <w:rPr>
          <w:rFonts w:hint="eastAsia" w:ascii="宋体" w:hAnsi="宋体"/>
          <w:snapToGrid w:val="0"/>
          <w:spacing w:val="2"/>
          <w:sz w:val="28"/>
          <w:szCs w:val="28"/>
        </w:rPr>
        <w:t>编制本说明书前，应核对房屋出售委托人身份证明和房屋产权信息等资料，与委托人签订房屋出售经纪服务合同，到相关主管部门进行房源信息核验，并实地查看房屋。</w:t>
      </w:r>
    </w:p>
    <w:p w14:paraId="0E9FB5A0">
      <w:pPr>
        <w:numPr>
          <w:ilvl w:val="0"/>
          <w:numId w:val="2"/>
        </w:numPr>
        <w:spacing w:before="156" w:beforeLines="50" w:after="156" w:afterLines="50" w:line="500" w:lineRule="exact"/>
        <w:ind w:left="420" w:leftChars="200"/>
        <w:rPr>
          <w:rFonts w:hint="eastAsia" w:ascii="宋体" w:hAnsi="宋体"/>
          <w:snapToGrid w:val="0"/>
          <w:spacing w:val="2"/>
          <w:sz w:val="28"/>
          <w:szCs w:val="28"/>
        </w:rPr>
      </w:pPr>
      <w:r>
        <w:rPr>
          <w:rFonts w:hint="eastAsia" w:ascii="宋体" w:hAnsi="宋体"/>
          <w:snapToGrid w:val="0"/>
          <w:spacing w:val="2"/>
          <w:sz w:val="28"/>
          <w:szCs w:val="28"/>
        </w:rPr>
        <w:t>本说明书用于房地产经纪机构及其从业人员发布房源信息，向房屋意向购买人说明房屋状况，作为房地产经纪业务记录存档。</w:t>
      </w:r>
    </w:p>
    <w:p w14:paraId="31A1D872">
      <w:pPr>
        <w:numPr>
          <w:ilvl w:val="0"/>
          <w:numId w:val="2"/>
        </w:numPr>
        <w:spacing w:before="156" w:beforeLines="50" w:after="156" w:afterLines="50" w:line="500" w:lineRule="exact"/>
        <w:ind w:left="420" w:leftChars="200"/>
        <w:rPr>
          <w:rFonts w:hint="eastAsia" w:ascii="新宋体" w:hAnsi="新宋体" w:eastAsia="新宋体"/>
          <w:snapToGrid w:val="0"/>
          <w:spacing w:val="2"/>
          <w:sz w:val="28"/>
          <w:szCs w:val="28"/>
        </w:rPr>
      </w:pPr>
      <w:r>
        <w:rPr>
          <w:rFonts w:hint="eastAsia" w:ascii="宋体" w:hAnsi="宋体"/>
          <w:snapToGrid w:val="0"/>
          <w:spacing w:val="2"/>
          <w:sz w:val="28"/>
          <w:szCs w:val="28"/>
        </w:rPr>
        <w:t>本说明书记载的内容应客观、真实，不得有虚假记载和误导性陈述，记载的房屋实物状况是实地查看房屋日期时的状况。在实际交接房屋时，如果房屋实物状况与本说明书记载的状况不一致，应以实际交接时的状况为准。</w:t>
      </w:r>
    </w:p>
    <w:p w14:paraId="4E56B4D6">
      <w:pPr>
        <w:spacing w:before="156" w:beforeLines="50" w:after="156" w:afterLines="50" w:line="500" w:lineRule="exact"/>
        <w:rPr>
          <w:rFonts w:hint="eastAsia" w:ascii="宋体" w:hAnsi="宋体"/>
          <w:snapToGrid w:val="0"/>
          <w:spacing w:val="2"/>
          <w:sz w:val="28"/>
          <w:szCs w:val="28"/>
        </w:rPr>
      </w:pPr>
    </w:p>
    <w:p w14:paraId="2638A94C">
      <w:pPr>
        <w:spacing w:before="156" w:beforeLines="50" w:after="156" w:afterLines="50" w:line="500" w:lineRule="exact"/>
        <w:rPr>
          <w:rFonts w:hint="eastAsia" w:ascii="宋体" w:hAnsi="宋体"/>
          <w:snapToGrid w:val="0"/>
          <w:spacing w:val="2"/>
          <w:sz w:val="28"/>
          <w:szCs w:val="28"/>
        </w:rPr>
      </w:pPr>
    </w:p>
    <w:p w14:paraId="702C7C02">
      <w:pPr>
        <w:spacing w:before="156" w:beforeLines="50" w:after="156" w:afterLines="50" w:line="500" w:lineRule="exact"/>
        <w:rPr>
          <w:rFonts w:hint="eastAsia" w:ascii="宋体" w:hAnsi="宋体"/>
          <w:snapToGrid w:val="0"/>
          <w:spacing w:val="2"/>
          <w:sz w:val="28"/>
          <w:szCs w:val="28"/>
        </w:rPr>
      </w:pPr>
    </w:p>
    <w:p w14:paraId="3608A5B8">
      <w:pPr>
        <w:spacing w:before="156" w:beforeLines="50" w:after="156" w:afterLines="50" w:line="500" w:lineRule="exact"/>
        <w:rPr>
          <w:rFonts w:hint="eastAsia" w:ascii="宋体" w:hAnsi="宋体"/>
          <w:snapToGrid w:val="0"/>
          <w:spacing w:val="2"/>
          <w:sz w:val="28"/>
          <w:szCs w:val="28"/>
        </w:rPr>
      </w:pPr>
    </w:p>
    <w:p w14:paraId="6866498E">
      <w:pPr>
        <w:spacing w:before="156" w:beforeLines="50" w:after="156" w:afterLines="50" w:line="500" w:lineRule="exact"/>
        <w:rPr>
          <w:rFonts w:hint="eastAsia" w:ascii="宋体" w:hAnsi="宋体"/>
          <w:snapToGrid w:val="0"/>
          <w:spacing w:val="2"/>
          <w:sz w:val="28"/>
          <w:szCs w:val="28"/>
        </w:rPr>
      </w:pPr>
    </w:p>
    <w:p w14:paraId="0345C440">
      <w:pPr>
        <w:spacing w:before="156" w:beforeLines="50" w:after="156" w:afterLines="50" w:line="500" w:lineRule="exact"/>
        <w:rPr>
          <w:rFonts w:hint="eastAsia" w:ascii="宋体" w:hAnsi="宋体"/>
          <w:snapToGrid w:val="0"/>
          <w:spacing w:val="2"/>
          <w:sz w:val="28"/>
          <w:szCs w:val="28"/>
        </w:rPr>
      </w:pPr>
    </w:p>
    <w:p w14:paraId="58B3D504">
      <w:pPr>
        <w:spacing w:before="156" w:beforeLines="50" w:after="156" w:afterLines="50" w:line="500" w:lineRule="exact"/>
        <w:rPr>
          <w:rFonts w:hint="eastAsia" w:ascii="宋体" w:hAnsi="宋体"/>
          <w:snapToGrid w:val="0"/>
          <w:spacing w:val="2"/>
          <w:sz w:val="28"/>
          <w:szCs w:val="28"/>
        </w:rPr>
      </w:pPr>
    </w:p>
    <w:tbl>
      <w:tblPr>
        <w:tblStyle w:val="10"/>
        <w:tblW w:w="9474" w:type="dxa"/>
        <w:jc w:val="center"/>
        <w:tblLayout w:type="fixed"/>
        <w:tblCellMar>
          <w:top w:w="0" w:type="dxa"/>
          <w:left w:w="108" w:type="dxa"/>
          <w:bottom w:w="0" w:type="dxa"/>
          <w:right w:w="108" w:type="dxa"/>
        </w:tblCellMar>
      </w:tblPr>
      <w:tblGrid>
        <w:gridCol w:w="690"/>
        <w:gridCol w:w="1310"/>
        <w:gridCol w:w="1657"/>
        <w:gridCol w:w="1434"/>
        <w:gridCol w:w="576"/>
        <w:gridCol w:w="953"/>
        <w:gridCol w:w="603"/>
        <w:gridCol w:w="2251"/>
      </w:tblGrid>
      <w:tr w14:paraId="13FADF01">
        <w:tblPrEx>
          <w:tblCellMar>
            <w:top w:w="0" w:type="dxa"/>
            <w:left w:w="108" w:type="dxa"/>
            <w:bottom w:w="0" w:type="dxa"/>
            <w:right w:w="108" w:type="dxa"/>
          </w:tblCellMar>
        </w:tblPrEx>
        <w:trPr>
          <w:trHeight w:val="598" w:hRule="atLeast"/>
          <w:jc w:val="center"/>
        </w:trPr>
        <w:tc>
          <w:tcPr>
            <w:tcW w:w="9474" w:type="dxa"/>
            <w:gridSpan w:val="8"/>
            <w:tcBorders>
              <w:top w:val="single" w:color="auto" w:sz="4" w:space="0"/>
              <w:left w:val="single" w:color="auto" w:sz="4" w:space="0"/>
              <w:bottom w:val="single" w:color="auto" w:sz="4" w:space="0"/>
              <w:right w:val="single" w:color="auto" w:sz="4" w:space="0"/>
            </w:tcBorders>
            <w:shd w:val="clear" w:color="auto" w:fill="EEECE1"/>
            <w:vAlign w:val="center"/>
          </w:tcPr>
          <w:p w14:paraId="0C3EA04A">
            <w:pPr>
              <w:widowControl/>
              <w:jc w:val="center"/>
              <w:rPr>
                <w:rFonts w:hint="eastAsia" w:ascii="宋体" w:hAnsi="宋体" w:cs="宋体"/>
                <w:b/>
                <w:kern w:val="0"/>
                <w:sz w:val="24"/>
              </w:rPr>
            </w:pPr>
            <w:r>
              <w:rPr>
                <w:rFonts w:hint="eastAsia" w:ascii="宋体" w:hAnsi="宋体" w:cs="宋体"/>
                <w:b/>
                <w:kern w:val="0"/>
                <w:sz w:val="24"/>
              </w:rPr>
              <w:t>房屋基本状况</w:t>
            </w:r>
          </w:p>
        </w:tc>
      </w:tr>
      <w:tr w14:paraId="25B8B105">
        <w:tblPrEx>
          <w:tblCellMar>
            <w:top w:w="0" w:type="dxa"/>
            <w:left w:w="108" w:type="dxa"/>
            <w:bottom w:w="0" w:type="dxa"/>
            <w:right w:w="108" w:type="dxa"/>
          </w:tblCellMar>
        </w:tblPrEx>
        <w:trPr>
          <w:trHeight w:val="528"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6CD103E9">
            <w:pPr>
              <w:widowControl/>
              <w:jc w:val="center"/>
              <w:rPr>
                <w:rFonts w:ascii="宋体" w:hAnsi="宋体" w:cs="宋体"/>
                <w:b/>
                <w:kern w:val="0"/>
                <w:szCs w:val="21"/>
              </w:rPr>
            </w:pPr>
            <w:r>
              <w:rPr>
                <w:rFonts w:hint="eastAsia" w:ascii="宋体" w:hAnsi="宋体" w:cs="宋体"/>
                <w:b/>
                <w:kern w:val="0"/>
                <w:szCs w:val="21"/>
              </w:rPr>
              <w:t>房屋坐落</w:t>
            </w:r>
          </w:p>
        </w:tc>
        <w:tc>
          <w:tcPr>
            <w:tcW w:w="3667" w:type="dxa"/>
            <w:gridSpan w:val="3"/>
            <w:tcBorders>
              <w:top w:val="single" w:color="auto" w:sz="4" w:space="0"/>
              <w:left w:val="nil"/>
              <w:bottom w:val="single" w:color="auto" w:sz="4" w:space="0"/>
              <w:right w:val="single" w:color="auto" w:sz="4" w:space="0"/>
            </w:tcBorders>
            <w:vAlign w:val="center"/>
          </w:tcPr>
          <w:p w14:paraId="1C1D1FBC">
            <w:pPr>
              <w:widowControl/>
              <w:jc w:val="center"/>
              <w:rPr>
                <w:rFonts w:hint="eastAsia" w:ascii="宋体" w:hAnsi="宋体" w:cs="宋体"/>
                <w:b/>
                <w:kern w:val="0"/>
                <w:szCs w:val="21"/>
              </w:rPr>
            </w:pPr>
          </w:p>
          <w:p w14:paraId="04A58652">
            <w:pPr>
              <w:widowControl/>
              <w:jc w:val="center"/>
              <w:rPr>
                <w:rFonts w:hint="eastAsia" w:ascii="宋体" w:hAnsi="宋体" w:cs="宋体"/>
                <w:b/>
                <w:kern w:val="0"/>
                <w:szCs w:val="21"/>
              </w:rPr>
            </w:pPr>
          </w:p>
        </w:tc>
        <w:tc>
          <w:tcPr>
            <w:tcW w:w="1556" w:type="dxa"/>
            <w:gridSpan w:val="2"/>
            <w:tcBorders>
              <w:top w:val="single" w:color="auto" w:sz="4" w:space="0"/>
              <w:left w:val="nil"/>
              <w:bottom w:val="single" w:color="auto" w:sz="4" w:space="0"/>
              <w:right w:val="single" w:color="auto" w:sz="4" w:space="0"/>
            </w:tcBorders>
            <w:vAlign w:val="center"/>
          </w:tcPr>
          <w:p w14:paraId="4496CE85">
            <w:pPr>
              <w:widowControl/>
              <w:jc w:val="center"/>
              <w:rPr>
                <w:rFonts w:hint="eastAsia" w:ascii="宋体" w:hAnsi="宋体" w:cs="宋体"/>
                <w:b/>
                <w:kern w:val="0"/>
                <w:szCs w:val="21"/>
              </w:rPr>
            </w:pPr>
            <w:r>
              <w:rPr>
                <w:rFonts w:hint="eastAsia" w:ascii="宋体" w:hAnsi="宋体" w:cs="宋体"/>
                <w:b/>
                <w:kern w:val="0"/>
                <w:szCs w:val="21"/>
              </w:rPr>
              <w:t>所在小区名称</w:t>
            </w:r>
          </w:p>
        </w:tc>
        <w:tc>
          <w:tcPr>
            <w:tcW w:w="2251" w:type="dxa"/>
            <w:tcBorders>
              <w:top w:val="single" w:color="auto" w:sz="4" w:space="0"/>
              <w:left w:val="nil"/>
              <w:bottom w:val="single" w:color="auto" w:sz="4" w:space="0"/>
              <w:right w:val="single" w:color="auto" w:sz="4" w:space="0"/>
            </w:tcBorders>
            <w:vAlign w:val="center"/>
          </w:tcPr>
          <w:p w14:paraId="2E21211E">
            <w:pPr>
              <w:widowControl/>
              <w:jc w:val="center"/>
              <w:rPr>
                <w:rFonts w:ascii="宋体" w:hAnsi="宋体" w:cs="宋体"/>
                <w:b/>
                <w:kern w:val="0"/>
                <w:szCs w:val="21"/>
              </w:rPr>
            </w:pPr>
          </w:p>
        </w:tc>
      </w:tr>
      <w:tr w14:paraId="7AAE46CD">
        <w:tblPrEx>
          <w:tblCellMar>
            <w:top w:w="0" w:type="dxa"/>
            <w:left w:w="108" w:type="dxa"/>
            <w:bottom w:w="0" w:type="dxa"/>
            <w:right w:w="108" w:type="dxa"/>
          </w:tblCellMar>
        </w:tblPrEx>
        <w:trPr>
          <w:trHeight w:val="668"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482D70E5">
            <w:pPr>
              <w:widowControl/>
              <w:jc w:val="center"/>
              <w:rPr>
                <w:rFonts w:hint="eastAsia" w:ascii="宋体" w:hAnsi="宋体" w:cs="宋体"/>
                <w:b/>
                <w:kern w:val="0"/>
                <w:szCs w:val="21"/>
              </w:rPr>
            </w:pPr>
            <w:r>
              <w:rPr>
                <w:rFonts w:hint="eastAsia" w:ascii="宋体" w:hAnsi="宋体" w:cs="宋体"/>
                <w:b/>
                <w:kern w:val="0"/>
                <w:szCs w:val="21"/>
              </w:rPr>
              <w:t>建筑面积</w:t>
            </w:r>
          </w:p>
        </w:tc>
        <w:tc>
          <w:tcPr>
            <w:tcW w:w="3667" w:type="dxa"/>
            <w:gridSpan w:val="3"/>
            <w:tcBorders>
              <w:top w:val="single" w:color="auto" w:sz="4" w:space="0"/>
              <w:left w:val="nil"/>
              <w:bottom w:val="single" w:color="auto" w:sz="4" w:space="0"/>
              <w:right w:val="single" w:color="auto" w:sz="4" w:space="0"/>
            </w:tcBorders>
            <w:vAlign w:val="center"/>
          </w:tcPr>
          <w:p w14:paraId="511B6DE3">
            <w:pPr>
              <w:ind w:left="13" w:leftChars="6" w:firstLine="945" w:firstLineChars="450"/>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平方米</w:t>
            </w:r>
          </w:p>
        </w:tc>
        <w:tc>
          <w:tcPr>
            <w:tcW w:w="1556" w:type="dxa"/>
            <w:gridSpan w:val="2"/>
            <w:tcBorders>
              <w:top w:val="single" w:color="auto" w:sz="4" w:space="0"/>
              <w:left w:val="nil"/>
              <w:bottom w:val="single" w:color="auto" w:sz="4" w:space="0"/>
              <w:right w:val="single" w:color="auto" w:sz="4" w:space="0"/>
            </w:tcBorders>
            <w:vAlign w:val="center"/>
          </w:tcPr>
          <w:p w14:paraId="31842387">
            <w:pPr>
              <w:ind w:left="12"/>
              <w:jc w:val="center"/>
              <w:rPr>
                <w:rFonts w:hint="eastAsia" w:ascii="宋体" w:hAnsi="宋体" w:cs="宋体"/>
                <w:b/>
                <w:kern w:val="0"/>
                <w:szCs w:val="21"/>
              </w:rPr>
            </w:pPr>
            <w:r>
              <w:rPr>
                <w:rFonts w:hint="eastAsia" w:ascii="宋体" w:hAnsi="宋体" w:cs="宋体"/>
                <w:b/>
                <w:kern w:val="0"/>
                <w:szCs w:val="21"/>
              </w:rPr>
              <w:t>套内建筑面积</w:t>
            </w:r>
          </w:p>
        </w:tc>
        <w:tc>
          <w:tcPr>
            <w:tcW w:w="2251" w:type="dxa"/>
            <w:tcBorders>
              <w:top w:val="single" w:color="auto" w:sz="4" w:space="0"/>
              <w:left w:val="nil"/>
              <w:bottom w:val="single" w:color="auto" w:sz="4" w:space="0"/>
              <w:right w:val="single" w:color="auto" w:sz="4" w:space="0"/>
            </w:tcBorders>
            <w:vAlign w:val="center"/>
          </w:tcPr>
          <w:p w14:paraId="7569952A">
            <w:pPr>
              <w:ind w:firstLine="105" w:firstLineChars="50"/>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平方米</w:t>
            </w:r>
          </w:p>
        </w:tc>
      </w:tr>
      <w:tr w14:paraId="52924C81">
        <w:tblPrEx>
          <w:tblCellMar>
            <w:top w:w="0" w:type="dxa"/>
            <w:left w:w="108" w:type="dxa"/>
            <w:bottom w:w="0" w:type="dxa"/>
            <w:right w:w="108" w:type="dxa"/>
          </w:tblCellMar>
        </w:tblPrEx>
        <w:trPr>
          <w:trHeight w:val="833"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1FD524F1">
            <w:pPr>
              <w:widowControl/>
              <w:jc w:val="center"/>
              <w:rPr>
                <w:rFonts w:hint="eastAsia" w:ascii="宋体" w:hAnsi="宋体" w:cs="宋体"/>
                <w:b/>
                <w:kern w:val="0"/>
                <w:szCs w:val="21"/>
              </w:rPr>
            </w:pPr>
            <w:r>
              <w:rPr>
                <w:rFonts w:hint="eastAsia" w:ascii="宋体" w:hAnsi="宋体" w:cs="宋体"/>
                <w:b/>
                <w:kern w:val="0"/>
                <w:szCs w:val="21"/>
              </w:rPr>
              <w:t>户型</w:t>
            </w:r>
          </w:p>
        </w:tc>
        <w:tc>
          <w:tcPr>
            <w:tcW w:w="3091" w:type="dxa"/>
            <w:gridSpan w:val="2"/>
            <w:tcBorders>
              <w:top w:val="single" w:color="auto" w:sz="4" w:space="0"/>
              <w:left w:val="nil"/>
              <w:bottom w:val="single" w:color="auto" w:sz="4" w:space="0"/>
              <w:right w:val="single" w:color="auto" w:sz="4" w:space="0"/>
            </w:tcBorders>
            <w:vAlign w:val="center"/>
          </w:tcPr>
          <w:p w14:paraId="30D9A589">
            <w:pPr>
              <w:widowControl/>
              <w:spacing w:line="400" w:lineRule="exact"/>
              <w:ind w:firstLine="420" w:firstLineChars="200"/>
              <w:jc w:val="left"/>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室</w:t>
            </w:r>
            <w:r>
              <w:rPr>
                <w:rFonts w:hint="eastAsia" w:ascii="宋体" w:hAnsi="宋体" w:cs="宋体"/>
                <w:kern w:val="0"/>
                <w:szCs w:val="21"/>
                <w:u w:val="single"/>
              </w:rPr>
              <w:t xml:space="preserve">   </w:t>
            </w:r>
            <w:r>
              <w:rPr>
                <w:rFonts w:hint="eastAsia" w:ascii="宋体" w:hAnsi="宋体" w:cs="宋体"/>
                <w:kern w:val="0"/>
                <w:szCs w:val="21"/>
              </w:rPr>
              <w:t>厅</w:t>
            </w:r>
            <w:r>
              <w:rPr>
                <w:rFonts w:hint="eastAsia" w:ascii="宋体" w:hAnsi="宋体" w:cs="宋体"/>
                <w:kern w:val="0"/>
                <w:szCs w:val="21"/>
                <w:u w:val="single"/>
              </w:rPr>
              <w:t xml:space="preserve">   </w:t>
            </w:r>
            <w:r>
              <w:rPr>
                <w:rFonts w:hint="eastAsia" w:ascii="宋体" w:hAnsi="宋体" w:cs="宋体"/>
                <w:kern w:val="0"/>
                <w:szCs w:val="21"/>
              </w:rPr>
              <w:t>厨</w:t>
            </w:r>
            <w:r>
              <w:rPr>
                <w:rFonts w:hint="eastAsia" w:ascii="宋体" w:hAnsi="宋体" w:cs="宋体"/>
                <w:kern w:val="0"/>
                <w:szCs w:val="21"/>
                <w:u w:val="single"/>
              </w:rPr>
              <w:t xml:space="preserve">   </w:t>
            </w:r>
            <w:r>
              <w:rPr>
                <w:rFonts w:hint="eastAsia" w:ascii="宋体" w:hAnsi="宋体" w:cs="宋体"/>
                <w:kern w:val="0"/>
                <w:szCs w:val="21"/>
              </w:rPr>
              <w:t>卫</w:t>
            </w:r>
          </w:p>
          <w:p w14:paraId="165459D7">
            <w:pPr>
              <w:widowControl/>
              <w:spacing w:line="400" w:lineRule="exact"/>
              <w:ind w:firstLine="630" w:firstLineChars="300"/>
              <w:rPr>
                <w:rFonts w:hint="eastAsia" w:ascii="宋体" w:hAnsi="宋体" w:cs="宋体"/>
                <w:b/>
                <w:kern w:val="0"/>
                <w:szCs w:val="21"/>
              </w:rPr>
            </w:pPr>
            <w:r>
              <w:rPr>
                <w:rFonts w:hint="eastAsia" w:ascii="宋体" w:hAnsi="宋体" w:cs="宋体"/>
                <w:kern w:val="0"/>
                <w:szCs w:val="21"/>
              </w:rPr>
              <w:t>或其他</w:t>
            </w:r>
            <w:r>
              <w:rPr>
                <w:rFonts w:hint="eastAsia" w:ascii="宋体" w:hAnsi="宋体" w:cs="宋体"/>
                <w:kern w:val="0"/>
                <w:szCs w:val="21"/>
                <w:u w:val="single"/>
              </w:rPr>
              <w:t xml:space="preserve">          </w:t>
            </w:r>
          </w:p>
        </w:tc>
        <w:tc>
          <w:tcPr>
            <w:tcW w:w="1529" w:type="dxa"/>
            <w:gridSpan w:val="2"/>
            <w:tcBorders>
              <w:top w:val="single" w:color="auto" w:sz="4" w:space="0"/>
              <w:left w:val="nil"/>
              <w:bottom w:val="single" w:color="auto" w:sz="4" w:space="0"/>
              <w:right w:val="single" w:color="auto" w:sz="4" w:space="0"/>
            </w:tcBorders>
            <w:vAlign w:val="center"/>
          </w:tcPr>
          <w:p w14:paraId="63D8F396">
            <w:pPr>
              <w:widowControl/>
              <w:jc w:val="center"/>
              <w:rPr>
                <w:rFonts w:hint="eastAsia" w:ascii="宋体" w:hAnsi="宋体" w:cs="宋体"/>
                <w:b/>
                <w:kern w:val="0"/>
                <w:szCs w:val="21"/>
              </w:rPr>
            </w:pPr>
            <w:r>
              <w:rPr>
                <w:rFonts w:hint="eastAsia" w:ascii="宋体" w:hAnsi="宋体" w:cs="宋体"/>
                <w:b/>
                <w:kern w:val="0"/>
                <w:szCs w:val="21"/>
              </w:rPr>
              <w:t>规划用途</w:t>
            </w:r>
          </w:p>
        </w:tc>
        <w:tc>
          <w:tcPr>
            <w:tcW w:w="2854" w:type="dxa"/>
            <w:gridSpan w:val="2"/>
            <w:tcBorders>
              <w:top w:val="single" w:color="auto" w:sz="4" w:space="0"/>
              <w:left w:val="nil"/>
              <w:bottom w:val="single" w:color="auto" w:sz="4" w:space="0"/>
              <w:right w:val="single" w:color="auto" w:sz="4" w:space="0"/>
            </w:tcBorders>
            <w:vAlign w:val="center"/>
          </w:tcPr>
          <w:p w14:paraId="436C6879">
            <w:pPr>
              <w:widowControl/>
              <w:ind w:firstLine="105" w:firstLineChars="50"/>
              <w:rPr>
                <w:rFonts w:hint="eastAsia" w:ascii="宋体" w:hAnsi="宋体" w:cs="宋体"/>
                <w:kern w:val="0"/>
                <w:szCs w:val="21"/>
              </w:rPr>
            </w:pPr>
            <w:r>
              <w:rPr>
                <w:rFonts w:hint="eastAsia" w:ascii="宋体" w:hAnsi="宋体" w:cs="宋体"/>
                <w:kern w:val="0"/>
                <w:szCs w:val="21"/>
              </w:rPr>
              <w:t>□住宅 □其他</w:t>
            </w:r>
            <w:r>
              <w:rPr>
                <w:rFonts w:hint="eastAsia" w:ascii="宋体" w:hAnsi="宋体" w:cs="宋体"/>
                <w:kern w:val="0"/>
                <w:szCs w:val="21"/>
                <w:u w:val="single"/>
              </w:rPr>
              <w:t xml:space="preserve">        </w:t>
            </w:r>
            <w:r>
              <w:rPr>
                <w:rFonts w:hint="eastAsia" w:ascii="宋体" w:hAnsi="宋体" w:cs="宋体"/>
                <w:kern w:val="0"/>
                <w:szCs w:val="21"/>
              </w:rPr>
              <w:t xml:space="preserve"> </w:t>
            </w:r>
          </w:p>
        </w:tc>
      </w:tr>
      <w:tr w14:paraId="3915332E">
        <w:tblPrEx>
          <w:tblCellMar>
            <w:top w:w="0" w:type="dxa"/>
            <w:left w:w="108" w:type="dxa"/>
            <w:bottom w:w="0" w:type="dxa"/>
            <w:right w:w="108" w:type="dxa"/>
          </w:tblCellMar>
        </w:tblPrEx>
        <w:trPr>
          <w:trHeight w:val="704"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68FA8E28">
            <w:pPr>
              <w:widowControl/>
              <w:jc w:val="center"/>
              <w:rPr>
                <w:rFonts w:hint="eastAsia" w:ascii="宋体" w:hAnsi="宋体" w:cs="宋体"/>
                <w:b/>
                <w:kern w:val="0"/>
                <w:szCs w:val="21"/>
              </w:rPr>
            </w:pPr>
            <w:r>
              <w:rPr>
                <w:rFonts w:hint="eastAsia" w:ascii="宋体" w:hAnsi="宋体" w:cs="宋体"/>
                <w:b/>
                <w:kern w:val="0"/>
                <w:szCs w:val="21"/>
              </w:rPr>
              <w:t>所在楼层</w:t>
            </w:r>
          </w:p>
        </w:tc>
        <w:tc>
          <w:tcPr>
            <w:tcW w:w="3091" w:type="dxa"/>
            <w:gridSpan w:val="2"/>
            <w:tcBorders>
              <w:top w:val="single" w:color="auto" w:sz="4" w:space="0"/>
              <w:left w:val="nil"/>
              <w:bottom w:val="single" w:color="auto" w:sz="4" w:space="0"/>
              <w:right w:val="single" w:color="auto" w:sz="4" w:space="0"/>
            </w:tcBorders>
            <w:vAlign w:val="center"/>
          </w:tcPr>
          <w:p w14:paraId="46BDA7D1">
            <w:pPr>
              <w:widowControl/>
              <w:jc w:val="center"/>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层</w:t>
            </w:r>
          </w:p>
        </w:tc>
        <w:tc>
          <w:tcPr>
            <w:tcW w:w="1529" w:type="dxa"/>
            <w:gridSpan w:val="2"/>
            <w:tcBorders>
              <w:top w:val="single" w:color="auto" w:sz="4" w:space="0"/>
              <w:left w:val="nil"/>
              <w:bottom w:val="single" w:color="auto" w:sz="4" w:space="0"/>
              <w:right w:val="single" w:color="auto" w:sz="4" w:space="0"/>
            </w:tcBorders>
            <w:vAlign w:val="center"/>
          </w:tcPr>
          <w:p w14:paraId="6587E48F">
            <w:pPr>
              <w:widowControl/>
              <w:jc w:val="center"/>
              <w:rPr>
                <w:rFonts w:hint="eastAsia" w:ascii="宋体" w:hAnsi="宋体" w:cs="宋体"/>
                <w:b/>
                <w:kern w:val="0"/>
                <w:szCs w:val="21"/>
              </w:rPr>
            </w:pPr>
            <w:r>
              <w:rPr>
                <w:rFonts w:hint="eastAsia" w:ascii="宋体" w:hAnsi="宋体" w:cs="宋体"/>
                <w:b/>
                <w:kern w:val="0"/>
                <w:szCs w:val="21"/>
              </w:rPr>
              <w:t>地上总层数</w:t>
            </w:r>
          </w:p>
        </w:tc>
        <w:tc>
          <w:tcPr>
            <w:tcW w:w="2854" w:type="dxa"/>
            <w:gridSpan w:val="2"/>
            <w:tcBorders>
              <w:top w:val="single" w:color="auto" w:sz="4" w:space="0"/>
              <w:left w:val="nil"/>
              <w:bottom w:val="single" w:color="auto" w:sz="4" w:space="0"/>
              <w:right w:val="single" w:color="auto" w:sz="4" w:space="0"/>
            </w:tcBorders>
            <w:vAlign w:val="center"/>
          </w:tcPr>
          <w:p w14:paraId="4CA5BE29">
            <w:pPr>
              <w:widowControl/>
              <w:ind w:firstLine="735" w:firstLineChars="350"/>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层</w:t>
            </w:r>
          </w:p>
        </w:tc>
      </w:tr>
      <w:tr w14:paraId="44B48EE0">
        <w:tblPrEx>
          <w:tblCellMar>
            <w:top w:w="0" w:type="dxa"/>
            <w:left w:w="108" w:type="dxa"/>
            <w:bottom w:w="0" w:type="dxa"/>
            <w:right w:w="108" w:type="dxa"/>
          </w:tblCellMar>
        </w:tblPrEx>
        <w:trPr>
          <w:trHeight w:val="615" w:hRule="atLeast"/>
          <w:jc w:val="center"/>
        </w:trPr>
        <w:tc>
          <w:tcPr>
            <w:tcW w:w="2000" w:type="dxa"/>
            <w:gridSpan w:val="2"/>
            <w:tcBorders>
              <w:top w:val="single" w:color="auto" w:sz="4" w:space="0"/>
              <w:left w:val="single" w:color="auto" w:sz="4" w:space="0"/>
              <w:bottom w:val="single" w:color="auto" w:sz="4" w:space="0"/>
              <w:right w:val="single" w:color="auto" w:sz="4" w:space="0"/>
            </w:tcBorders>
            <w:vAlign w:val="center"/>
          </w:tcPr>
          <w:p w14:paraId="3CB6A9C5">
            <w:pPr>
              <w:widowControl/>
              <w:jc w:val="center"/>
              <w:rPr>
                <w:rFonts w:hint="eastAsia" w:ascii="宋体" w:hAnsi="宋体" w:cs="宋体"/>
                <w:b/>
                <w:kern w:val="0"/>
                <w:szCs w:val="21"/>
              </w:rPr>
            </w:pPr>
            <w:r>
              <w:rPr>
                <w:rFonts w:hint="eastAsia" w:ascii="宋体" w:hAnsi="宋体" w:cs="宋体"/>
                <w:b/>
                <w:kern w:val="0"/>
                <w:szCs w:val="21"/>
              </w:rPr>
              <w:t>朝向</w:t>
            </w:r>
          </w:p>
        </w:tc>
        <w:tc>
          <w:tcPr>
            <w:tcW w:w="3091" w:type="dxa"/>
            <w:gridSpan w:val="2"/>
            <w:tcBorders>
              <w:top w:val="single" w:color="auto" w:sz="4" w:space="0"/>
              <w:left w:val="nil"/>
              <w:bottom w:val="single" w:color="auto" w:sz="4" w:space="0"/>
              <w:right w:val="single" w:color="auto" w:sz="4" w:space="0"/>
            </w:tcBorders>
            <w:vAlign w:val="center"/>
          </w:tcPr>
          <w:p w14:paraId="6789EC39">
            <w:pPr>
              <w:widowControl/>
              <w:jc w:val="center"/>
              <w:rPr>
                <w:rFonts w:hint="eastAsia" w:ascii="宋体" w:hAnsi="宋体" w:cs="宋体"/>
                <w:b/>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6DF98A1D">
            <w:pPr>
              <w:widowControl/>
              <w:jc w:val="center"/>
              <w:rPr>
                <w:rFonts w:hint="eastAsia" w:ascii="宋体" w:hAnsi="宋体" w:cs="宋体"/>
                <w:b/>
                <w:kern w:val="0"/>
                <w:szCs w:val="21"/>
              </w:rPr>
            </w:pPr>
            <w:r>
              <w:rPr>
                <w:rFonts w:hint="eastAsia" w:ascii="宋体" w:hAnsi="宋体" w:cs="宋体"/>
                <w:b/>
                <w:kern w:val="0"/>
                <w:szCs w:val="21"/>
              </w:rPr>
              <w:t>首次挂牌价格</w:t>
            </w:r>
          </w:p>
        </w:tc>
        <w:tc>
          <w:tcPr>
            <w:tcW w:w="2854" w:type="dxa"/>
            <w:gridSpan w:val="2"/>
            <w:tcBorders>
              <w:top w:val="single" w:color="auto" w:sz="4" w:space="0"/>
              <w:left w:val="nil"/>
              <w:bottom w:val="single" w:color="auto" w:sz="4" w:space="0"/>
              <w:right w:val="single" w:color="auto" w:sz="4" w:space="0"/>
            </w:tcBorders>
            <w:vAlign w:val="center"/>
          </w:tcPr>
          <w:p w14:paraId="5E745E2D">
            <w:pPr>
              <w:widowControl/>
              <w:ind w:firstLine="735" w:firstLineChars="350"/>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万元</w:t>
            </w:r>
          </w:p>
        </w:tc>
      </w:tr>
      <w:tr w14:paraId="785D9206">
        <w:tblPrEx>
          <w:tblCellMar>
            <w:top w:w="0" w:type="dxa"/>
            <w:left w:w="108" w:type="dxa"/>
            <w:bottom w:w="0" w:type="dxa"/>
            <w:right w:w="108" w:type="dxa"/>
          </w:tblCellMar>
        </w:tblPrEx>
        <w:trPr>
          <w:trHeight w:val="639" w:hRule="atLeast"/>
          <w:jc w:val="center"/>
        </w:trPr>
        <w:tc>
          <w:tcPr>
            <w:tcW w:w="9474" w:type="dxa"/>
            <w:gridSpan w:val="8"/>
            <w:tcBorders>
              <w:top w:val="single" w:color="auto" w:sz="4" w:space="0"/>
              <w:left w:val="single" w:color="auto" w:sz="4" w:space="0"/>
              <w:bottom w:val="single" w:color="auto" w:sz="4" w:space="0"/>
              <w:right w:val="single" w:color="auto" w:sz="4" w:space="0"/>
            </w:tcBorders>
            <w:shd w:val="clear" w:color="auto" w:fill="EEECE1"/>
            <w:vAlign w:val="center"/>
          </w:tcPr>
          <w:p w14:paraId="681C465C">
            <w:pPr>
              <w:widowControl/>
              <w:jc w:val="center"/>
              <w:rPr>
                <w:rFonts w:hint="eastAsia" w:ascii="宋体" w:hAnsi="宋体" w:cs="宋体"/>
                <w:kern w:val="0"/>
                <w:szCs w:val="21"/>
              </w:rPr>
            </w:pPr>
            <w:r>
              <w:rPr>
                <w:rFonts w:hint="eastAsia" w:ascii="宋体" w:hAnsi="宋体" w:cs="宋体"/>
                <w:b/>
                <w:kern w:val="0"/>
                <w:sz w:val="24"/>
              </w:rPr>
              <w:t>房屋产权状况</w:t>
            </w:r>
          </w:p>
        </w:tc>
      </w:tr>
      <w:tr w14:paraId="6197D8F3">
        <w:tblPrEx>
          <w:tblCellMar>
            <w:top w:w="0" w:type="dxa"/>
            <w:left w:w="108" w:type="dxa"/>
            <w:bottom w:w="0" w:type="dxa"/>
            <w:right w:w="108" w:type="dxa"/>
          </w:tblCellMar>
        </w:tblPrEx>
        <w:trPr>
          <w:trHeight w:val="652" w:hRule="atLeast"/>
          <w:jc w:val="center"/>
        </w:trPr>
        <w:tc>
          <w:tcPr>
            <w:tcW w:w="690" w:type="dxa"/>
            <w:vMerge w:val="restart"/>
            <w:tcBorders>
              <w:top w:val="single" w:color="auto" w:sz="4" w:space="0"/>
              <w:left w:val="single" w:color="auto" w:sz="4" w:space="0"/>
              <w:right w:val="single" w:color="auto" w:sz="4" w:space="0"/>
            </w:tcBorders>
            <w:vAlign w:val="center"/>
          </w:tcPr>
          <w:p w14:paraId="5EAA614D">
            <w:pPr>
              <w:jc w:val="center"/>
              <w:rPr>
                <w:rFonts w:hint="eastAsia" w:ascii="宋体" w:hAnsi="宋体" w:cs="宋体"/>
                <w:b/>
                <w:kern w:val="0"/>
                <w:szCs w:val="21"/>
              </w:rPr>
            </w:pPr>
            <w:r>
              <w:rPr>
                <w:rFonts w:hint="eastAsia" w:ascii="宋体" w:hAnsi="宋体" w:cs="宋体"/>
                <w:b/>
                <w:kern w:val="0"/>
                <w:szCs w:val="21"/>
              </w:rPr>
              <w:t>房屋所有权</w:t>
            </w:r>
          </w:p>
        </w:tc>
        <w:tc>
          <w:tcPr>
            <w:tcW w:w="1310" w:type="dxa"/>
            <w:tcBorders>
              <w:top w:val="single" w:color="auto" w:sz="4" w:space="0"/>
              <w:left w:val="single" w:color="auto" w:sz="4" w:space="0"/>
              <w:bottom w:val="single" w:color="auto" w:sz="4" w:space="0"/>
              <w:right w:val="single" w:color="auto" w:sz="4" w:space="0"/>
            </w:tcBorders>
            <w:vAlign w:val="center"/>
          </w:tcPr>
          <w:p w14:paraId="14258828">
            <w:pPr>
              <w:widowControl/>
              <w:jc w:val="center"/>
              <w:rPr>
                <w:rFonts w:hint="eastAsia" w:ascii="宋体" w:hAnsi="宋体" w:cs="宋体"/>
                <w:b/>
                <w:kern w:val="0"/>
                <w:szCs w:val="21"/>
              </w:rPr>
            </w:pPr>
            <w:r>
              <w:rPr>
                <w:rFonts w:hint="eastAsia" w:ascii="宋体" w:hAnsi="宋体" w:cs="宋体"/>
                <w:b/>
                <w:kern w:val="0"/>
                <w:szCs w:val="21"/>
              </w:rPr>
              <w:t>房屋性质</w:t>
            </w:r>
          </w:p>
        </w:tc>
        <w:tc>
          <w:tcPr>
            <w:tcW w:w="7474" w:type="dxa"/>
            <w:gridSpan w:val="6"/>
            <w:tcBorders>
              <w:top w:val="single" w:color="auto" w:sz="4" w:space="0"/>
              <w:left w:val="nil"/>
              <w:bottom w:val="single" w:color="auto" w:sz="4" w:space="0"/>
              <w:right w:val="single" w:color="auto" w:sz="4" w:space="0"/>
            </w:tcBorders>
            <w:vAlign w:val="center"/>
          </w:tcPr>
          <w:p w14:paraId="036CA33E">
            <w:pPr>
              <w:widowControl/>
              <w:ind w:firstLine="105" w:firstLineChars="50"/>
              <w:rPr>
                <w:rFonts w:hint="eastAsia" w:ascii="宋体" w:hAnsi="宋体" w:cs="宋体"/>
                <w:kern w:val="0"/>
                <w:szCs w:val="21"/>
                <w:u w:val="single"/>
              </w:rPr>
            </w:pPr>
            <w:r>
              <w:rPr>
                <w:rFonts w:hint="eastAsia" w:ascii="宋体" w:hAnsi="宋体" w:cs="宋体"/>
                <w:kern w:val="0"/>
                <w:szCs w:val="21"/>
              </w:rPr>
              <w:t>□商品房  □房改房  □经济适用住房  □其他</w:t>
            </w:r>
            <w:r>
              <w:rPr>
                <w:rFonts w:hint="eastAsia" w:ascii="宋体" w:hAnsi="宋体" w:cs="宋体"/>
                <w:kern w:val="0"/>
                <w:szCs w:val="21"/>
                <w:u w:val="single"/>
              </w:rPr>
              <w:t xml:space="preserve">               </w:t>
            </w:r>
          </w:p>
        </w:tc>
      </w:tr>
      <w:tr w14:paraId="7DACE9A6">
        <w:tblPrEx>
          <w:tblCellMar>
            <w:top w:w="0" w:type="dxa"/>
            <w:left w:w="108" w:type="dxa"/>
            <w:bottom w:w="0" w:type="dxa"/>
            <w:right w:w="108" w:type="dxa"/>
          </w:tblCellMar>
        </w:tblPrEx>
        <w:trPr>
          <w:trHeight w:val="779" w:hRule="atLeast"/>
          <w:jc w:val="center"/>
        </w:trPr>
        <w:tc>
          <w:tcPr>
            <w:tcW w:w="690" w:type="dxa"/>
            <w:vMerge w:val="continue"/>
            <w:tcBorders>
              <w:left w:val="single" w:color="auto" w:sz="4" w:space="0"/>
              <w:right w:val="single" w:color="auto" w:sz="4" w:space="0"/>
            </w:tcBorders>
            <w:vAlign w:val="center"/>
          </w:tcPr>
          <w:p w14:paraId="565E1BDB">
            <w:pPr>
              <w:jc w:val="center"/>
              <w:rPr>
                <w:rFonts w:hint="eastAsia" w:ascii="宋体" w:hAnsi="宋体" w:cs="宋体"/>
                <w:b/>
                <w:kern w:val="0"/>
                <w:szCs w:val="21"/>
              </w:rPr>
            </w:pPr>
          </w:p>
        </w:tc>
        <w:tc>
          <w:tcPr>
            <w:tcW w:w="2967" w:type="dxa"/>
            <w:gridSpan w:val="2"/>
            <w:tcBorders>
              <w:top w:val="single" w:color="auto" w:sz="4" w:space="0"/>
              <w:left w:val="nil"/>
              <w:bottom w:val="single" w:color="auto" w:sz="4" w:space="0"/>
              <w:right w:val="single" w:color="auto" w:sz="4" w:space="0"/>
            </w:tcBorders>
            <w:vAlign w:val="center"/>
          </w:tcPr>
          <w:p w14:paraId="48E70935">
            <w:pPr>
              <w:widowControl/>
              <w:jc w:val="center"/>
              <w:rPr>
                <w:rFonts w:hint="eastAsia" w:ascii="宋体" w:hAnsi="宋体" w:cs="宋体"/>
                <w:b/>
                <w:kern w:val="0"/>
                <w:szCs w:val="21"/>
              </w:rPr>
            </w:pPr>
            <w:r>
              <w:rPr>
                <w:rFonts w:hint="eastAsia" w:ascii="宋体" w:hAnsi="宋体" w:cs="宋体"/>
                <w:b/>
                <w:kern w:val="0"/>
                <w:szCs w:val="21"/>
              </w:rPr>
              <w:t>不动产权证书号</w:t>
            </w:r>
          </w:p>
          <w:p w14:paraId="7B494781">
            <w:pPr>
              <w:widowControl/>
              <w:jc w:val="center"/>
              <w:rPr>
                <w:rFonts w:hint="eastAsia" w:ascii="宋体" w:hAnsi="宋体" w:cs="宋体"/>
                <w:kern w:val="0"/>
                <w:szCs w:val="21"/>
              </w:rPr>
            </w:pPr>
            <w:r>
              <w:rPr>
                <w:rFonts w:hint="eastAsia" w:ascii="宋体" w:hAnsi="宋体" w:cs="宋体"/>
                <w:b/>
                <w:kern w:val="0"/>
                <w:szCs w:val="21"/>
              </w:rPr>
              <w:t>（或房屋所有权证号）</w:t>
            </w:r>
          </w:p>
        </w:tc>
        <w:tc>
          <w:tcPr>
            <w:tcW w:w="5817" w:type="dxa"/>
            <w:gridSpan w:val="5"/>
            <w:tcBorders>
              <w:top w:val="single" w:color="auto" w:sz="4" w:space="0"/>
              <w:left w:val="nil"/>
              <w:bottom w:val="single" w:color="auto" w:sz="4" w:space="0"/>
              <w:right w:val="single" w:color="auto" w:sz="4" w:space="0"/>
            </w:tcBorders>
            <w:vAlign w:val="center"/>
          </w:tcPr>
          <w:p w14:paraId="1FDA928B">
            <w:pPr>
              <w:widowControl/>
              <w:rPr>
                <w:rFonts w:hint="eastAsia" w:ascii="宋体" w:hAnsi="宋体" w:cs="宋体"/>
                <w:kern w:val="0"/>
                <w:szCs w:val="21"/>
              </w:rPr>
            </w:pPr>
          </w:p>
        </w:tc>
      </w:tr>
      <w:tr w14:paraId="3EC2C314">
        <w:tblPrEx>
          <w:tblCellMar>
            <w:top w:w="0" w:type="dxa"/>
            <w:left w:w="108" w:type="dxa"/>
            <w:bottom w:w="0" w:type="dxa"/>
            <w:right w:w="108" w:type="dxa"/>
          </w:tblCellMar>
        </w:tblPrEx>
        <w:trPr>
          <w:trHeight w:val="625" w:hRule="atLeast"/>
          <w:jc w:val="center"/>
        </w:trPr>
        <w:tc>
          <w:tcPr>
            <w:tcW w:w="690" w:type="dxa"/>
            <w:vMerge w:val="continue"/>
            <w:tcBorders>
              <w:left w:val="single" w:color="auto" w:sz="4" w:space="0"/>
              <w:right w:val="single" w:color="auto" w:sz="4" w:space="0"/>
            </w:tcBorders>
            <w:vAlign w:val="center"/>
          </w:tcPr>
          <w:p w14:paraId="1B3F5558">
            <w:pPr>
              <w:widowControl/>
              <w:jc w:val="center"/>
              <w:rPr>
                <w:rFonts w:hint="eastAsia" w:ascii="宋体" w:hAnsi="宋体" w:cs="宋体"/>
                <w:b/>
                <w:kern w:val="0"/>
                <w:szCs w:val="21"/>
              </w:rPr>
            </w:pPr>
          </w:p>
        </w:tc>
        <w:tc>
          <w:tcPr>
            <w:tcW w:w="1310" w:type="dxa"/>
            <w:tcBorders>
              <w:top w:val="single" w:color="auto" w:sz="4" w:space="0"/>
              <w:left w:val="single" w:color="auto" w:sz="4" w:space="0"/>
              <w:right w:val="single" w:color="auto" w:sz="4" w:space="0"/>
            </w:tcBorders>
            <w:vAlign w:val="center"/>
          </w:tcPr>
          <w:p w14:paraId="38C578FD">
            <w:pPr>
              <w:widowControl/>
              <w:jc w:val="center"/>
              <w:rPr>
                <w:rFonts w:hint="eastAsia" w:ascii="宋体" w:hAnsi="宋体" w:cs="宋体"/>
                <w:b/>
                <w:kern w:val="0"/>
                <w:szCs w:val="21"/>
              </w:rPr>
            </w:pPr>
            <w:r>
              <w:rPr>
                <w:rFonts w:hint="eastAsia" w:ascii="宋体" w:hAnsi="宋体" w:cs="宋体"/>
                <w:b/>
                <w:kern w:val="0"/>
                <w:szCs w:val="21"/>
              </w:rPr>
              <w:t>是否共有</w:t>
            </w:r>
          </w:p>
        </w:tc>
        <w:tc>
          <w:tcPr>
            <w:tcW w:w="3091" w:type="dxa"/>
            <w:gridSpan w:val="2"/>
            <w:tcBorders>
              <w:top w:val="single" w:color="auto" w:sz="4" w:space="0"/>
              <w:left w:val="nil"/>
              <w:bottom w:val="single" w:color="auto" w:sz="4" w:space="0"/>
              <w:right w:val="single" w:color="auto" w:sz="4" w:space="0"/>
            </w:tcBorders>
            <w:vAlign w:val="center"/>
          </w:tcPr>
          <w:p w14:paraId="7EC24E17">
            <w:pPr>
              <w:widowControl/>
              <w:jc w:val="center"/>
              <w:rPr>
                <w:rFonts w:hint="eastAsia" w:ascii="宋体" w:hAnsi="宋体" w:cs="宋体"/>
                <w:kern w:val="0"/>
                <w:szCs w:val="21"/>
              </w:rPr>
            </w:pPr>
            <w:r>
              <w:rPr>
                <w:rFonts w:hint="eastAsia" w:ascii="宋体" w:hAnsi="宋体" w:cs="宋体"/>
                <w:kern w:val="0"/>
                <w:szCs w:val="21"/>
              </w:rPr>
              <w:t>□是   □否</w:t>
            </w:r>
          </w:p>
        </w:tc>
        <w:tc>
          <w:tcPr>
            <w:tcW w:w="1529" w:type="dxa"/>
            <w:gridSpan w:val="2"/>
            <w:tcBorders>
              <w:top w:val="single" w:color="auto" w:sz="4" w:space="0"/>
              <w:left w:val="nil"/>
              <w:bottom w:val="single" w:color="auto" w:sz="4" w:space="0"/>
              <w:right w:val="single" w:color="auto" w:sz="4" w:space="0"/>
            </w:tcBorders>
            <w:vAlign w:val="center"/>
          </w:tcPr>
          <w:p w14:paraId="738B9149">
            <w:pPr>
              <w:widowControl/>
              <w:jc w:val="center"/>
              <w:rPr>
                <w:rFonts w:hint="eastAsia" w:ascii="宋体" w:hAnsi="宋体" w:cs="宋体"/>
                <w:b/>
                <w:kern w:val="0"/>
                <w:szCs w:val="21"/>
              </w:rPr>
            </w:pPr>
            <w:r>
              <w:rPr>
                <w:rFonts w:hint="eastAsia" w:ascii="宋体" w:hAnsi="宋体" w:cs="宋体"/>
                <w:b/>
                <w:kern w:val="0"/>
                <w:szCs w:val="21"/>
              </w:rPr>
              <w:t>共有类型</w:t>
            </w:r>
          </w:p>
        </w:tc>
        <w:tc>
          <w:tcPr>
            <w:tcW w:w="2854" w:type="dxa"/>
            <w:gridSpan w:val="2"/>
            <w:tcBorders>
              <w:top w:val="single" w:color="auto" w:sz="4" w:space="0"/>
              <w:left w:val="nil"/>
              <w:bottom w:val="single" w:color="auto" w:sz="4" w:space="0"/>
              <w:right w:val="single" w:color="auto" w:sz="4" w:space="0"/>
            </w:tcBorders>
            <w:vAlign w:val="center"/>
          </w:tcPr>
          <w:p w14:paraId="21CFF451">
            <w:pPr>
              <w:widowControl/>
              <w:jc w:val="center"/>
              <w:rPr>
                <w:rFonts w:hint="eastAsia" w:ascii="宋体" w:hAnsi="宋体" w:cs="宋体"/>
                <w:kern w:val="0"/>
                <w:szCs w:val="21"/>
              </w:rPr>
            </w:pPr>
            <w:r>
              <w:rPr>
                <w:rFonts w:hint="eastAsia" w:ascii="宋体" w:hAnsi="宋体" w:cs="宋体"/>
                <w:kern w:val="0"/>
                <w:szCs w:val="21"/>
              </w:rPr>
              <w:t>□共同共有  □按份共有</w:t>
            </w:r>
          </w:p>
        </w:tc>
      </w:tr>
      <w:tr w14:paraId="1DBE3E36">
        <w:tblPrEx>
          <w:tblCellMar>
            <w:top w:w="0" w:type="dxa"/>
            <w:left w:w="108" w:type="dxa"/>
            <w:bottom w:w="0" w:type="dxa"/>
            <w:right w:w="108" w:type="dxa"/>
          </w:tblCellMar>
        </w:tblPrEx>
        <w:trPr>
          <w:trHeight w:val="640" w:hRule="atLeast"/>
          <w:jc w:val="center"/>
        </w:trPr>
        <w:tc>
          <w:tcPr>
            <w:tcW w:w="690" w:type="dxa"/>
            <w:tcBorders>
              <w:top w:val="single" w:color="auto" w:sz="4" w:space="0"/>
              <w:left w:val="single" w:color="auto" w:sz="4" w:space="0"/>
              <w:right w:val="single" w:color="auto" w:sz="4" w:space="0"/>
            </w:tcBorders>
            <w:vAlign w:val="center"/>
          </w:tcPr>
          <w:p w14:paraId="1BF8EFCA">
            <w:pPr>
              <w:jc w:val="center"/>
              <w:rPr>
                <w:rFonts w:hint="eastAsia" w:ascii="宋体" w:hAnsi="宋体" w:cs="宋体"/>
                <w:b/>
                <w:kern w:val="0"/>
                <w:szCs w:val="21"/>
              </w:rPr>
            </w:pPr>
            <w:r>
              <w:rPr>
                <w:rFonts w:hint="eastAsia" w:ascii="宋体" w:hAnsi="宋体" w:cs="宋体"/>
                <w:b/>
                <w:kern w:val="0"/>
                <w:szCs w:val="21"/>
              </w:rPr>
              <w:t>土地权利</w:t>
            </w:r>
          </w:p>
        </w:tc>
        <w:tc>
          <w:tcPr>
            <w:tcW w:w="1310" w:type="dxa"/>
            <w:tcBorders>
              <w:top w:val="single" w:color="auto" w:sz="4" w:space="0"/>
              <w:left w:val="single" w:color="auto" w:sz="4" w:space="0"/>
              <w:bottom w:val="single" w:color="auto" w:sz="4" w:space="0"/>
              <w:right w:val="single" w:color="auto" w:sz="4" w:space="0"/>
            </w:tcBorders>
            <w:vAlign w:val="center"/>
          </w:tcPr>
          <w:p w14:paraId="5F327B49">
            <w:pPr>
              <w:widowControl/>
              <w:jc w:val="center"/>
              <w:rPr>
                <w:rFonts w:hint="eastAsia" w:ascii="宋体" w:hAnsi="宋体" w:cs="宋体"/>
                <w:b/>
                <w:kern w:val="0"/>
                <w:szCs w:val="21"/>
              </w:rPr>
            </w:pPr>
            <w:r>
              <w:rPr>
                <w:rFonts w:hint="eastAsia" w:ascii="宋体" w:hAnsi="宋体" w:cs="宋体"/>
                <w:b/>
                <w:kern w:val="0"/>
                <w:szCs w:val="21"/>
              </w:rPr>
              <w:t>土地使有权</w:t>
            </w:r>
          </w:p>
          <w:p w14:paraId="61F43D82">
            <w:pPr>
              <w:widowControl/>
              <w:jc w:val="center"/>
              <w:rPr>
                <w:rFonts w:hint="eastAsia" w:ascii="宋体" w:hAnsi="宋体" w:cs="宋体"/>
                <w:b/>
                <w:kern w:val="0"/>
                <w:szCs w:val="21"/>
              </w:rPr>
            </w:pPr>
            <w:r>
              <w:rPr>
                <w:rFonts w:hint="eastAsia" w:ascii="宋体" w:hAnsi="宋体" w:cs="宋体"/>
                <w:b/>
                <w:kern w:val="0"/>
                <w:szCs w:val="21"/>
              </w:rPr>
              <w:t>性质</w:t>
            </w:r>
          </w:p>
        </w:tc>
        <w:tc>
          <w:tcPr>
            <w:tcW w:w="7474" w:type="dxa"/>
            <w:gridSpan w:val="6"/>
            <w:tcBorders>
              <w:top w:val="single" w:color="auto" w:sz="4" w:space="0"/>
              <w:left w:val="nil"/>
              <w:bottom w:val="single" w:color="auto" w:sz="4" w:space="0"/>
              <w:right w:val="single" w:color="auto" w:sz="4" w:space="0"/>
            </w:tcBorders>
            <w:vAlign w:val="center"/>
          </w:tcPr>
          <w:p w14:paraId="6078D7D7">
            <w:pPr>
              <w:widowControl/>
              <w:jc w:val="center"/>
              <w:rPr>
                <w:rFonts w:hint="eastAsia" w:ascii="宋体" w:hAnsi="宋体" w:cs="宋体"/>
                <w:kern w:val="0"/>
                <w:szCs w:val="21"/>
              </w:rPr>
            </w:pPr>
            <w:r>
              <w:rPr>
                <w:rFonts w:hint="eastAsia" w:ascii="宋体" w:hAnsi="宋体" w:cs="宋体"/>
                <w:kern w:val="0"/>
                <w:szCs w:val="21"/>
              </w:rPr>
              <w:t>□出让    □划拨    □其他</w:t>
            </w:r>
          </w:p>
        </w:tc>
      </w:tr>
      <w:tr w14:paraId="7619427F">
        <w:tblPrEx>
          <w:tblCellMar>
            <w:top w:w="0" w:type="dxa"/>
            <w:left w:w="108" w:type="dxa"/>
            <w:bottom w:w="0" w:type="dxa"/>
            <w:right w:w="108" w:type="dxa"/>
          </w:tblCellMar>
        </w:tblPrEx>
        <w:trPr>
          <w:trHeight w:val="659" w:hRule="atLeast"/>
          <w:jc w:val="center"/>
        </w:trPr>
        <w:tc>
          <w:tcPr>
            <w:tcW w:w="690" w:type="dxa"/>
            <w:vMerge w:val="restart"/>
            <w:tcBorders>
              <w:top w:val="single" w:color="auto" w:sz="4" w:space="0"/>
              <w:left w:val="single" w:color="auto" w:sz="4" w:space="0"/>
              <w:right w:val="single" w:color="auto" w:sz="4" w:space="0"/>
            </w:tcBorders>
            <w:vAlign w:val="center"/>
          </w:tcPr>
          <w:p w14:paraId="43275772">
            <w:pPr>
              <w:jc w:val="center"/>
              <w:rPr>
                <w:rFonts w:hint="eastAsia" w:ascii="宋体" w:hAnsi="宋体" w:cs="宋体"/>
                <w:b/>
                <w:kern w:val="0"/>
                <w:szCs w:val="21"/>
              </w:rPr>
            </w:pPr>
            <w:r>
              <w:rPr>
                <w:rFonts w:hint="eastAsia" w:ascii="宋体" w:hAnsi="宋体" w:cs="宋体"/>
                <w:b/>
                <w:kern w:val="0"/>
                <w:szCs w:val="21"/>
              </w:rPr>
              <w:t>权利受限情况</w:t>
            </w:r>
          </w:p>
        </w:tc>
        <w:tc>
          <w:tcPr>
            <w:tcW w:w="1310" w:type="dxa"/>
            <w:tcBorders>
              <w:top w:val="single" w:color="auto" w:sz="4" w:space="0"/>
              <w:left w:val="single" w:color="auto" w:sz="4" w:space="0"/>
              <w:bottom w:val="single" w:color="auto" w:sz="4" w:space="0"/>
              <w:right w:val="single" w:color="auto" w:sz="4" w:space="0"/>
            </w:tcBorders>
            <w:vAlign w:val="center"/>
          </w:tcPr>
          <w:p w14:paraId="1AE141EC">
            <w:pPr>
              <w:widowControl/>
              <w:jc w:val="center"/>
              <w:rPr>
                <w:rFonts w:hint="eastAsia" w:ascii="宋体" w:hAnsi="宋体" w:cs="宋体"/>
                <w:b/>
                <w:kern w:val="0"/>
                <w:szCs w:val="21"/>
              </w:rPr>
            </w:pPr>
            <w:r>
              <w:rPr>
                <w:rFonts w:hint="eastAsia" w:ascii="宋体" w:hAnsi="宋体" w:cs="宋体"/>
                <w:b/>
                <w:kern w:val="0"/>
                <w:szCs w:val="21"/>
              </w:rPr>
              <w:t>是否出租</w:t>
            </w:r>
          </w:p>
        </w:tc>
        <w:tc>
          <w:tcPr>
            <w:tcW w:w="3091" w:type="dxa"/>
            <w:gridSpan w:val="2"/>
            <w:tcBorders>
              <w:top w:val="single" w:color="auto" w:sz="4" w:space="0"/>
              <w:left w:val="nil"/>
              <w:bottom w:val="single" w:color="auto" w:sz="4" w:space="0"/>
              <w:right w:val="single" w:color="auto" w:sz="4" w:space="0"/>
            </w:tcBorders>
            <w:vAlign w:val="center"/>
          </w:tcPr>
          <w:p w14:paraId="68C9D212">
            <w:pPr>
              <w:widowControl/>
              <w:jc w:val="center"/>
              <w:rPr>
                <w:rFonts w:hint="eastAsia" w:ascii="宋体" w:hAnsi="宋体" w:cs="宋体"/>
                <w:b/>
                <w:kern w:val="0"/>
                <w:szCs w:val="21"/>
              </w:rPr>
            </w:pPr>
            <w:r>
              <w:rPr>
                <w:rFonts w:hint="eastAsia" w:ascii="宋体" w:hAnsi="宋体" w:cs="宋体"/>
                <w:kern w:val="0"/>
                <w:szCs w:val="21"/>
              </w:rPr>
              <w:t>□是   □否</w:t>
            </w:r>
          </w:p>
        </w:tc>
        <w:tc>
          <w:tcPr>
            <w:tcW w:w="1529" w:type="dxa"/>
            <w:gridSpan w:val="2"/>
            <w:tcBorders>
              <w:top w:val="single" w:color="auto" w:sz="4" w:space="0"/>
              <w:left w:val="nil"/>
              <w:bottom w:val="single" w:color="auto" w:sz="4" w:space="0"/>
              <w:right w:val="single" w:color="auto" w:sz="4" w:space="0"/>
            </w:tcBorders>
            <w:vAlign w:val="center"/>
          </w:tcPr>
          <w:p w14:paraId="652F7244">
            <w:pPr>
              <w:widowControl/>
              <w:jc w:val="center"/>
              <w:rPr>
                <w:rFonts w:hint="eastAsia" w:ascii="宋体" w:hAnsi="宋体" w:cs="宋体"/>
                <w:b/>
                <w:kern w:val="0"/>
                <w:szCs w:val="21"/>
              </w:rPr>
            </w:pPr>
            <w:r>
              <w:rPr>
                <w:rFonts w:hint="eastAsia" w:ascii="宋体" w:hAnsi="宋体" w:cs="宋体"/>
                <w:b/>
                <w:kern w:val="0"/>
                <w:szCs w:val="21"/>
              </w:rPr>
              <w:t>有无抵押</w:t>
            </w:r>
          </w:p>
        </w:tc>
        <w:tc>
          <w:tcPr>
            <w:tcW w:w="2854" w:type="dxa"/>
            <w:gridSpan w:val="2"/>
            <w:tcBorders>
              <w:top w:val="single" w:color="auto" w:sz="4" w:space="0"/>
              <w:left w:val="nil"/>
              <w:bottom w:val="single" w:color="auto" w:sz="4" w:space="0"/>
              <w:right w:val="single" w:color="auto" w:sz="4" w:space="0"/>
            </w:tcBorders>
            <w:vAlign w:val="center"/>
          </w:tcPr>
          <w:p w14:paraId="5E7D5B16">
            <w:pPr>
              <w:widowControl/>
              <w:jc w:val="center"/>
              <w:rPr>
                <w:rFonts w:hint="eastAsia" w:ascii="宋体" w:hAnsi="宋体" w:cs="宋体"/>
                <w:kern w:val="0"/>
                <w:szCs w:val="21"/>
              </w:rPr>
            </w:pPr>
            <w:r>
              <w:rPr>
                <w:rFonts w:hint="eastAsia" w:ascii="宋体" w:hAnsi="宋体" w:cs="宋体"/>
                <w:kern w:val="0"/>
                <w:szCs w:val="21"/>
              </w:rPr>
              <w:t>□有   □无</w:t>
            </w:r>
          </w:p>
        </w:tc>
      </w:tr>
      <w:tr w14:paraId="028FA9E7">
        <w:tblPrEx>
          <w:tblCellMar>
            <w:top w:w="0" w:type="dxa"/>
            <w:left w:w="108" w:type="dxa"/>
            <w:bottom w:w="0" w:type="dxa"/>
            <w:right w:w="108" w:type="dxa"/>
          </w:tblCellMar>
        </w:tblPrEx>
        <w:trPr>
          <w:trHeight w:val="595" w:hRule="atLeast"/>
          <w:jc w:val="center"/>
        </w:trPr>
        <w:tc>
          <w:tcPr>
            <w:tcW w:w="690" w:type="dxa"/>
            <w:vMerge w:val="continue"/>
            <w:tcBorders>
              <w:left w:val="single" w:color="auto" w:sz="4" w:space="0"/>
              <w:bottom w:val="single" w:color="auto" w:sz="4" w:space="0"/>
              <w:right w:val="single" w:color="auto" w:sz="4" w:space="0"/>
            </w:tcBorders>
            <w:vAlign w:val="center"/>
          </w:tcPr>
          <w:p w14:paraId="6513CD05">
            <w:pPr>
              <w:widowControl/>
              <w:jc w:val="center"/>
              <w:rPr>
                <w:rFonts w:hint="eastAsia" w:ascii="宋体" w:hAnsi="宋体" w:cs="宋体"/>
                <w:b/>
                <w:kern w:val="0"/>
                <w:szCs w:val="21"/>
              </w:rPr>
            </w:pPr>
          </w:p>
        </w:tc>
        <w:tc>
          <w:tcPr>
            <w:tcW w:w="1310" w:type="dxa"/>
            <w:tcBorders>
              <w:top w:val="single" w:color="auto" w:sz="4" w:space="0"/>
              <w:left w:val="single" w:color="auto" w:sz="4" w:space="0"/>
              <w:bottom w:val="single" w:color="auto" w:sz="4" w:space="0"/>
              <w:right w:val="single" w:color="auto" w:sz="4" w:space="0"/>
            </w:tcBorders>
            <w:vAlign w:val="center"/>
          </w:tcPr>
          <w:p w14:paraId="1AF8D28C">
            <w:pPr>
              <w:widowControl/>
              <w:jc w:val="center"/>
              <w:rPr>
                <w:rFonts w:hint="eastAsia" w:ascii="宋体" w:hAnsi="宋体" w:cs="宋体"/>
                <w:b/>
                <w:kern w:val="0"/>
                <w:szCs w:val="21"/>
              </w:rPr>
            </w:pPr>
            <w:r>
              <w:rPr>
                <w:rFonts w:hint="eastAsia" w:ascii="宋体" w:hAnsi="宋体" w:cs="宋体"/>
                <w:b/>
                <w:kern w:val="0"/>
                <w:szCs w:val="21"/>
              </w:rPr>
              <w:t>其他</w:t>
            </w:r>
          </w:p>
        </w:tc>
        <w:tc>
          <w:tcPr>
            <w:tcW w:w="7474" w:type="dxa"/>
            <w:gridSpan w:val="6"/>
            <w:tcBorders>
              <w:top w:val="single" w:color="auto" w:sz="4" w:space="0"/>
              <w:left w:val="nil"/>
              <w:bottom w:val="single" w:color="auto" w:sz="4" w:space="0"/>
              <w:right w:val="single" w:color="auto" w:sz="4" w:space="0"/>
            </w:tcBorders>
            <w:vAlign w:val="center"/>
          </w:tcPr>
          <w:p w14:paraId="29A76CCB">
            <w:pPr>
              <w:widowControl/>
              <w:jc w:val="center"/>
              <w:rPr>
                <w:rFonts w:hint="eastAsia" w:ascii="宋体" w:hAnsi="宋体" w:cs="宋体"/>
                <w:kern w:val="0"/>
                <w:szCs w:val="21"/>
              </w:rPr>
            </w:pPr>
          </w:p>
        </w:tc>
      </w:tr>
      <w:tr w14:paraId="737BC899">
        <w:tblPrEx>
          <w:tblCellMar>
            <w:top w:w="0" w:type="dxa"/>
            <w:left w:w="108" w:type="dxa"/>
            <w:bottom w:w="0" w:type="dxa"/>
            <w:right w:w="108" w:type="dxa"/>
          </w:tblCellMar>
        </w:tblPrEx>
        <w:trPr>
          <w:trHeight w:val="643" w:hRule="atLeast"/>
          <w:jc w:val="center"/>
        </w:trPr>
        <w:tc>
          <w:tcPr>
            <w:tcW w:w="9474" w:type="dxa"/>
            <w:gridSpan w:val="8"/>
            <w:tcBorders>
              <w:left w:val="single" w:color="auto" w:sz="4" w:space="0"/>
              <w:bottom w:val="single" w:color="auto" w:sz="4" w:space="0"/>
              <w:right w:val="single" w:color="auto" w:sz="4" w:space="0"/>
            </w:tcBorders>
            <w:shd w:val="clear" w:color="auto" w:fill="EEECE1"/>
            <w:vAlign w:val="center"/>
          </w:tcPr>
          <w:p w14:paraId="67280397">
            <w:pPr>
              <w:widowControl/>
              <w:jc w:val="center"/>
              <w:rPr>
                <w:rFonts w:hint="eastAsia" w:ascii="宋体" w:hAnsi="宋体" w:cs="宋体"/>
                <w:kern w:val="0"/>
                <w:szCs w:val="21"/>
              </w:rPr>
            </w:pPr>
            <w:r>
              <w:rPr>
                <w:rFonts w:hint="eastAsia" w:ascii="宋体" w:hAnsi="宋体" w:cs="宋体"/>
                <w:b/>
                <w:kern w:val="0"/>
                <w:sz w:val="24"/>
              </w:rPr>
              <w:t>房屋实物状况</w:t>
            </w:r>
          </w:p>
        </w:tc>
      </w:tr>
      <w:tr w14:paraId="29B23E23">
        <w:tblPrEx>
          <w:tblCellMar>
            <w:top w:w="0" w:type="dxa"/>
            <w:left w:w="108" w:type="dxa"/>
            <w:bottom w:w="0" w:type="dxa"/>
            <w:right w:w="108" w:type="dxa"/>
          </w:tblCellMar>
        </w:tblPrEx>
        <w:trPr>
          <w:trHeight w:val="584" w:hRule="atLeast"/>
          <w:jc w:val="center"/>
        </w:trPr>
        <w:tc>
          <w:tcPr>
            <w:tcW w:w="2000" w:type="dxa"/>
            <w:gridSpan w:val="2"/>
            <w:tcBorders>
              <w:left w:val="single" w:color="auto" w:sz="4" w:space="0"/>
              <w:bottom w:val="single" w:color="auto" w:sz="4" w:space="0"/>
              <w:right w:val="single" w:color="auto" w:sz="4" w:space="0"/>
            </w:tcBorders>
            <w:vAlign w:val="center"/>
          </w:tcPr>
          <w:p w14:paraId="4BA88971">
            <w:pPr>
              <w:widowControl/>
              <w:jc w:val="center"/>
              <w:rPr>
                <w:rFonts w:hint="eastAsia" w:ascii="宋体" w:hAnsi="宋体" w:cs="宋体"/>
                <w:b/>
                <w:kern w:val="0"/>
                <w:szCs w:val="21"/>
              </w:rPr>
            </w:pPr>
            <w:r>
              <w:rPr>
                <w:rFonts w:hint="eastAsia" w:ascii="宋体" w:hAnsi="宋体" w:cs="宋体"/>
                <w:b/>
                <w:kern w:val="0"/>
                <w:szCs w:val="21"/>
              </w:rPr>
              <w:t>建成年份（代）</w:t>
            </w:r>
          </w:p>
        </w:tc>
        <w:tc>
          <w:tcPr>
            <w:tcW w:w="3091" w:type="dxa"/>
            <w:gridSpan w:val="2"/>
            <w:tcBorders>
              <w:top w:val="single" w:color="auto" w:sz="4" w:space="0"/>
              <w:left w:val="nil"/>
              <w:bottom w:val="single" w:color="auto" w:sz="4" w:space="0"/>
              <w:right w:val="single" w:color="auto" w:sz="4" w:space="0"/>
            </w:tcBorders>
            <w:vAlign w:val="center"/>
          </w:tcPr>
          <w:p w14:paraId="7A8FD34F">
            <w:pPr>
              <w:widowControl/>
              <w:jc w:val="center"/>
              <w:rPr>
                <w:rFonts w:hint="eastAsia" w:ascii="宋体" w:hAnsi="宋体" w:cs="宋体"/>
                <w:b/>
                <w:kern w:val="0"/>
                <w:szCs w:val="21"/>
              </w:rPr>
            </w:pPr>
          </w:p>
        </w:tc>
        <w:tc>
          <w:tcPr>
            <w:tcW w:w="1529" w:type="dxa"/>
            <w:gridSpan w:val="2"/>
            <w:tcBorders>
              <w:top w:val="single" w:color="auto" w:sz="4" w:space="0"/>
              <w:left w:val="nil"/>
              <w:bottom w:val="single" w:color="auto" w:sz="4" w:space="0"/>
              <w:right w:val="single" w:color="auto" w:sz="4" w:space="0"/>
            </w:tcBorders>
            <w:vAlign w:val="center"/>
          </w:tcPr>
          <w:p w14:paraId="587CF529">
            <w:pPr>
              <w:widowControl/>
              <w:jc w:val="center"/>
              <w:rPr>
                <w:rFonts w:hint="eastAsia" w:ascii="宋体" w:hAnsi="宋体" w:cs="宋体"/>
                <w:b/>
                <w:kern w:val="0"/>
                <w:szCs w:val="21"/>
              </w:rPr>
            </w:pPr>
            <w:r>
              <w:rPr>
                <w:rFonts w:hint="eastAsia" w:ascii="宋体" w:hAnsi="宋体" w:cs="宋体"/>
                <w:b/>
                <w:kern w:val="0"/>
                <w:szCs w:val="21"/>
              </w:rPr>
              <w:t>有无装修</w:t>
            </w:r>
          </w:p>
        </w:tc>
        <w:tc>
          <w:tcPr>
            <w:tcW w:w="2854" w:type="dxa"/>
            <w:gridSpan w:val="2"/>
            <w:tcBorders>
              <w:top w:val="single" w:color="auto" w:sz="4" w:space="0"/>
              <w:left w:val="nil"/>
              <w:bottom w:val="single" w:color="auto" w:sz="4" w:space="0"/>
              <w:right w:val="single" w:color="auto" w:sz="4" w:space="0"/>
            </w:tcBorders>
            <w:vAlign w:val="center"/>
          </w:tcPr>
          <w:p w14:paraId="779D9D6C">
            <w:pPr>
              <w:widowControl/>
              <w:jc w:val="center"/>
              <w:rPr>
                <w:rFonts w:hint="eastAsia" w:ascii="宋体" w:hAnsi="宋体" w:cs="宋体"/>
                <w:kern w:val="0"/>
                <w:szCs w:val="21"/>
              </w:rPr>
            </w:pPr>
            <w:r>
              <w:rPr>
                <w:rFonts w:hint="eastAsia" w:ascii="宋体" w:hAnsi="宋体" w:cs="宋体"/>
                <w:kern w:val="0"/>
                <w:szCs w:val="21"/>
              </w:rPr>
              <w:t>□有   □无</w:t>
            </w:r>
          </w:p>
        </w:tc>
      </w:tr>
      <w:tr w14:paraId="59B6CFB7">
        <w:tblPrEx>
          <w:tblCellMar>
            <w:top w:w="0" w:type="dxa"/>
            <w:left w:w="108" w:type="dxa"/>
            <w:bottom w:w="0" w:type="dxa"/>
            <w:right w:w="108" w:type="dxa"/>
          </w:tblCellMar>
        </w:tblPrEx>
        <w:trPr>
          <w:trHeight w:val="731" w:hRule="atLeast"/>
          <w:jc w:val="center"/>
        </w:trPr>
        <w:tc>
          <w:tcPr>
            <w:tcW w:w="2000" w:type="dxa"/>
            <w:gridSpan w:val="2"/>
            <w:tcBorders>
              <w:left w:val="single" w:color="auto" w:sz="4" w:space="0"/>
              <w:bottom w:val="single" w:color="auto" w:sz="4" w:space="0"/>
              <w:right w:val="single" w:color="auto" w:sz="4" w:space="0"/>
            </w:tcBorders>
            <w:vAlign w:val="center"/>
          </w:tcPr>
          <w:p w14:paraId="63BD5FAA">
            <w:pPr>
              <w:widowControl/>
              <w:jc w:val="center"/>
              <w:rPr>
                <w:rFonts w:hint="eastAsia" w:ascii="宋体" w:hAnsi="宋体" w:cs="宋体"/>
                <w:b/>
                <w:kern w:val="0"/>
                <w:szCs w:val="21"/>
              </w:rPr>
            </w:pPr>
            <w:r>
              <w:rPr>
                <w:rFonts w:hint="eastAsia" w:ascii="宋体" w:hAnsi="宋体" w:cs="宋体"/>
                <w:b/>
                <w:kern w:val="0"/>
                <w:szCs w:val="21"/>
              </w:rPr>
              <w:t>供电类型</w:t>
            </w:r>
          </w:p>
        </w:tc>
        <w:tc>
          <w:tcPr>
            <w:tcW w:w="3091" w:type="dxa"/>
            <w:gridSpan w:val="2"/>
            <w:tcBorders>
              <w:top w:val="single" w:color="auto" w:sz="4" w:space="0"/>
              <w:left w:val="nil"/>
              <w:bottom w:val="single" w:color="auto" w:sz="4" w:space="0"/>
              <w:right w:val="single" w:color="auto" w:sz="4" w:space="0"/>
            </w:tcBorders>
            <w:vAlign w:val="center"/>
          </w:tcPr>
          <w:p w14:paraId="41B7F656">
            <w:pPr>
              <w:widowControl/>
              <w:jc w:val="center"/>
              <w:rPr>
                <w:rFonts w:hint="eastAsia" w:ascii="宋体" w:hAnsi="宋体" w:cs="宋体"/>
                <w:kern w:val="0"/>
                <w:szCs w:val="21"/>
              </w:rPr>
            </w:pPr>
            <w:r>
              <w:rPr>
                <w:rFonts w:hint="eastAsia" w:ascii="宋体" w:hAnsi="宋体" w:cs="宋体"/>
                <w:kern w:val="0"/>
                <w:szCs w:val="21"/>
              </w:rPr>
              <w:t>□民电 □商电</w:t>
            </w:r>
          </w:p>
          <w:p w14:paraId="47841B31">
            <w:pPr>
              <w:widowControl/>
              <w:jc w:val="center"/>
              <w:rPr>
                <w:rFonts w:hint="eastAsia" w:ascii="宋体" w:hAnsi="宋体" w:cs="宋体"/>
                <w:b/>
                <w:kern w:val="0"/>
                <w:szCs w:val="21"/>
                <w:u w:val="single"/>
              </w:rPr>
            </w:pPr>
            <w:r>
              <w:rPr>
                <w:rFonts w:hint="eastAsia" w:ascii="宋体" w:hAnsi="宋体" w:cs="宋体"/>
                <w:kern w:val="0"/>
                <w:szCs w:val="21"/>
              </w:rPr>
              <w:t>□工业用电 □其他</w:t>
            </w:r>
          </w:p>
        </w:tc>
        <w:tc>
          <w:tcPr>
            <w:tcW w:w="1529" w:type="dxa"/>
            <w:gridSpan w:val="2"/>
            <w:vMerge w:val="restart"/>
            <w:tcBorders>
              <w:top w:val="single" w:color="auto" w:sz="4" w:space="0"/>
              <w:left w:val="nil"/>
              <w:right w:val="single" w:color="auto" w:sz="4" w:space="0"/>
            </w:tcBorders>
            <w:vAlign w:val="center"/>
          </w:tcPr>
          <w:p w14:paraId="6C3712C3">
            <w:pPr>
              <w:widowControl/>
              <w:jc w:val="center"/>
              <w:rPr>
                <w:rFonts w:hint="eastAsia" w:ascii="宋体" w:hAnsi="宋体" w:cs="宋体"/>
                <w:b/>
                <w:kern w:val="0"/>
                <w:szCs w:val="21"/>
              </w:rPr>
            </w:pPr>
            <w:r>
              <w:rPr>
                <w:rFonts w:hint="eastAsia" w:ascii="宋体" w:hAnsi="宋体" w:cs="宋体"/>
                <w:b/>
                <w:kern w:val="0"/>
                <w:szCs w:val="21"/>
              </w:rPr>
              <w:t>供水类型</w:t>
            </w:r>
          </w:p>
          <w:p w14:paraId="5EF67B7D">
            <w:pPr>
              <w:widowControl/>
              <w:jc w:val="center"/>
              <w:rPr>
                <w:rFonts w:hint="eastAsia" w:ascii="宋体" w:hAnsi="宋体" w:cs="宋体"/>
                <w:b/>
                <w:kern w:val="0"/>
                <w:szCs w:val="21"/>
              </w:rPr>
            </w:pPr>
            <w:r>
              <w:rPr>
                <w:rFonts w:hint="eastAsia" w:ascii="宋体" w:hAnsi="宋体" w:cs="宋体"/>
                <w:b/>
                <w:kern w:val="0"/>
                <w:szCs w:val="21"/>
              </w:rPr>
              <w:t>（可多选）</w:t>
            </w:r>
          </w:p>
        </w:tc>
        <w:tc>
          <w:tcPr>
            <w:tcW w:w="2854" w:type="dxa"/>
            <w:gridSpan w:val="2"/>
            <w:vMerge w:val="restart"/>
            <w:tcBorders>
              <w:top w:val="single" w:color="auto" w:sz="4" w:space="0"/>
              <w:left w:val="nil"/>
              <w:right w:val="single" w:color="auto" w:sz="4" w:space="0"/>
            </w:tcBorders>
            <w:vAlign w:val="center"/>
          </w:tcPr>
          <w:p w14:paraId="4C56B1B0">
            <w:pPr>
              <w:widowControl/>
              <w:spacing w:line="400" w:lineRule="exact"/>
              <w:jc w:val="center"/>
              <w:rPr>
                <w:rFonts w:hint="eastAsia" w:ascii="宋体" w:hAnsi="宋体" w:cs="宋体"/>
                <w:kern w:val="0"/>
                <w:szCs w:val="21"/>
              </w:rPr>
            </w:pPr>
            <w:r>
              <w:rPr>
                <w:rFonts w:hint="eastAsia" w:ascii="宋体" w:hAnsi="宋体" w:cs="宋体"/>
                <w:kern w:val="0"/>
                <w:szCs w:val="21"/>
              </w:rPr>
              <w:t>□市政供水 □二次供水</w:t>
            </w:r>
          </w:p>
          <w:p w14:paraId="236D753B">
            <w:pPr>
              <w:widowControl/>
              <w:spacing w:line="400" w:lineRule="exact"/>
              <w:jc w:val="center"/>
              <w:rPr>
                <w:rFonts w:hint="eastAsia" w:ascii="宋体" w:hAnsi="宋体" w:cs="宋体"/>
                <w:kern w:val="0"/>
                <w:szCs w:val="21"/>
              </w:rPr>
            </w:pPr>
            <w:r>
              <w:rPr>
                <w:rFonts w:hint="eastAsia" w:ascii="宋体" w:hAnsi="宋体" w:cs="宋体"/>
                <w:kern w:val="0"/>
                <w:szCs w:val="21"/>
              </w:rPr>
              <w:t xml:space="preserve">□自备井供水 □热水  </w:t>
            </w:r>
          </w:p>
          <w:p w14:paraId="3010C88D">
            <w:pPr>
              <w:widowControl/>
              <w:spacing w:line="400" w:lineRule="exact"/>
              <w:jc w:val="center"/>
              <w:rPr>
                <w:rFonts w:hint="eastAsia" w:ascii="宋体" w:hAnsi="宋体" w:cs="宋体"/>
                <w:kern w:val="0"/>
                <w:szCs w:val="21"/>
              </w:rPr>
            </w:pPr>
            <w:r>
              <w:rPr>
                <w:rFonts w:hint="eastAsia" w:ascii="宋体" w:hAnsi="宋体" w:cs="宋体"/>
                <w:kern w:val="0"/>
                <w:szCs w:val="21"/>
              </w:rPr>
              <w:t>□中水 □其他</w:t>
            </w:r>
          </w:p>
        </w:tc>
      </w:tr>
      <w:tr w14:paraId="5D063500">
        <w:tblPrEx>
          <w:tblCellMar>
            <w:top w:w="0" w:type="dxa"/>
            <w:left w:w="108" w:type="dxa"/>
            <w:bottom w:w="0" w:type="dxa"/>
            <w:right w:w="108" w:type="dxa"/>
          </w:tblCellMar>
        </w:tblPrEx>
        <w:trPr>
          <w:trHeight w:val="650" w:hRule="atLeast"/>
          <w:jc w:val="center"/>
        </w:trPr>
        <w:tc>
          <w:tcPr>
            <w:tcW w:w="2000" w:type="dxa"/>
            <w:gridSpan w:val="2"/>
            <w:tcBorders>
              <w:left w:val="single" w:color="auto" w:sz="4" w:space="0"/>
              <w:bottom w:val="single" w:color="auto" w:sz="4" w:space="0"/>
              <w:right w:val="single" w:color="auto" w:sz="4" w:space="0"/>
            </w:tcBorders>
            <w:vAlign w:val="center"/>
          </w:tcPr>
          <w:p w14:paraId="1F390E2C">
            <w:pPr>
              <w:widowControl/>
              <w:jc w:val="center"/>
              <w:rPr>
                <w:rFonts w:hint="eastAsia" w:ascii="宋体" w:hAnsi="宋体" w:cs="宋体"/>
                <w:b/>
                <w:kern w:val="0"/>
                <w:szCs w:val="21"/>
              </w:rPr>
            </w:pPr>
            <w:r>
              <w:rPr>
                <w:rFonts w:hint="eastAsia" w:ascii="宋体" w:hAnsi="宋体" w:cs="宋体"/>
                <w:b/>
                <w:kern w:val="0"/>
                <w:szCs w:val="21"/>
              </w:rPr>
              <w:t>市政燃气</w:t>
            </w:r>
          </w:p>
        </w:tc>
        <w:tc>
          <w:tcPr>
            <w:tcW w:w="3091" w:type="dxa"/>
            <w:gridSpan w:val="2"/>
            <w:tcBorders>
              <w:top w:val="single" w:color="auto" w:sz="4" w:space="0"/>
              <w:left w:val="nil"/>
              <w:bottom w:val="single" w:color="auto" w:sz="4" w:space="0"/>
              <w:right w:val="single" w:color="auto" w:sz="4" w:space="0"/>
            </w:tcBorders>
            <w:vAlign w:val="center"/>
          </w:tcPr>
          <w:p w14:paraId="21068A89">
            <w:pPr>
              <w:widowControl/>
              <w:jc w:val="center"/>
              <w:rPr>
                <w:rFonts w:hint="eastAsia" w:ascii="宋体" w:hAnsi="宋体" w:cs="宋体"/>
                <w:b/>
                <w:kern w:val="0"/>
                <w:szCs w:val="21"/>
              </w:rPr>
            </w:pPr>
            <w:r>
              <w:rPr>
                <w:rFonts w:hint="eastAsia" w:ascii="宋体" w:hAnsi="宋体" w:cs="宋体"/>
                <w:kern w:val="0"/>
                <w:szCs w:val="21"/>
              </w:rPr>
              <w:t>□有   □无</w:t>
            </w:r>
          </w:p>
        </w:tc>
        <w:tc>
          <w:tcPr>
            <w:tcW w:w="1529" w:type="dxa"/>
            <w:gridSpan w:val="2"/>
            <w:vMerge w:val="continue"/>
            <w:tcBorders>
              <w:left w:val="nil"/>
              <w:right w:val="single" w:color="auto" w:sz="4" w:space="0"/>
            </w:tcBorders>
            <w:vAlign w:val="center"/>
          </w:tcPr>
          <w:p w14:paraId="6EF541BA">
            <w:pPr>
              <w:jc w:val="center"/>
              <w:rPr>
                <w:rFonts w:hint="eastAsia" w:ascii="宋体" w:hAnsi="宋体" w:cs="宋体"/>
                <w:b/>
                <w:kern w:val="0"/>
                <w:szCs w:val="21"/>
              </w:rPr>
            </w:pPr>
          </w:p>
        </w:tc>
        <w:tc>
          <w:tcPr>
            <w:tcW w:w="2854" w:type="dxa"/>
            <w:gridSpan w:val="2"/>
            <w:vMerge w:val="continue"/>
            <w:tcBorders>
              <w:left w:val="nil"/>
              <w:right w:val="single" w:color="auto" w:sz="4" w:space="0"/>
            </w:tcBorders>
            <w:vAlign w:val="center"/>
          </w:tcPr>
          <w:p w14:paraId="459385A6">
            <w:pPr>
              <w:jc w:val="center"/>
              <w:rPr>
                <w:rFonts w:hint="eastAsia" w:ascii="宋体" w:hAnsi="宋体" w:cs="宋体"/>
                <w:kern w:val="0"/>
                <w:szCs w:val="21"/>
              </w:rPr>
            </w:pPr>
          </w:p>
        </w:tc>
      </w:tr>
      <w:tr w14:paraId="14A1EC4B">
        <w:tblPrEx>
          <w:tblCellMar>
            <w:top w:w="0" w:type="dxa"/>
            <w:left w:w="108" w:type="dxa"/>
            <w:bottom w:w="0" w:type="dxa"/>
            <w:right w:w="108" w:type="dxa"/>
          </w:tblCellMar>
        </w:tblPrEx>
        <w:trPr>
          <w:trHeight w:val="792" w:hRule="atLeast"/>
          <w:jc w:val="center"/>
        </w:trPr>
        <w:tc>
          <w:tcPr>
            <w:tcW w:w="2000" w:type="dxa"/>
            <w:gridSpan w:val="2"/>
            <w:tcBorders>
              <w:left w:val="single" w:color="auto" w:sz="4" w:space="0"/>
              <w:bottom w:val="single" w:color="auto" w:sz="4" w:space="0"/>
              <w:right w:val="single" w:color="auto" w:sz="4" w:space="0"/>
            </w:tcBorders>
            <w:vAlign w:val="center"/>
          </w:tcPr>
          <w:p w14:paraId="7AED4DA1">
            <w:pPr>
              <w:widowControl/>
              <w:jc w:val="center"/>
              <w:rPr>
                <w:rFonts w:hint="eastAsia" w:ascii="宋体" w:hAnsi="宋体" w:cs="宋体"/>
                <w:b/>
                <w:kern w:val="0"/>
                <w:szCs w:val="21"/>
              </w:rPr>
            </w:pPr>
            <w:r>
              <w:rPr>
                <w:rFonts w:hint="eastAsia" w:ascii="宋体" w:hAnsi="宋体" w:cs="宋体"/>
                <w:b/>
                <w:kern w:val="0"/>
                <w:szCs w:val="21"/>
              </w:rPr>
              <w:t>供热或采暖</w:t>
            </w:r>
          </w:p>
          <w:p w14:paraId="43FF1AF6">
            <w:pPr>
              <w:widowControl/>
              <w:jc w:val="center"/>
              <w:rPr>
                <w:rFonts w:hint="eastAsia" w:ascii="宋体" w:hAnsi="宋体" w:cs="宋体"/>
                <w:b/>
                <w:kern w:val="0"/>
                <w:szCs w:val="21"/>
              </w:rPr>
            </w:pPr>
            <w:r>
              <w:rPr>
                <w:rFonts w:hint="eastAsia" w:ascii="宋体" w:hAnsi="宋体" w:cs="宋体"/>
                <w:b/>
                <w:kern w:val="0"/>
                <w:szCs w:val="21"/>
              </w:rPr>
              <w:t>类型</w:t>
            </w:r>
          </w:p>
        </w:tc>
        <w:tc>
          <w:tcPr>
            <w:tcW w:w="3091" w:type="dxa"/>
            <w:gridSpan w:val="2"/>
            <w:tcBorders>
              <w:top w:val="single" w:color="auto" w:sz="4" w:space="0"/>
              <w:left w:val="nil"/>
              <w:bottom w:val="single" w:color="auto" w:sz="4" w:space="0"/>
              <w:right w:val="single" w:color="auto" w:sz="4" w:space="0"/>
            </w:tcBorders>
            <w:vAlign w:val="center"/>
          </w:tcPr>
          <w:p w14:paraId="3D4D0AB8">
            <w:pPr>
              <w:widowControl/>
              <w:jc w:val="center"/>
              <w:rPr>
                <w:rFonts w:hint="eastAsia" w:ascii="宋体" w:hAnsi="宋体" w:cs="宋体"/>
                <w:kern w:val="0"/>
                <w:szCs w:val="21"/>
              </w:rPr>
            </w:pPr>
            <w:r>
              <w:rPr>
                <w:rFonts w:hint="eastAsia" w:ascii="宋体" w:hAnsi="宋体" w:cs="宋体"/>
                <w:kern w:val="0"/>
                <w:szCs w:val="21"/>
              </w:rPr>
              <w:t>□集中供暖 □自采暖 □其他</w:t>
            </w:r>
          </w:p>
        </w:tc>
        <w:tc>
          <w:tcPr>
            <w:tcW w:w="1529" w:type="dxa"/>
            <w:gridSpan w:val="2"/>
            <w:vMerge w:val="continue"/>
            <w:tcBorders>
              <w:left w:val="nil"/>
              <w:bottom w:val="single" w:color="auto" w:sz="4" w:space="0"/>
              <w:right w:val="single" w:color="auto" w:sz="4" w:space="0"/>
            </w:tcBorders>
            <w:vAlign w:val="center"/>
          </w:tcPr>
          <w:p w14:paraId="69733052">
            <w:pPr>
              <w:widowControl/>
              <w:jc w:val="center"/>
              <w:rPr>
                <w:rFonts w:hint="eastAsia" w:ascii="宋体" w:hAnsi="宋体" w:cs="宋体"/>
                <w:b/>
                <w:kern w:val="0"/>
                <w:szCs w:val="21"/>
              </w:rPr>
            </w:pPr>
          </w:p>
        </w:tc>
        <w:tc>
          <w:tcPr>
            <w:tcW w:w="2854" w:type="dxa"/>
            <w:gridSpan w:val="2"/>
            <w:vMerge w:val="continue"/>
            <w:tcBorders>
              <w:left w:val="nil"/>
              <w:bottom w:val="single" w:color="auto" w:sz="4" w:space="0"/>
              <w:right w:val="single" w:color="auto" w:sz="4" w:space="0"/>
            </w:tcBorders>
            <w:vAlign w:val="center"/>
          </w:tcPr>
          <w:p w14:paraId="5EEFA514">
            <w:pPr>
              <w:widowControl/>
              <w:jc w:val="center"/>
              <w:rPr>
                <w:rFonts w:hint="eastAsia" w:ascii="宋体" w:hAnsi="宋体" w:cs="宋体"/>
                <w:kern w:val="0"/>
                <w:szCs w:val="21"/>
              </w:rPr>
            </w:pPr>
          </w:p>
        </w:tc>
      </w:tr>
      <w:tr w14:paraId="230B09A0">
        <w:tblPrEx>
          <w:tblCellMar>
            <w:top w:w="0" w:type="dxa"/>
            <w:left w:w="108" w:type="dxa"/>
            <w:bottom w:w="0" w:type="dxa"/>
            <w:right w:w="108" w:type="dxa"/>
          </w:tblCellMar>
        </w:tblPrEx>
        <w:trPr>
          <w:trHeight w:val="693" w:hRule="atLeast"/>
          <w:jc w:val="center"/>
        </w:trPr>
        <w:tc>
          <w:tcPr>
            <w:tcW w:w="2000" w:type="dxa"/>
            <w:gridSpan w:val="2"/>
            <w:tcBorders>
              <w:left w:val="single" w:color="auto" w:sz="4" w:space="0"/>
              <w:bottom w:val="single" w:color="auto" w:sz="4" w:space="0"/>
              <w:right w:val="single" w:color="auto" w:sz="4" w:space="0"/>
            </w:tcBorders>
            <w:vAlign w:val="center"/>
          </w:tcPr>
          <w:p w14:paraId="6793A0F6">
            <w:pPr>
              <w:widowControl/>
              <w:jc w:val="center"/>
              <w:rPr>
                <w:rFonts w:hint="eastAsia" w:ascii="宋体" w:hAnsi="宋体" w:cs="宋体"/>
                <w:b/>
                <w:kern w:val="0"/>
                <w:szCs w:val="21"/>
              </w:rPr>
            </w:pPr>
            <w:r>
              <w:rPr>
                <w:rFonts w:hint="eastAsia" w:ascii="宋体" w:hAnsi="宋体" w:cs="宋体"/>
                <w:b/>
                <w:kern w:val="0"/>
                <w:szCs w:val="21"/>
              </w:rPr>
              <w:t>有无电梯</w:t>
            </w:r>
          </w:p>
        </w:tc>
        <w:tc>
          <w:tcPr>
            <w:tcW w:w="3091" w:type="dxa"/>
            <w:gridSpan w:val="2"/>
            <w:tcBorders>
              <w:top w:val="single" w:color="auto" w:sz="4" w:space="0"/>
              <w:left w:val="nil"/>
              <w:bottom w:val="single" w:color="auto" w:sz="4" w:space="0"/>
              <w:right w:val="single" w:color="auto" w:sz="4" w:space="0"/>
            </w:tcBorders>
            <w:vAlign w:val="center"/>
          </w:tcPr>
          <w:p w14:paraId="31FB7AC0">
            <w:pPr>
              <w:widowControl/>
              <w:jc w:val="center"/>
              <w:rPr>
                <w:rFonts w:hint="eastAsia" w:ascii="宋体" w:hAnsi="宋体" w:cs="宋体"/>
                <w:kern w:val="0"/>
                <w:szCs w:val="21"/>
              </w:rPr>
            </w:pPr>
            <w:r>
              <w:rPr>
                <w:rFonts w:hint="eastAsia" w:ascii="宋体" w:hAnsi="宋体" w:cs="宋体"/>
                <w:kern w:val="0"/>
                <w:szCs w:val="21"/>
              </w:rPr>
              <w:t>□有   □无</w:t>
            </w:r>
          </w:p>
        </w:tc>
        <w:tc>
          <w:tcPr>
            <w:tcW w:w="1529" w:type="dxa"/>
            <w:gridSpan w:val="2"/>
            <w:tcBorders>
              <w:top w:val="single" w:color="auto" w:sz="4" w:space="0"/>
              <w:left w:val="nil"/>
              <w:bottom w:val="single" w:color="auto" w:sz="4" w:space="0"/>
              <w:right w:val="single" w:color="auto" w:sz="4" w:space="0"/>
            </w:tcBorders>
            <w:vAlign w:val="center"/>
          </w:tcPr>
          <w:p w14:paraId="3DC99A29">
            <w:pPr>
              <w:widowControl/>
              <w:jc w:val="center"/>
              <w:rPr>
                <w:rFonts w:hint="eastAsia" w:ascii="宋体" w:hAnsi="宋体" w:cs="宋体"/>
                <w:b/>
                <w:kern w:val="0"/>
                <w:szCs w:val="21"/>
              </w:rPr>
            </w:pPr>
            <w:r>
              <w:rPr>
                <w:rFonts w:hint="eastAsia" w:ascii="宋体" w:hAnsi="宋体" w:cs="宋体"/>
                <w:b/>
                <w:kern w:val="0"/>
                <w:szCs w:val="21"/>
              </w:rPr>
              <w:t>梯户比</w:t>
            </w:r>
          </w:p>
        </w:tc>
        <w:tc>
          <w:tcPr>
            <w:tcW w:w="2854" w:type="dxa"/>
            <w:gridSpan w:val="2"/>
            <w:tcBorders>
              <w:top w:val="single" w:color="auto" w:sz="4" w:space="0"/>
              <w:left w:val="nil"/>
              <w:bottom w:val="single" w:color="auto" w:sz="4" w:space="0"/>
              <w:right w:val="single" w:color="auto" w:sz="4" w:space="0"/>
            </w:tcBorders>
            <w:vAlign w:val="center"/>
          </w:tcPr>
          <w:p w14:paraId="54E06C91">
            <w:pPr>
              <w:widowControl/>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电梯（或楼梯）</w:t>
            </w:r>
            <w:r>
              <w:rPr>
                <w:rFonts w:hint="eastAsia" w:ascii="宋体" w:hAnsi="宋体" w:cs="宋体"/>
                <w:kern w:val="0"/>
                <w:szCs w:val="21"/>
                <w:u w:val="single"/>
              </w:rPr>
              <w:t xml:space="preserve">   </w:t>
            </w:r>
            <w:r>
              <w:rPr>
                <w:rFonts w:hint="eastAsia" w:ascii="宋体" w:hAnsi="宋体" w:cs="宋体"/>
                <w:kern w:val="0"/>
                <w:szCs w:val="21"/>
              </w:rPr>
              <w:t>户</w:t>
            </w:r>
          </w:p>
        </w:tc>
      </w:tr>
    </w:tbl>
    <w:p w14:paraId="74294CF4">
      <w:pPr>
        <w:sectPr>
          <w:type w:val="continuous"/>
          <w:pgSz w:w="11906" w:h="16838"/>
          <w:pgMar w:top="2098" w:right="1531" w:bottom="1757" w:left="1531" w:header="851" w:footer="992" w:gutter="0"/>
          <w:pgNumType w:fmt="decimal"/>
          <w:cols w:space="720" w:num="1"/>
          <w:docGrid w:type="lines" w:linePitch="312" w:charSpace="0"/>
        </w:sectPr>
      </w:pPr>
    </w:p>
    <w:p w14:paraId="2D1B3492">
      <w:pPr>
        <w:rPr>
          <w:rFonts w:hint="eastAsia"/>
          <w:b/>
          <w:bCs/>
          <w:sz w:val="28"/>
          <w:szCs w:val="28"/>
        </w:rPr>
      </w:pPr>
      <w:r>
        <w:rPr>
          <w:rFonts w:hint="eastAsia"/>
          <w:b/>
          <w:bCs/>
          <w:sz w:val="28"/>
          <w:szCs w:val="28"/>
        </w:rPr>
        <w:t>续表：</w:t>
      </w:r>
    </w:p>
    <w:tbl>
      <w:tblPr>
        <w:tblStyle w:val="10"/>
        <w:tblW w:w="9301" w:type="dxa"/>
        <w:jc w:val="center"/>
        <w:tblLayout w:type="fixed"/>
        <w:tblCellMar>
          <w:top w:w="0" w:type="dxa"/>
          <w:left w:w="108" w:type="dxa"/>
          <w:bottom w:w="0" w:type="dxa"/>
          <w:right w:w="108" w:type="dxa"/>
        </w:tblCellMar>
      </w:tblPr>
      <w:tblGrid>
        <w:gridCol w:w="2345"/>
        <w:gridCol w:w="2548"/>
        <w:gridCol w:w="8"/>
        <w:gridCol w:w="1976"/>
        <w:gridCol w:w="2424"/>
      </w:tblGrid>
      <w:tr w14:paraId="3EA5254B">
        <w:tblPrEx>
          <w:tblCellMar>
            <w:top w:w="0" w:type="dxa"/>
            <w:left w:w="108" w:type="dxa"/>
            <w:bottom w:w="0" w:type="dxa"/>
            <w:right w:w="108" w:type="dxa"/>
          </w:tblCellMar>
        </w:tblPrEx>
        <w:trPr>
          <w:trHeight w:val="662" w:hRule="atLeast"/>
          <w:jc w:val="center"/>
        </w:trPr>
        <w:tc>
          <w:tcPr>
            <w:tcW w:w="9301" w:type="dxa"/>
            <w:gridSpan w:val="5"/>
            <w:tcBorders>
              <w:top w:val="single" w:color="auto" w:sz="4" w:space="0"/>
              <w:left w:val="single" w:color="auto" w:sz="4" w:space="0"/>
              <w:bottom w:val="single" w:color="auto" w:sz="4" w:space="0"/>
              <w:right w:val="single" w:color="auto" w:sz="4" w:space="0"/>
            </w:tcBorders>
            <w:shd w:val="clear" w:color="auto" w:fill="EEECE1"/>
            <w:vAlign w:val="center"/>
          </w:tcPr>
          <w:p w14:paraId="503218DD">
            <w:pPr>
              <w:widowControl/>
              <w:jc w:val="center"/>
              <w:rPr>
                <w:rFonts w:hint="eastAsia" w:ascii="宋体" w:hAnsi="宋体" w:cs="宋体"/>
                <w:kern w:val="0"/>
                <w:szCs w:val="21"/>
              </w:rPr>
            </w:pPr>
            <w:r>
              <w:rPr>
                <w:rFonts w:hint="eastAsia" w:ascii="宋体" w:hAnsi="宋体" w:cs="宋体"/>
                <w:b/>
                <w:kern w:val="0"/>
                <w:sz w:val="24"/>
              </w:rPr>
              <w:t>房屋区位状况</w:t>
            </w:r>
          </w:p>
        </w:tc>
      </w:tr>
      <w:tr w14:paraId="48B9C019">
        <w:tblPrEx>
          <w:tblCellMar>
            <w:top w:w="0" w:type="dxa"/>
            <w:left w:w="108" w:type="dxa"/>
            <w:bottom w:w="0" w:type="dxa"/>
            <w:right w:w="108" w:type="dxa"/>
          </w:tblCellMar>
        </w:tblPrEx>
        <w:trPr>
          <w:trHeight w:val="852" w:hRule="atLeast"/>
          <w:jc w:val="center"/>
        </w:trPr>
        <w:tc>
          <w:tcPr>
            <w:tcW w:w="2345" w:type="dxa"/>
            <w:tcBorders>
              <w:left w:val="single" w:color="auto" w:sz="4" w:space="0"/>
              <w:bottom w:val="single" w:color="auto" w:sz="4" w:space="0"/>
              <w:right w:val="single" w:color="auto" w:sz="4" w:space="0"/>
            </w:tcBorders>
            <w:vAlign w:val="center"/>
          </w:tcPr>
          <w:p w14:paraId="3C8B5F7D">
            <w:pPr>
              <w:widowControl/>
              <w:jc w:val="center"/>
              <w:rPr>
                <w:rFonts w:hint="eastAsia" w:ascii="宋体" w:hAnsi="宋体" w:cs="宋体"/>
                <w:b/>
                <w:kern w:val="0"/>
                <w:szCs w:val="21"/>
              </w:rPr>
            </w:pPr>
            <w:r>
              <w:rPr>
                <w:rFonts w:hint="eastAsia" w:ascii="宋体" w:hAnsi="宋体" w:cs="宋体"/>
                <w:b/>
                <w:kern w:val="0"/>
                <w:szCs w:val="21"/>
              </w:rPr>
              <w:t>距所在小区最近</w:t>
            </w:r>
          </w:p>
          <w:p w14:paraId="40EA9C85">
            <w:pPr>
              <w:widowControl/>
              <w:jc w:val="center"/>
              <w:rPr>
                <w:rFonts w:hint="eastAsia" w:ascii="宋体" w:hAnsi="宋体" w:cs="宋体"/>
                <w:b/>
                <w:kern w:val="0"/>
                <w:szCs w:val="21"/>
              </w:rPr>
            </w:pPr>
            <w:r>
              <w:rPr>
                <w:rFonts w:hint="eastAsia" w:ascii="宋体" w:hAnsi="宋体" w:cs="宋体"/>
                <w:b/>
                <w:kern w:val="0"/>
                <w:szCs w:val="21"/>
              </w:rPr>
              <w:t>的公交站及距离</w:t>
            </w:r>
          </w:p>
        </w:tc>
        <w:tc>
          <w:tcPr>
            <w:tcW w:w="2556" w:type="dxa"/>
            <w:gridSpan w:val="2"/>
            <w:tcBorders>
              <w:top w:val="single" w:color="auto" w:sz="4" w:space="0"/>
              <w:left w:val="nil"/>
              <w:bottom w:val="single" w:color="auto" w:sz="4" w:space="0"/>
              <w:right w:val="single" w:color="auto" w:sz="4" w:space="0"/>
            </w:tcBorders>
            <w:vAlign w:val="center"/>
          </w:tcPr>
          <w:p w14:paraId="7F3827BA">
            <w:pPr>
              <w:widowControl/>
              <w:rPr>
                <w:rFonts w:hint="eastAsia" w:ascii="宋体" w:hAnsi="宋体" w:cs="宋体"/>
                <w:kern w:val="0"/>
                <w:szCs w:val="21"/>
              </w:rPr>
            </w:pPr>
            <w:r>
              <w:rPr>
                <w:rFonts w:hint="eastAsia" w:ascii="宋体" w:hAnsi="宋体" w:cs="宋体"/>
                <w:kern w:val="0"/>
                <w:szCs w:val="21"/>
              </w:rPr>
              <w:t>站点名称：</w:t>
            </w:r>
            <w:r>
              <w:rPr>
                <w:rFonts w:hint="eastAsia" w:ascii="宋体" w:hAnsi="宋体" w:cs="宋体"/>
                <w:kern w:val="0"/>
                <w:szCs w:val="21"/>
                <w:u w:val="single"/>
              </w:rPr>
              <w:t xml:space="preserve">              </w:t>
            </w:r>
          </w:p>
          <w:p w14:paraId="130728C1">
            <w:pPr>
              <w:widowControl/>
              <w:jc w:val="center"/>
              <w:rPr>
                <w:rFonts w:hint="eastAsia" w:ascii="宋体" w:hAnsi="宋体" w:cs="宋体"/>
                <w:b/>
                <w:kern w:val="0"/>
                <w:szCs w:val="21"/>
              </w:rPr>
            </w:pPr>
            <w:r>
              <w:rPr>
                <w:rFonts w:hint="eastAsia" w:ascii="宋体" w:hAnsi="宋体" w:cs="宋体"/>
                <w:kern w:val="0"/>
                <w:szCs w:val="21"/>
              </w:rPr>
              <w:t>距离：</w:t>
            </w:r>
            <w:r>
              <w:rPr>
                <w:rFonts w:hint="eastAsia" w:ascii="宋体" w:hAnsi="宋体" w:cs="宋体"/>
                <w:kern w:val="0"/>
                <w:szCs w:val="21"/>
                <w:u w:val="single"/>
              </w:rPr>
              <w:t xml:space="preserve">           </w:t>
            </w:r>
            <w:r>
              <w:rPr>
                <w:rFonts w:hint="eastAsia" w:ascii="宋体" w:hAnsi="宋体" w:cs="宋体"/>
                <w:kern w:val="0"/>
                <w:szCs w:val="21"/>
              </w:rPr>
              <w:t>米以内</w:t>
            </w:r>
          </w:p>
        </w:tc>
        <w:tc>
          <w:tcPr>
            <w:tcW w:w="1976" w:type="dxa"/>
            <w:tcBorders>
              <w:top w:val="single" w:color="auto" w:sz="4" w:space="0"/>
              <w:left w:val="nil"/>
              <w:bottom w:val="single" w:color="auto" w:sz="4" w:space="0"/>
              <w:right w:val="single" w:color="auto" w:sz="4" w:space="0"/>
            </w:tcBorders>
            <w:vAlign w:val="center"/>
          </w:tcPr>
          <w:p w14:paraId="3803EDE0">
            <w:pPr>
              <w:widowControl/>
              <w:jc w:val="center"/>
              <w:rPr>
                <w:rFonts w:hint="eastAsia" w:ascii="宋体" w:hAnsi="宋体" w:cs="宋体"/>
                <w:b/>
                <w:kern w:val="0"/>
                <w:szCs w:val="21"/>
              </w:rPr>
            </w:pPr>
            <w:r>
              <w:rPr>
                <w:rFonts w:hint="eastAsia" w:ascii="宋体" w:hAnsi="宋体" w:cs="宋体"/>
                <w:b/>
                <w:kern w:val="0"/>
                <w:szCs w:val="21"/>
              </w:rPr>
              <w:t>距所在小区最近</w:t>
            </w:r>
          </w:p>
          <w:p w14:paraId="629F88ED">
            <w:pPr>
              <w:widowControl/>
              <w:jc w:val="center"/>
              <w:rPr>
                <w:rFonts w:hint="eastAsia" w:ascii="宋体" w:hAnsi="宋体" w:cs="宋体"/>
                <w:b/>
                <w:kern w:val="0"/>
                <w:szCs w:val="21"/>
              </w:rPr>
            </w:pPr>
            <w:r>
              <w:rPr>
                <w:rFonts w:hint="eastAsia" w:ascii="宋体" w:hAnsi="宋体" w:cs="宋体"/>
                <w:b/>
                <w:kern w:val="0"/>
                <w:szCs w:val="21"/>
              </w:rPr>
              <w:t>的地铁站及距离</w:t>
            </w:r>
          </w:p>
        </w:tc>
        <w:tc>
          <w:tcPr>
            <w:tcW w:w="2424" w:type="dxa"/>
            <w:tcBorders>
              <w:top w:val="single" w:color="auto" w:sz="4" w:space="0"/>
              <w:left w:val="nil"/>
              <w:bottom w:val="single" w:color="auto" w:sz="4" w:space="0"/>
              <w:right w:val="single" w:color="auto" w:sz="4" w:space="0"/>
            </w:tcBorders>
            <w:vAlign w:val="center"/>
          </w:tcPr>
          <w:p w14:paraId="0756B71C">
            <w:pPr>
              <w:widowControl/>
              <w:rPr>
                <w:rFonts w:hint="eastAsia" w:ascii="宋体" w:hAnsi="宋体" w:cs="宋体"/>
                <w:kern w:val="0"/>
                <w:szCs w:val="21"/>
              </w:rPr>
            </w:pPr>
            <w:r>
              <w:rPr>
                <w:rFonts w:hint="eastAsia" w:ascii="宋体" w:hAnsi="宋体" w:cs="宋体"/>
                <w:kern w:val="0"/>
                <w:szCs w:val="21"/>
              </w:rPr>
              <w:t>站点名称：</w:t>
            </w:r>
            <w:r>
              <w:rPr>
                <w:rFonts w:hint="eastAsia" w:ascii="宋体" w:hAnsi="宋体" w:cs="宋体"/>
                <w:kern w:val="0"/>
                <w:szCs w:val="21"/>
                <w:u w:val="single"/>
              </w:rPr>
              <w:t xml:space="preserve">             </w:t>
            </w:r>
            <w:r>
              <w:rPr>
                <w:rFonts w:hint="eastAsia" w:ascii="宋体" w:hAnsi="宋体" w:cs="宋体"/>
                <w:kern w:val="0"/>
                <w:szCs w:val="21"/>
              </w:rPr>
              <w:t xml:space="preserve">          </w:t>
            </w:r>
          </w:p>
          <w:p w14:paraId="72C7C333">
            <w:pPr>
              <w:widowControl/>
              <w:rPr>
                <w:rFonts w:hint="eastAsia" w:ascii="宋体" w:hAnsi="宋体" w:cs="宋体"/>
                <w:kern w:val="0"/>
                <w:szCs w:val="21"/>
              </w:rPr>
            </w:pPr>
            <w:r>
              <w:rPr>
                <w:rFonts w:hint="eastAsia" w:ascii="宋体" w:hAnsi="宋体" w:cs="宋体"/>
                <w:kern w:val="0"/>
                <w:szCs w:val="21"/>
              </w:rPr>
              <w:t>距离：</w:t>
            </w:r>
            <w:r>
              <w:rPr>
                <w:rFonts w:hint="eastAsia" w:ascii="宋体" w:hAnsi="宋体" w:cs="宋体"/>
                <w:kern w:val="0"/>
                <w:szCs w:val="21"/>
                <w:u w:val="single"/>
              </w:rPr>
              <w:t xml:space="preserve">        </w:t>
            </w:r>
            <w:r>
              <w:rPr>
                <w:rFonts w:hint="eastAsia" w:ascii="宋体" w:hAnsi="宋体" w:cs="宋体"/>
                <w:kern w:val="0"/>
                <w:szCs w:val="21"/>
              </w:rPr>
              <w:t>米以内</w:t>
            </w:r>
          </w:p>
        </w:tc>
      </w:tr>
      <w:tr w14:paraId="525C9D4E">
        <w:tblPrEx>
          <w:tblCellMar>
            <w:top w:w="0" w:type="dxa"/>
            <w:left w:w="108" w:type="dxa"/>
            <w:bottom w:w="0" w:type="dxa"/>
            <w:right w:w="108" w:type="dxa"/>
          </w:tblCellMar>
        </w:tblPrEx>
        <w:trPr>
          <w:trHeight w:val="707" w:hRule="atLeast"/>
          <w:jc w:val="center"/>
        </w:trPr>
        <w:tc>
          <w:tcPr>
            <w:tcW w:w="2345" w:type="dxa"/>
            <w:tcBorders>
              <w:left w:val="single" w:color="auto" w:sz="4" w:space="0"/>
              <w:bottom w:val="single" w:color="auto" w:sz="4" w:space="0"/>
              <w:right w:val="single" w:color="auto" w:sz="4" w:space="0"/>
            </w:tcBorders>
            <w:vAlign w:val="center"/>
          </w:tcPr>
          <w:p w14:paraId="2CB045BD">
            <w:pPr>
              <w:widowControl/>
              <w:jc w:val="center"/>
              <w:rPr>
                <w:rFonts w:hint="eastAsia" w:ascii="宋体" w:hAnsi="宋体" w:cs="宋体"/>
                <w:b/>
                <w:kern w:val="0"/>
                <w:szCs w:val="21"/>
              </w:rPr>
            </w:pPr>
            <w:r>
              <w:rPr>
                <w:rFonts w:hint="eastAsia" w:ascii="宋体" w:hAnsi="宋体" w:cs="宋体"/>
                <w:b/>
                <w:kern w:val="0"/>
                <w:szCs w:val="21"/>
              </w:rPr>
              <w:t>周边小学名称</w:t>
            </w:r>
          </w:p>
        </w:tc>
        <w:tc>
          <w:tcPr>
            <w:tcW w:w="2556" w:type="dxa"/>
            <w:gridSpan w:val="2"/>
            <w:tcBorders>
              <w:top w:val="single" w:color="auto" w:sz="4" w:space="0"/>
              <w:left w:val="nil"/>
              <w:bottom w:val="single" w:color="auto" w:sz="4" w:space="0"/>
              <w:right w:val="single" w:color="auto" w:sz="4" w:space="0"/>
            </w:tcBorders>
            <w:vAlign w:val="center"/>
          </w:tcPr>
          <w:p w14:paraId="7A6DD167">
            <w:pPr>
              <w:widowControl/>
              <w:jc w:val="center"/>
              <w:rPr>
                <w:rFonts w:hint="eastAsia" w:ascii="宋体" w:hAnsi="宋体" w:cs="宋体"/>
                <w:b/>
                <w:kern w:val="0"/>
                <w:szCs w:val="21"/>
              </w:rPr>
            </w:pPr>
          </w:p>
        </w:tc>
        <w:tc>
          <w:tcPr>
            <w:tcW w:w="1976" w:type="dxa"/>
            <w:tcBorders>
              <w:top w:val="single" w:color="auto" w:sz="4" w:space="0"/>
              <w:left w:val="nil"/>
              <w:bottom w:val="single" w:color="auto" w:sz="4" w:space="0"/>
              <w:right w:val="single" w:color="auto" w:sz="4" w:space="0"/>
            </w:tcBorders>
            <w:vAlign w:val="center"/>
          </w:tcPr>
          <w:p w14:paraId="66C27085">
            <w:pPr>
              <w:widowControl/>
              <w:jc w:val="center"/>
              <w:rPr>
                <w:rFonts w:hint="eastAsia" w:ascii="宋体" w:hAnsi="宋体" w:cs="宋体"/>
                <w:b/>
                <w:kern w:val="0"/>
                <w:szCs w:val="21"/>
              </w:rPr>
            </w:pPr>
            <w:r>
              <w:rPr>
                <w:rFonts w:hint="eastAsia" w:ascii="宋体" w:hAnsi="宋体" w:cs="宋体"/>
                <w:b/>
                <w:kern w:val="0"/>
                <w:szCs w:val="21"/>
              </w:rPr>
              <w:t>周边中学名称</w:t>
            </w:r>
          </w:p>
        </w:tc>
        <w:tc>
          <w:tcPr>
            <w:tcW w:w="2424" w:type="dxa"/>
            <w:tcBorders>
              <w:top w:val="single" w:color="auto" w:sz="4" w:space="0"/>
              <w:left w:val="nil"/>
              <w:bottom w:val="single" w:color="auto" w:sz="4" w:space="0"/>
              <w:right w:val="single" w:color="auto" w:sz="4" w:space="0"/>
            </w:tcBorders>
            <w:vAlign w:val="center"/>
          </w:tcPr>
          <w:p w14:paraId="7BCE0D19">
            <w:pPr>
              <w:widowControl/>
              <w:jc w:val="center"/>
              <w:rPr>
                <w:rFonts w:hint="eastAsia" w:ascii="宋体" w:hAnsi="宋体" w:cs="宋体"/>
                <w:kern w:val="0"/>
                <w:szCs w:val="21"/>
                <w:highlight w:val="yellow"/>
              </w:rPr>
            </w:pPr>
          </w:p>
        </w:tc>
      </w:tr>
      <w:tr w14:paraId="3C2489E4">
        <w:tblPrEx>
          <w:tblCellMar>
            <w:top w:w="0" w:type="dxa"/>
            <w:left w:w="108" w:type="dxa"/>
            <w:bottom w:w="0" w:type="dxa"/>
            <w:right w:w="108" w:type="dxa"/>
          </w:tblCellMar>
        </w:tblPrEx>
        <w:trPr>
          <w:trHeight w:val="686" w:hRule="atLeast"/>
          <w:jc w:val="center"/>
        </w:trPr>
        <w:tc>
          <w:tcPr>
            <w:tcW w:w="2345" w:type="dxa"/>
            <w:tcBorders>
              <w:left w:val="single" w:color="auto" w:sz="4" w:space="0"/>
              <w:bottom w:val="single" w:color="auto" w:sz="4" w:space="0"/>
              <w:right w:val="single" w:color="auto" w:sz="4" w:space="0"/>
            </w:tcBorders>
            <w:vAlign w:val="center"/>
          </w:tcPr>
          <w:p w14:paraId="01A9E256">
            <w:pPr>
              <w:widowControl/>
              <w:jc w:val="center"/>
              <w:rPr>
                <w:rFonts w:hint="eastAsia" w:ascii="宋体" w:hAnsi="宋体" w:cs="宋体"/>
                <w:b/>
                <w:kern w:val="0"/>
                <w:szCs w:val="21"/>
              </w:rPr>
            </w:pPr>
            <w:r>
              <w:rPr>
                <w:rFonts w:hint="eastAsia" w:ascii="宋体" w:hAnsi="宋体" w:cs="宋体"/>
                <w:b/>
                <w:kern w:val="0"/>
                <w:szCs w:val="21"/>
              </w:rPr>
              <w:t>周边幼儿园名称</w:t>
            </w:r>
          </w:p>
        </w:tc>
        <w:tc>
          <w:tcPr>
            <w:tcW w:w="2556" w:type="dxa"/>
            <w:gridSpan w:val="2"/>
            <w:tcBorders>
              <w:top w:val="single" w:color="auto" w:sz="4" w:space="0"/>
              <w:left w:val="nil"/>
              <w:bottom w:val="single" w:color="auto" w:sz="4" w:space="0"/>
              <w:right w:val="single" w:color="auto" w:sz="4" w:space="0"/>
            </w:tcBorders>
            <w:vAlign w:val="center"/>
          </w:tcPr>
          <w:p w14:paraId="640790F0">
            <w:pPr>
              <w:widowControl/>
              <w:jc w:val="center"/>
              <w:rPr>
                <w:rFonts w:hint="eastAsia" w:ascii="宋体" w:hAnsi="宋体" w:cs="宋体"/>
                <w:b/>
                <w:kern w:val="0"/>
                <w:szCs w:val="21"/>
              </w:rPr>
            </w:pPr>
          </w:p>
        </w:tc>
        <w:tc>
          <w:tcPr>
            <w:tcW w:w="1976" w:type="dxa"/>
            <w:tcBorders>
              <w:top w:val="single" w:color="auto" w:sz="4" w:space="0"/>
              <w:left w:val="nil"/>
              <w:bottom w:val="single" w:color="auto" w:sz="4" w:space="0"/>
              <w:right w:val="single" w:color="auto" w:sz="4" w:space="0"/>
            </w:tcBorders>
            <w:vAlign w:val="center"/>
          </w:tcPr>
          <w:p w14:paraId="5AAD8B1B">
            <w:pPr>
              <w:widowControl/>
              <w:jc w:val="center"/>
              <w:rPr>
                <w:rFonts w:hint="eastAsia" w:ascii="宋体" w:hAnsi="宋体" w:cs="宋体"/>
                <w:b/>
                <w:kern w:val="0"/>
                <w:szCs w:val="21"/>
              </w:rPr>
            </w:pPr>
            <w:r>
              <w:rPr>
                <w:rFonts w:hint="eastAsia" w:ascii="宋体" w:hAnsi="宋体" w:cs="宋体"/>
                <w:b/>
                <w:kern w:val="0"/>
                <w:szCs w:val="21"/>
              </w:rPr>
              <w:t>周边医院名称</w:t>
            </w:r>
          </w:p>
        </w:tc>
        <w:tc>
          <w:tcPr>
            <w:tcW w:w="2424" w:type="dxa"/>
            <w:tcBorders>
              <w:top w:val="single" w:color="auto" w:sz="4" w:space="0"/>
              <w:left w:val="nil"/>
              <w:bottom w:val="single" w:color="auto" w:sz="4" w:space="0"/>
              <w:right w:val="single" w:color="auto" w:sz="4" w:space="0"/>
            </w:tcBorders>
            <w:vAlign w:val="center"/>
          </w:tcPr>
          <w:p w14:paraId="6EE49FA2">
            <w:pPr>
              <w:widowControl/>
              <w:jc w:val="center"/>
              <w:rPr>
                <w:rFonts w:hint="eastAsia" w:ascii="宋体" w:hAnsi="宋体" w:cs="宋体"/>
                <w:kern w:val="0"/>
                <w:szCs w:val="21"/>
              </w:rPr>
            </w:pPr>
          </w:p>
        </w:tc>
      </w:tr>
      <w:tr w14:paraId="73BD3D59">
        <w:tblPrEx>
          <w:tblCellMar>
            <w:top w:w="0" w:type="dxa"/>
            <w:left w:w="108" w:type="dxa"/>
            <w:bottom w:w="0" w:type="dxa"/>
            <w:right w:w="108" w:type="dxa"/>
          </w:tblCellMar>
        </w:tblPrEx>
        <w:trPr>
          <w:trHeight w:val="790" w:hRule="atLeast"/>
          <w:jc w:val="center"/>
        </w:trPr>
        <w:tc>
          <w:tcPr>
            <w:tcW w:w="2345" w:type="dxa"/>
            <w:tcBorders>
              <w:left w:val="single" w:color="auto" w:sz="4" w:space="0"/>
              <w:bottom w:val="single" w:color="auto" w:sz="4" w:space="0"/>
              <w:right w:val="single" w:color="auto" w:sz="4" w:space="0"/>
            </w:tcBorders>
            <w:vAlign w:val="center"/>
          </w:tcPr>
          <w:p w14:paraId="68CC9836">
            <w:pPr>
              <w:widowControl/>
              <w:jc w:val="center"/>
              <w:rPr>
                <w:rFonts w:hint="eastAsia" w:ascii="宋体" w:hAnsi="宋体" w:cs="宋体"/>
                <w:b/>
                <w:kern w:val="0"/>
                <w:szCs w:val="21"/>
              </w:rPr>
            </w:pPr>
            <w:r>
              <w:rPr>
                <w:rFonts w:hint="eastAsia" w:ascii="宋体" w:hAnsi="宋体" w:cs="宋体"/>
                <w:b/>
                <w:kern w:val="0"/>
                <w:szCs w:val="21"/>
              </w:rPr>
              <w:t>周边有无嫌恶设施</w:t>
            </w:r>
          </w:p>
        </w:tc>
        <w:tc>
          <w:tcPr>
            <w:tcW w:w="6956" w:type="dxa"/>
            <w:gridSpan w:val="4"/>
            <w:tcBorders>
              <w:top w:val="single" w:color="auto" w:sz="4" w:space="0"/>
              <w:left w:val="nil"/>
              <w:bottom w:val="single" w:color="auto" w:sz="4" w:space="0"/>
              <w:right w:val="single" w:color="auto" w:sz="4" w:space="0"/>
            </w:tcBorders>
            <w:vAlign w:val="center"/>
          </w:tcPr>
          <w:p w14:paraId="6170C0F9">
            <w:pPr>
              <w:widowControl/>
              <w:rPr>
                <w:rFonts w:hint="eastAsia" w:ascii="宋体" w:hAnsi="宋体" w:cs="宋体"/>
                <w:kern w:val="0"/>
                <w:szCs w:val="21"/>
              </w:rPr>
            </w:pPr>
            <w:r>
              <w:rPr>
                <w:rFonts w:hint="eastAsia" w:ascii="宋体" w:hAnsi="宋体" w:cs="宋体"/>
                <w:kern w:val="0"/>
                <w:szCs w:val="21"/>
              </w:rPr>
              <w:t>□大型垃圾场站 □公共厕所 □高压线 □丧葬设施（殡仪馆、墓地）</w:t>
            </w:r>
          </w:p>
          <w:p w14:paraId="19C39296">
            <w:pPr>
              <w:widowControl/>
              <w:rPr>
                <w:rFonts w:hint="eastAsia" w:ascii="宋体" w:hAnsi="宋体" w:cs="宋体"/>
                <w:kern w:val="0"/>
                <w:szCs w:val="21"/>
              </w:rPr>
            </w:pPr>
            <w:r>
              <w:rPr>
                <w:rFonts w:hint="eastAsia" w:ascii="宋体" w:hAnsi="宋体" w:cs="宋体"/>
                <w:kern w:val="0"/>
                <w:szCs w:val="21"/>
              </w:rPr>
              <w:t>□其他</w:t>
            </w:r>
            <w:r>
              <w:rPr>
                <w:rFonts w:hint="eastAsia" w:ascii="宋体" w:hAnsi="宋体" w:cs="宋体"/>
                <w:kern w:val="0"/>
                <w:szCs w:val="21"/>
                <w:u w:val="single"/>
              </w:rPr>
              <w:t xml:space="preserve">          </w:t>
            </w:r>
            <w:r>
              <w:rPr>
                <w:rFonts w:hint="eastAsia" w:ascii="宋体" w:hAnsi="宋体" w:cs="宋体"/>
                <w:kern w:val="0"/>
                <w:szCs w:val="21"/>
              </w:rPr>
              <w:t xml:space="preserve"> □无  </w:t>
            </w:r>
          </w:p>
        </w:tc>
      </w:tr>
      <w:tr w14:paraId="5CFB3D13">
        <w:tblPrEx>
          <w:tblCellMar>
            <w:top w:w="0" w:type="dxa"/>
            <w:left w:w="108" w:type="dxa"/>
            <w:bottom w:w="0" w:type="dxa"/>
            <w:right w:w="108" w:type="dxa"/>
          </w:tblCellMar>
        </w:tblPrEx>
        <w:trPr>
          <w:trHeight w:val="592" w:hRule="atLeast"/>
          <w:jc w:val="center"/>
        </w:trPr>
        <w:tc>
          <w:tcPr>
            <w:tcW w:w="9301" w:type="dxa"/>
            <w:gridSpan w:val="5"/>
            <w:tcBorders>
              <w:left w:val="single" w:color="auto" w:sz="4" w:space="0"/>
              <w:bottom w:val="single" w:color="auto" w:sz="4" w:space="0"/>
              <w:right w:val="single" w:color="auto" w:sz="4" w:space="0"/>
            </w:tcBorders>
            <w:shd w:val="clear" w:color="auto" w:fill="EEECE1"/>
            <w:vAlign w:val="center"/>
          </w:tcPr>
          <w:p w14:paraId="24720D94">
            <w:pPr>
              <w:widowControl/>
              <w:jc w:val="center"/>
              <w:rPr>
                <w:rFonts w:hint="eastAsia" w:ascii="宋体" w:hAnsi="宋体" w:cs="宋体"/>
                <w:kern w:val="0"/>
                <w:szCs w:val="21"/>
              </w:rPr>
            </w:pPr>
            <w:r>
              <w:rPr>
                <w:rFonts w:hint="eastAsia" w:ascii="宋体" w:hAnsi="宋体" w:cs="宋体"/>
                <w:b/>
                <w:kern w:val="0"/>
                <w:sz w:val="24"/>
              </w:rPr>
              <w:t>需要说明的其他事项</w:t>
            </w:r>
          </w:p>
        </w:tc>
      </w:tr>
      <w:tr w14:paraId="7CB6407C">
        <w:tblPrEx>
          <w:tblCellMar>
            <w:top w:w="0" w:type="dxa"/>
            <w:left w:w="108" w:type="dxa"/>
            <w:bottom w:w="0" w:type="dxa"/>
            <w:right w:w="108" w:type="dxa"/>
          </w:tblCellMar>
        </w:tblPrEx>
        <w:trPr>
          <w:trHeight w:val="396" w:hRule="atLeast"/>
          <w:jc w:val="center"/>
        </w:trPr>
        <w:tc>
          <w:tcPr>
            <w:tcW w:w="2345" w:type="dxa"/>
            <w:tcBorders>
              <w:left w:val="single" w:color="auto" w:sz="4" w:space="0"/>
              <w:bottom w:val="single" w:color="auto" w:sz="4" w:space="0"/>
              <w:right w:val="single" w:color="auto" w:sz="4" w:space="0"/>
            </w:tcBorders>
            <w:vAlign w:val="center"/>
          </w:tcPr>
          <w:p w14:paraId="5D290724">
            <w:pPr>
              <w:widowControl/>
              <w:jc w:val="center"/>
              <w:rPr>
                <w:rFonts w:hint="eastAsia" w:ascii="宋体" w:hAnsi="宋体" w:cs="宋体"/>
                <w:b/>
                <w:kern w:val="0"/>
                <w:szCs w:val="21"/>
              </w:rPr>
            </w:pPr>
            <w:r>
              <w:rPr>
                <w:rFonts w:hint="eastAsia" w:ascii="宋体" w:hAnsi="宋体" w:cs="宋体"/>
                <w:b/>
                <w:kern w:val="0"/>
                <w:szCs w:val="21"/>
              </w:rPr>
              <w:t>有无物业管理</w:t>
            </w:r>
          </w:p>
        </w:tc>
        <w:tc>
          <w:tcPr>
            <w:tcW w:w="2556" w:type="dxa"/>
            <w:gridSpan w:val="2"/>
            <w:tcBorders>
              <w:top w:val="single" w:color="auto" w:sz="4" w:space="0"/>
              <w:left w:val="nil"/>
              <w:bottom w:val="single" w:color="auto" w:sz="4" w:space="0"/>
              <w:right w:val="single" w:color="auto" w:sz="4" w:space="0"/>
            </w:tcBorders>
            <w:vAlign w:val="center"/>
          </w:tcPr>
          <w:p w14:paraId="73826FF5">
            <w:pPr>
              <w:widowControl/>
              <w:jc w:val="center"/>
              <w:rPr>
                <w:rFonts w:hint="eastAsia" w:ascii="宋体" w:hAnsi="宋体" w:cs="宋体"/>
                <w:kern w:val="0"/>
                <w:szCs w:val="21"/>
              </w:rPr>
            </w:pPr>
            <w:r>
              <w:rPr>
                <w:rFonts w:hint="eastAsia" w:ascii="宋体" w:hAnsi="宋体" w:cs="宋体"/>
                <w:kern w:val="0"/>
                <w:szCs w:val="21"/>
              </w:rPr>
              <w:t>□有   □无</w:t>
            </w:r>
          </w:p>
        </w:tc>
        <w:tc>
          <w:tcPr>
            <w:tcW w:w="1976" w:type="dxa"/>
            <w:tcBorders>
              <w:top w:val="single" w:color="auto" w:sz="4" w:space="0"/>
              <w:left w:val="nil"/>
              <w:bottom w:val="single" w:color="auto" w:sz="4" w:space="0"/>
              <w:right w:val="single" w:color="auto" w:sz="4" w:space="0"/>
            </w:tcBorders>
            <w:vAlign w:val="center"/>
          </w:tcPr>
          <w:p w14:paraId="32AA5CBF">
            <w:pPr>
              <w:widowControl/>
              <w:jc w:val="center"/>
              <w:rPr>
                <w:rFonts w:hint="eastAsia" w:ascii="宋体" w:hAnsi="宋体" w:cs="宋体"/>
                <w:b/>
                <w:kern w:val="0"/>
                <w:szCs w:val="21"/>
              </w:rPr>
            </w:pPr>
            <w:r>
              <w:rPr>
                <w:rFonts w:hint="eastAsia" w:ascii="宋体" w:hAnsi="宋体" w:cs="宋体"/>
                <w:b/>
                <w:kern w:val="0"/>
                <w:szCs w:val="21"/>
              </w:rPr>
              <w:t>物业服务企业</w:t>
            </w:r>
          </w:p>
          <w:p w14:paraId="6A56D1B6">
            <w:pPr>
              <w:widowControl/>
              <w:jc w:val="center"/>
              <w:rPr>
                <w:rFonts w:hint="eastAsia" w:ascii="宋体" w:hAnsi="宋体" w:cs="宋体"/>
                <w:b/>
                <w:kern w:val="0"/>
                <w:szCs w:val="21"/>
              </w:rPr>
            </w:pPr>
            <w:r>
              <w:rPr>
                <w:rFonts w:hint="eastAsia" w:ascii="宋体" w:hAnsi="宋体" w:cs="宋体"/>
                <w:b/>
                <w:kern w:val="0"/>
                <w:szCs w:val="21"/>
              </w:rPr>
              <w:t>名称</w:t>
            </w:r>
          </w:p>
        </w:tc>
        <w:tc>
          <w:tcPr>
            <w:tcW w:w="2424" w:type="dxa"/>
            <w:tcBorders>
              <w:top w:val="single" w:color="auto" w:sz="4" w:space="0"/>
              <w:left w:val="nil"/>
              <w:bottom w:val="single" w:color="auto" w:sz="4" w:space="0"/>
              <w:right w:val="single" w:color="auto" w:sz="4" w:space="0"/>
            </w:tcBorders>
            <w:vAlign w:val="center"/>
          </w:tcPr>
          <w:p w14:paraId="7415971C">
            <w:pPr>
              <w:widowControl/>
              <w:jc w:val="center"/>
              <w:rPr>
                <w:rFonts w:hint="eastAsia" w:ascii="宋体" w:hAnsi="宋体" w:cs="宋体"/>
                <w:kern w:val="0"/>
                <w:szCs w:val="21"/>
              </w:rPr>
            </w:pPr>
          </w:p>
        </w:tc>
      </w:tr>
      <w:tr w14:paraId="5ACF227B">
        <w:tblPrEx>
          <w:tblCellMar>
            <w:top w:w="0" w:type="dxa"/>
            <w:left w:w="108" w:type="dxa"/>
            <w:bottom w:w="0" w:type="dxa"/>
            <w:right w:w="108" w:type="dxa"/>
          </w:tblCellMar>
        </w:tblPrEx>
        <w:trPr>
          <w:trHeight w:val="396" w:hRule="atLeast"/>
          <w:jc w:val="center"/>
        </w:trPr>
        <w:tc>
          <w:tcPr>
            <w:tcW w:w="2345" w:type="dxa"/>
            <w:tcBorders>
              <w:left w:val="single" w:color="auto" w:sz="4" w:space="0"/>
              <w:bottom w:val="single" w:color="auto" w:sz="4" w:space="0"/>
              <w:right w:val="single" w:color="auto" w:sz="4" w:space="0"/>
            </w:tcBorders>
            <w:vAlign w:val="center"/>
          </w:tcPr>
          <w:p w14:paraId="30E7E318">
            <w:pPr>
              <w:widowControl/>
              <w:jc w:val="center"/>
              <w:rPr>
                <w:rFonts w:hint="eastAsia" w:ascii="宋体" w:hAnsi="宋体" w:cs="宋体"/>
                <w:b/>
                <w:kern w:val="0"/>
                <w:szCs w:val="21"/>
              </w:rPr>
            </w:pPr>
            <w:r>
              <w:rPr>
                <w:rFonts w:hint="eastAsia" w:ascii="宋体" w:hAnsi="宋体" w:cs="宋体"/>
                <w:b/>
                <w:kern w:val="0"/>
                <w:szCs w:val="21"/>
              </w:rPr>
              <w:t>物业服务费标准</w:t>
            </w:r>
          </w:p>
        </w:tc>
        <w:tc>
          <w:tcPr>
            <w:tcW w:w="2556" w:type="dxa"/>
            <w:gridSpan w:val="2"/>
            <w:tcBorders>
              <w:top w:val="single" w:color="auto" w:sz="4" w:space="0"/>
              <w:left w:val="nil"/>
              <w:bottom w:val="single" w:color="auto" w:sz="4" w:space="0"/>
              <w:right w:val="single" w:color="auto" w:sz="4" w:space="0"/>
            </w:tcBorders>
            <w:vAlign w:val="center"/>
          </w:tcPr>
          <w:p w14:paraId="397DBB06">
            <w:pPr>
              <w:widowControl/>
              <w:jc w:val="center"/>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元/平方米·月</w:t>
            </w:r>
          </w:p>
        </w:tc>
        <w:tc>
          <w:tcPr>
            <w:tcW w:w="1976" w:type="dxa"/>
            <w:tcBorders>
              <w:top w:val="single" w:color="auto" w:sz="4" w:space="0"/>
              <w:left w:val="nil"/>
              <w:bottom w:val="single" w:color="auto" w:sz="4" w:space="0"/>
              <w:right w:val="single" w:color="auto" w:sz="4" w:space="0"/>
            </w:tcBorders>
            <w:vAlign w:val="center"/>
          </w:tcPr>
          <w:p w14:paraId="4465AA5C">
            <w:pPr>
              <w:widowControl/>
              <w:jc w:val="center"/>
              <w:rPr>
                <w:rFonts w:hint="eastAsia" w:ascii="宋体" w:hAnsi="宋体" w:cs="宋体"/>
                <w:b/>
                <w:kern w:val="0"/>
                <w:szCs w:val="21"/>
              </w:rPr>
            </w:pPr>
            <w:r>
              <w:rPr>
                <w:rFonts w:hint="eastAsia" w:ascii="宋体" w:hAnsi="宋体" w:cs="宋体"/>
                <w:b/>
                <w:kern w:val="0"/>
                <w:szCs w:val="21"/>
              </w:rPr>
              <w:t>有无附带车位</w:t>
            </w:r>
          </w:p>
          <w:p w14:paraId="07676C6A">
            <w:pPr>
              <w:widowControl/>
              <w:jc w:val="center"/>
              <w:rPr>
                <w:rFonts w:hint="eastAsia" w:ascii="宋体" w:hAnsi="宋体" w:cs="宋体"/>
                <w:b/>
                <w:kern w:val="0"/>
                <w:szCs w:val="21"/>
              </w:rPr>
            </w:pPr>
            <w:r>
              <w:rPr>
                <w:rFonts w:hint="eastAsia" w:ascii="宋体" w:hAnsi="宋体" w:cs="宋体"/>
                <w:b/>
                <w:kern w:val="0"/>
                <w:szCs w:val="21"/>
              </w:rPr>
              <w:t>随本房屋出售</w:t>
            </w:r>
          </w:p>
        </w:tc>
        <w:tc>
          <w:tcPr>
            <w:tcW w:w="2424" w:type="dxa"/>
            <w:tcBorders>
              <w:top w:val="single" w:color="auto" w:sz="4" w:space="0"/>
              <w:left w:val="nil"/>
              <w:bottom w:val="single" w:color="auto" w:sz="4" w:space="0"/>
              <w:right w:val="single" w:color="auto" w:sz="4" w:space="0"/>
            </w:tcBorders>
            <w:vAlign w:val="center"/>
          </w:tcPr>
          <w:p w14:paraId="5D7A7675">
            <w:pPr>
              <w:widowControl/>
              <w:jc w:val="center"/>
              <w:rPr>
                <w:rFonts w:hint="eastAsia" w:ascii="宋体" w:hAnsi="宋体" w:cs="宋体"/>
                <w:kern w:val="0"/>
                <w:szCs w:val="21"/>
              </w:rPr>
            </w:pPr>
            <w:r>
              <w:rPr>
                <w:rFonts w:hint="eastAsia" w:ascii="宋体" w:hAnsi="宋体" w:cs="宋体"/>
                <w:kern w:val="0"/>
                <w:szCs w:val="21"/>
              </w:rPr>
              <w:t>□有   □无</w:t>
            </w:r>
          </w:p>
        </w:tc>
      </w:tr>
      <w:tr w14:paraId="439525E9">
        <w:tblPrEx>
          <w:tblCellMar>
            <w:top w:w="0" w:type="dxa"/>
            <w:left w:w="108" w:type="dxa"/>
            <w:bottom w:w="0" w:type="dxa"/>
            <w:right w:w="108" w:type="dxa"/>
          </w:tblCellMar>
        </w:tblPrEx>
        <w:trPr>
          <w:trHeight w:val="396" w:hRule="atLeast"/>
          <w:jc w:val="center"/>
        </w:trPr>
        <w:tc>
          <w:tcPr>
            <w:tcW w:w="2345" w:type="dxa"/>
            <w:tcBorders>
              <w:left w:val="single" w:color="auto" w:sz="4" w:space="0"/>
              <w:bottom w:val="single" w:color="auto" w:sz="4" w:space="0"/>
              <w:right w:val="single" w:color="auto" w:sz="4" w:space="0"/>
            </w:tcBorders>
            <w:vAlign w:val="center"/>
          </w:tcPr>
          <w:p w14:paraId="3F2E2F32">
            <w:pPr>
              <w:widowControl/>
              <w:jc w:val="center"/>
              <w:rPr>
                <w:rFonts w:hint="eastAsia" w:ascii="宋体" w:hAnsi="宋体" w:cs="宋体"/>
                <w:b/>
                <w:kern w:val="0"/>
                <w:szCs w:val="21"/>
              </w:rPr>
            </w:pPr>
            <w:r>
              <w:rPr>
                <w:rFonts w:hint="eastAsia" w:ascii="宋体" w:hAnsi="宋体" w:cs="宋体"/>
                <w:b/>
                <w:kern w:val="0"/>
                <w:szCs w:val="21"/>
              </w:rPr>
              <w:t>有无户口</w:t>
            </w:r>
          </w:p>
        </w:tc>
        <w:tc>
          <w:tcPr>
            <w:tcW w:w="2556" w:type="dxa"/>
            <w:gridSpan w:val="2"/>
            <w:tcBorders>
              <w:top w:val="single" w:color="auto" w:sz="4" w:space="0"/>
              <w:left w:val="nil"/>
              <w:bottom w:val="single" w:color="auto" w:sz="4" w:space="0"/>
              <w:right w:val="single" w:color="auto" w:sz="4" w:space="0"/>
            </w:tcBorders>
            <w:vAlign w:val="center"/>
          </w:tcPr>
          <w:p w14:paraId="0224932F">
            <w:pPr>
              <w:widowControl/>
              <w:jc w:val="center"/>
              <w:rPr>
                <w:rFonts w:hint="eastAsia" w:ascii="宋体" w:hAnsi="宋体" w:cs="宋体"/>
                <w:kern w:val="0"/>
                <w:szCs w:val="21"/>
              </w:rPr>
            </w:pPr>
            <w:r>
              <w:rPr>
                <w:rFonts w:hint="eastAsia" w:ascii="宋体" w:hAnsi="宋体" w:cs="宋体"/>
                <w:kern w:val="0"/>
                <w:szCs w:val="21"/>
              </w:rPr>
              <w:t>□有   □无</w:t>
            </w:r>
          </w:p>
        </w:tc>
        <w:tc>
          <w:tcPr>
            <w:tcW w:w="1976" w:type="dxa"/>
            <w:tcBorders>
              <w:top w:val="single" w:color="auto" w:sz="4" w:space="0"/>
              <w:left w:val="nil"/>
              <w:bottom w:val="single" w:color="auto" w:sz="4" w:space="0"/>
              <w:right w:val="single" w:color="auto" w:sz="4" w:space="0"/>
            </w:tcBorders>
            <w:vAlign w:val="center"/>
          </w:tcPr>
          <w:p w14:paraId="73221648">
            <w:pPr>
              <w:widowControl/>
              <w:jc w:val="center"/>
              <w:rPr>
                <w:rFonts w:hint="eastAsia" w:ascii="宋体" w:hAnsi="宋体" w:cs="宋体"/>
                <w:b/>
                <w:kern w:val="0"/>
                <w:szCs w:val="21"/>
              </w:rPr>
            </w:pPr>
            <w:r>
              <w:rPr>
                <w:rFonts w:hint="eastAsia" w:ascii="宋体" w:hAnsi="宋体" w:cs="宋体"/>
                <w:b/>
                <w:kern w:val="0"/>
                <w:szCs w:val="21"/>
              </w:rPr>
              <w:t>不动产权属证书</w:t>
            </w:r>
          </w:p>
          <w:p w14:paraId="321E70D7">
            <w:pPr>
              <w:widowControl/>
              <w:jc w:val="center"/>
              <w:rPr>
                <w:rFonts w:hint="eastAsia" w:ascii="宋体" w:hAnsi="宋体" w:cs="宋体"/>
                <w:b/>
                <w:kern w:val="0"/>
                <w:szCs w:val="21"/>
              </w:rPr>
            </w:pPr>
            <w:r>
              <w:rPr>
                <w:rFonts w:hint="eastAsia" w:ascii="宋体" w:hAnsi="宋体" w:cs="宋体"/>
                <w:b/>
                <w:kern w:val="0"/>
                <w:szCs w:val="21"/>
              </w:rPr>
              <w:t>发证日期</w:t>
            </w:r>
          </w:p>
        </w:tc>
        <w:tc>
          <w:tcPr>
            <w:tcW w:w="2424" w:type="dxa"/>
            <w:tcBorders>
              <w:top w:val="single" w:color="auto" w:sz="4" w:space="0"/>
              <w:left w:val="nil"/>
              <w:bottom w:val="single" w:color="auto" w:sz="4" w:space="0"/>
              <w:right w:val="single" w:color="auto" w:sz="4" w:space="0"/>
            </w:tcBorders>
            <w:vAlign w:val="center"/>
          </w:tcPr>
          <w:p w14:paraId="19CECEC6">
            <w:pPr>
              <w:widowControl/>
              <w:jc w:val="center"/>
              <w:rPr>
                <w:rFonts w:hint="eastAsia"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r>
      <w:tr w14:paraId="7338BD1C">
        <w:tblPrEx>
          <w:tblCellMar>
            <w:top w:w="0" w:type="dxa"/>
            <w:left w:w="108" w:type="dxa"/>
            <w:bottom w:w="0" w:type="dxa"/>
            <w:right w:w="108" w:type="dxa"/>
          </w:tblCellMar>
        </w:tblPrEx>
        <w:trPr>
          <w:trHeight w:val="780" w:hRule="atLeast"/>
          <w:jc w:val="center"/>
        </w:trPr>
        <w:tc>
          <w:tcPr>
            <w:tcW w:w="2345" w:type="dxa"/>
            <w:tcBorders>
              <w:left w:val="single" w:color="auto" w:sz="4" w:space="0"/>
              <w:bottom w:val="single" w:color="auto" w:sz="4" w:space="0"/>
              <w:right w:val="single" w:color="auto" w:sz="4" w:space="0"/>
            </w:tcBorders>
            <w:vAlign w:val="center"/>
          </w:tcPr>
          <w:p w14:paraId="4FA3DD88">
            <w:pPr>
              <w:widowControl/>
              <w:jc w:val="center"/>
              <w:rPr>
                <w:rFonts w:hint="eastAsia" w:ascii="宋体" w:hAnsi="宋体" w:cs="宋体"/>
                <w:b/>
                <w:kern w:val="0"/>
                <w:szCs w:val="21"/>
              </w:rPr>
            </w:pPr>
            <w:r>
              <w:rPr>
                <w:rFonts w:hint="eastAsia" w:ascii="宋体" w:hAnsi="宋体" w:cs="宋体"/>
                <w:b/>
                <w:kern w:val="0"/>
                <w:szCs w:val="21"/>
              </w:rPr>
              <w:t>契税发票填发日期</w:t>
            </w:r>
          </w:p>
        </w:tc>
        <w:tc>
          <w:tcPr>
            <w:tcW w:w="2556" w:type="dxa"/>
            <w:gridSpan w:val="2"/>
            <w:tcBorders>
              <w:top w:val="single" w:color="auto" w:sz="4" w:space="0"/>
              <w:left w:val="nil"/>
              <w:right w:val="single" w:color="auto" w:sz="4" w:space="0"/>
            </w:tcBorders>
            <w:vAlign w:val="center"/>
          </w:tcPr>
          <w:p w14:paraId="502BCCDC">
            <w:pPr>
              <w:widowControl/>
              <w:jc w:val="center"/>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c>
          <w:tcPr>
            <w:tcW w:w="1976" w:type="dxa"/>
            <w:tcBorders>
              <w:top w:val="single" w:color="auto" w:sz="4" w:space="0"/>
              <w:left w:val="nil"/>
              <w:right w:val="single" w:color="auto" w:sz="4" w:space="0"/>
            </w:tcBorders>
            <w:vAlign w:val="center"/>
          </w:tcPr>
          <w:p w14:paraId="2F842530">
            <w:pPr>
              <w:jc w:val="center"/>
              <w:rPr>
                <w:rFonts w:hint="eastAsia" w:ascii="宋体" w:hAnsi="宋体" w:cs="宋体"/>
                <w:b/>
                <w:kern w:val="0"/>
                <w:szCs w:val="21"/>
              </w:rPr>
            </w:pPr>
            <w:r>
              <w:rPr>
                <w:rFonts w:hint="eastAsia" w:ascii="宋体" w:hAnsi="宋体" w:cs="宋体"/>
                <w:b/>
                <w:kern w:val="0"/>
                <w:szCs w:val="21"/>
              </w:rPr>
              <w:t>房屋所有权人</w:t>
            </w:r>
          </w:p>
          <w:p w14:paraId="5042277F">
            <w:pPr>
              <w:jc w:val="center"/>
              <w:rPr>
                <w:rFonts w:hint="eastAsia" w:ascii="宋体" w:hAnsi="宋体" w:cs="宋体"/>
                <w:b/>
                <w:kern w:val="0"/>
                <w:szCs w:val="21"/>
              </w:rPr>
            </w:pPr>
            <w:r>
              <w:rPr>
                <w:rFonts w:hint="eastAsia" w:ascii="宋体" w:hAnsi="宋体" w:cs="宋体"/>
                <w:b/>
                <w:kern w:val="0"/>
                <w:szCs w:val="21"/>
              </w:rPr>
              <w:t>购房合同签订日期</w:t>
            </w:r>
          </w:p>
        </w:tc>
        <w:tc>
          <w:tcPr>
            <w:tcW w:w="2424" w:type="dxa"/>
            <w:tcBorders>
              <w:top w:val="single" w:color="auto" w:sz="4" w:space="0"/>
              <w:left w:val="nil"/>
              <w:right w:val="single" w:color="auto" w:sz="4" w:space="0"/>
            </w:tcBorders>
            <w:vAlign w:val="center"/>
          </w:tcPr>
          <w:p w14:paraId="17162DD9">
            <w:pPr>
              <w:widowControl/>
              <w:jc w:val="center"/>
              <w:rPr>
                <w:rFonts w:hint="eastAsia"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r>
      <w:tr w14:paraId="53F84256">
        <w:tblPrEx>
          <w:tblCellMar>
            <w:top w:w="0" w:type="dxa"/>
            <w:left w:w="108" w:type="dxa"/>
            <w:bottom w:w="0" w:type="dxa"/>
            <w:right w:w="108" w:type="dxa"/>
          </w:tblCellMar>
        </w:tblPrEx>
        <w:trPr>
          <w:trHeight w:val="396"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4052EC2E">
            <w:pPr>
              <w:widowControl/>
              <w:jc w:val="center"/>
              <w:rPr>
                <w:rFonts w:hint="eastAsia" w:ascii="宋体" w:hAnsi="宋体" w:cs="宋体"/>
                <w:b/>
                <w:kern w:val="0"/>
                <w:szCs w:val="21"/>
              </w:rPr>
            </w:pPr>
            <w:r>
              <w:rPr>
                <w:rFonts w:hint="eastAsia" w:ascii="宋体" w:hAnsi="宋体" w:cs="宋体"/>
                <w:b/>
                <w:kern w:val="0"/>
                <w:szCs w:val="21"/>
              </w:rPr>
              <w:t>房屋所有权人家庭</w:t>
            </w:r>
          </w:p>
          <w:p w14:paraId="466D324D">
            <w:pPr>
              <w:widowControl/>
              <w:jc w:val="center"/>
              <w:rPr>
                <w:rFonts w:hint="eastAsia" w:ascii="宋体" w:hAnsi="宋体" w:cs="宋体"/>
                <w:b/>
                <w:kern w:val="0"/>
                <w:szCs w:val="21"/>
              </w:rPr>
            </w:pPr>
            <w:r>
              <w:rPr>
                <w:rFonts w:hint="eastAsia" w:ascii="宋体" w:hAnsi="宋体" w:cs="宋体"/>
                <w:b/>
                <w:kern w:val="0"/>
                <w:szCs w:val="21"/>
              </w:rPr>
              <w:t>在本市有无其他住房</w:t>
            </w:r>
          </w:p>
        </w:tc>
        <w:tc>
          <w:tcPr>
            <w:tcW w:w="6956" w:type="dxa"/>
            <w:gridSpan w:val="4"/>
            <w:tcBorders>
              <w:top w:val="single" w:color="auto" w:sz="4" w:space="0"/>
              <w:left w:val="nil"/>
              <w:bottom w:val="single" w:color="auto" w:sz="4" w:space="0"/>
              <w:right w:val="single" w:color="auto" w:sz="4" w:space="0"/>
            </w:tcBorders>
            <w:vAlign w:val="center"/>
          </w:tcPr>
          <w:p w14:paraId="6CAA0F41">
            <w:pPr>
              <w:widowControl/>
              <w:jc w:val="center"/>
              <w:rPr>
                <w:rFonts w:hint="eastAsia" w:ascii="宋体" w:hAnsi="宋体" w:cs="宋体"/>
                <w:kern w:val="0"/>
                <w:szCs w:val="21"/>
              </w:rPr>
            </w:pPr>
            <w:r>
              <w:rPr>
                <w:rFonts w:hint="eastAsia" w:ascii="宋体" w:hAnsi="宋体" w:cs="宋体"/>
                <w:kern w:val="0"/>
                <w:szCs w:val="21"/>
              </w:rPr>
              <w:t>□有    □无</w:t>
            </w:r>
          </w:p>
        </w:tc>
      </w:tr>
      <w:tr w14:paraId="3D51D816">
        <w:tblPrEx>
          <w:tblCellMar>
            <w:top w:w="0" w:type="dxa"/>
            <w:left w:w="108" w:type="dxa"/>
            <w:bottom w:w="0" w:type="dxa"/>
            <w:right w:w="108" w:type="dxa"/>
          </w:tblCellMar>
        </w:tblPrEx>
        <w:trPr>
          <w:trHeight w:val="396" w:hRule="atLeast"/>
          <w:jc w:val="center"/>
        </w:trPr>
        <w:tc>
          <w:tcPr>
            <w:tcW w:w="2345" w:type="dxa"/>
            <w:tcBorders>
              <w:left w:val="single" w:color="auto" w:sz="4" w:space="0"/>
              <w:bottom w:val="single" w:color="auto" w:sz="4" w:space="0"/>
              <w:right w:val="single" w:color="auto" w:sz="4" w:space="0"/>
            </w:tcBorders>
            <w:vAlign w:val="center"/>
          </w:tcPr>
          <w:p w14:paraId="22DC6D39">
            <w:pPr>
              <w:widowControl/>
              <w:jc w:val="center"/>
              <w:rPr>
                <w:rFonts w:hint="eastAsia" w:ascii="宋体" w:hAnsi="宋体" w:cs="宋体"/>
                <w:b/>
                <w:kern w:val="0"/>
                <w:szCs w:val="21"/>
              </w:rPr>
            </w:pPr>
            <w:r>
              <w:rPr>
                <w:rFonts w:hint="eastAsia" w:ascii="宋体" w:hAnsi="宋体" w:cs="宋体"/>
                <w:b/>
                <w:kern w:val="0"/>
                <w:szCs w:val="21"/>
              </w:rPr>
              <w:t>有无不随本房屋转让</w:t>
            </w:r>
          </w:p>
          <w:p w14:paraId="149E779D">
            <w:pPr>
              <w:widowControl/>
              <w:jc w:val="center"/>
              <w:rPr>
                <w:rFonts w:hint="eastAsia" w:ascii="宋体" w:hAnsi="宋体" w:cs="宋体"/>
                <w:b/>
                <w:kern w:val="0"/>
                <w:szCs w:val="21"/>
              </w:rPr>
            </w:pPr>
            <w:r>
              <w:rPr>
                <w:rFonts w:hint="eastAsia" w:ascii="宋体" w:hAnsi="宋体" w:cs="宋体"/>
                <w:b/>
                <w:kern w:val="0"/>
                <w:szCs w:val="21"/>
              </w:rPr>
              <w:t>的附着物</w:t>
            </w:r>
          </w:p>
        </w:tc>
        <w:tc>
          <w:tcPr>
            <w:tcW w:w="6956" w:type="dxa"/>
            <w:gridSpan w:val="4"/>
            <w:tcBorders>
              <w:left w:val="nil"/>
              <w:bottom w:val="single" w:color="auto" w:sz="4" w:space="0"/>
              <w:right w:val="single" w:color="auto" w:sz="4" w:space="0"/>
            </w:tcBorders>
            <w:vAlign w:val="center"/>
          </w:tcPr>
          <w:p w14:paraId="23552270">
            <w:pPr>
              <w:widowControl/>
              <w:jc w:val="left"/>
              <w:rPr>
                <w:rFonts w:hint="eastAsia" w:ascii="宋体" w:hAnsi="宋体" w:cs="宋体"/>
                <w:kern w:val="0"/>
                <w:szCs w:val="21"/>
              </w:rPr>
            </w:pPr>
            <w:r>
              <w:rPr>
                <w:rFonts w:hint="eastAsia" w:ascii="宋体" w:hAnsi="宋体" w:cs="宋体"/>
                <w:kern w:val="0"/>
                <w:szCs w:val="21"/>
              </w:rPr>
              <w:t>□买卖双方协商  □无  □有，具体为：</w:t>
            </w:r>
            <w:r>
              <w:rPr>
                <w:rFonts w:hint="eastAsia" w:ascii="宋体" w:hAnsi="宋体" w:cs="宋体"/>
                <w:kern w:val="0"/>
                <w:szCs w:val="21"/>
                <w:u w:val="single"/>
              </w:rPr>
              <w:t xml:space="preserve">                  </w:t>
            </w:r>
          </w:p>
        </w:tc>
      </w:tr>
      <w:tr w14:paraId="1F433F8F">
        <w:tblPrEx>
          <w:tblCellMar>
            <w:top w:w="0" w:type="dxa"/>
            <w:left w:w="108" w:type="dxa"/>
            <w:bottom w:w="0" w:type="dxa"/>
            <w:right w:w="108" w:type="dxa"/>
          </w:tblCellMar>
        </w:tblPrEx>
        <w:trPr>
          <w:trHeight w:val="605" w:hRule="atLeast"/>
          <w:jc w:val="center"/>
        </w:trPr>
        <w:tc>
          <w:tcPr>
            <w:tcW w:w="2345" w:type="dxa"/>
            <w:tcBorders>
              <w:left w:val="single" w:color="auto" w:sz="4" w:space="0"/>
              <w:bottom w:val="single" w:color="auto" w:sz="4" w:space="0"/>
              <w:right w:val="single" w:color="auto" w:sz="4" w:space="0"/>
            </w:tcBorders>
            <w:vAlign w:val="center"/>
          </w:tcPr>
          <w:p w14:paraId="5FD4D972">
            <w:pPr>
              <w:widowControl/>
              <w:jc w:val="center"/>
              <w:rPr>
                <w:rFonts w:hint="eastAsia" w:ascii="宋体" w:hAnsi="宋体" w:cs="宋体"/>
                <w:b/>
                <w:kern w:val="0"/>
                <w:szCs w:val="21"/>
              </w:rPr>
            </w:pPr>
            <w:r>
              <w:rPr>
                <w:rFonts w:hint="eastAsia" w:ascii="宋体" w:hAnsi="宋体" w:cs="宋体"/>
                <w:b/>
                <w:kern w:val="0"/>
                <w:szCs w:val="21"/>
              </w:rPr>
              <w:t>有无附赠的动产</w:t>
            </w:r>
          </w:p>
        </w:tc>
        <w:tc>
          <w:tcPr>
            <w:tcW w:w="6956" w:type="dxa"/>
            <w:gridSpan w:val="4"/>
            <w:tcBorders>
              <w:left w:val="nil"/>
              <w:bottom w:val="single" w:color="auto" w:sz="4" w:space="0"/>
              <w:right w:val="single" w:color="auto" w:sz="4" w:space="0"/>
            </w:tcBorders>
            <w:vAlign w:val="center"/>
          </w:tcPr>
          <w:p w14:paraId="02E6BAAD">
            <w:pPr>
              <w:widowControl/>
              <w:jc w:val="left"/>
              <w:rPr>
                <w:rFonts w:hint="eastAsia" w:ascii="宋体" w:hAnsi="宋体" w:cs="宋体"/>
                <w:kern w:val="0"/>
                <w:szCs w:val="21"/>
              </w:rPr>
            </w:pPr>
            <w:r>
              <w:rPr>
                <w:rFonts w:hint="eastAsia" w:ascii="宋体" w:hAnsi="宋体" w:cs="宋体"/>
                <w:kern w:val="0"/>
                <w:szCs w:val="21"/>
              </w:rPr>
              <w:t>□买卖双方协商  □无  □有，具体为：</w:t>
            </w:r>
            <w:r>
              <w:rPr>
                <w:rFonts w:hint="eastAsia" w:ascii="宋体" w:hAnsi="宋体" w:cs="宋体"/>
                <w:kern w:val="0"/>
                <w:szCs w:val="21"/>
                <w:u w:val="single"/>
              </w:rPr>
              <w:t xml:space="preserve">                  </w:t>
            </w:r>
          </w:p>
        </w:tc>
      </w:tr>
      <w:tr w14:paraId="4EB63FFD">
        <w:tblPrEx>
          <w:tblCellMar>
            <w:top w:w="0" w:type="dxa"/>
            <w:left w:w="108" w:type="dxa"/>
            <w:bottom w:w="0" w:type="dxa"/>
            <w:right w:w="108" w:type="dxa"/>
          </w:tblCellMar>
        </w:tblPrEx>
        <w:trPr>
          <w:trHeight w:val="557" w:hRule="atLeast"/>
          <w:jc w:val="center"/>
        </w:trPr>
        <w:tc>
          <w:tcPr>
            <w:tcW w:w="2345" w:type="dxa"/>
            <w:tcBorders>
              <w:left w:val="single" w:color="auto" w:sz="4" w:space="0"/>
              <w:right w:val="single" w:color="auto" w:sz="4" w:space="0"/>
            </w:tcBorders>
            <w:vAlign w:val="center"/>
          </w:tcPr>
          <w:p w14:paraId="38447CF7">
            <w:pPr>
              <w:widowControl/>
              <w:jc w:val="center"/>
              <w:rPr>
                <w:rFonts w:hint="eastAsia" w:ascii="宋体" w:hAnsi="宋体" w:cs="宋体"/>
                <w:b/>
                <w:kern w:val="0"/>
                <w:szCs w:val="21"/>
              </w:rPr>
            </w:pPr>
            <w:r>
              <w:rPr>
                <w:rFonts w:hint="eastAsia" w:ascii="宋体" w:hAnsi="宋体" w:cs="宋体"/>
                <w:b/>
                <w:color w:val="0000FF"/>
                <w:kern w:val="0"/>
                <w:szCs w:val="21"/>
              </w:rPr>
              <w:t>有无嫌恶事件</w:t>
            </w:r>
          </w:p>
        </w:tc>
        <w:tc>
          <w:tcPr>
            <w:tcW w:w="6956" w:type="dxa"/>
            <w:gridSpan w:val="4"/>
            <w:tcBorders>
              <w:top w:val="single" w:color="auto" w:sz="4" w:space="0"/>
              <w:left w:val="nil"/>
              <w:right w:val="single" w:color="auto" w:sz="4" w:space="0"/>
            </w:tcBorders>
            <w:vAlign w:val="center"/>
          </w:tcPr>
          <w:p w14:paraId="1E36F6B9">
            <w:pPr>
              <w:widowControl/>
              <w:rPr>
                <w:rFonts w:hint="eastAsia" w:ascii="宋体" w:hAnsi="宋体" w:cs="宋体"/>
                <w:kern w:val="0"/>
                <w:szCs w:val="21"/>
              </w:rPr>
            </w:pPr>
          </w:p>
        </w:tc>
      </w:tr>
      <w:tr w14:paraId="79073A1E">
        <w:tblPrEx>
          <w:tblCellMar>
            <w:top w:w="0" w:type="dxa"/>
            <w:left w:w="108" w:type="dxa"/>
            <w:bottom w:w="0" w:type="dxa"/>
            <w:right w:w="108" w:type="dxa"/>
          </w:tblCellMar>
        </w:tblPrEx>
        <w:trPr>
          <w:trHeight w:val="1437"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73191AF8">
            <w:pPr>
              <w:widowControl/>
              <w:jc w:val="center"/>
              <w:rPr>
                <w:rFonts w:ascii="宋体" w:hAnsi="宋体" w:cs="宋体"/>
                <w:b/>
                <w:kern w:val="0"/>
                <w:szCs w:val="21"/>
              </w:rPr>
            </w:pPr>
            <w:r>
              <w:rPr>
                <w:rFonts w:hint="eastAsia" w:ascii="宋体" w:hAnsi="宋体" w:cs="宋体"/>
                <w:b/>
                <w:kern w:val="0"/>
                <w:szCs w:val="21"/>
              </w:rPr>
              <w:t>户型示意图</w:t>
            </w:r>
          </w:p>
        </w:tc>
        <w:tc>
          <w:tcPr>
            <w:tcW w:w="6956" w:type="dxa"/>
            <w:gridSpan w:val="4"/>
            <w:tcBorders>
              <w:top w:val="single" w:color="auto" w:sz="4" w:space="0"/>
              <w:left w:val="nil"/>
              <w:bottom w:val="single" w:color="auto" w:sz="4" w:space="0"/>
              <w:right w:val="single" w:color="auto" w:sz="4" w:space="0"/>
            </w:tcBorders>
            <w:vAlign w:val="center"/>
          </w:tcPr>
          <w:p w14:paraId="41DF539F">
            <w:pPr>
              <w:widowControl/>
              <w:rPr>
                <w:rFonts w:ascii="宋体" w:hAnsi="宋体" w:cs="宋体"/>
                <w:b/>
                <w:kern w:val="0"/>
                <w:szCs w:val="21"/>
              </w:rPr>
            </w:pPr>
          </w:p>
        </w:tc>
      </w:tr>
      <w:tr w14:paraId="39B55B94">
        <w:tblPrEx>
          <w:tblCellMar>
            <w:top w:w="0" w:type="dxa"/>
            <w:left w:w="108" w:type="dxa"/>
            <w:bottom w:w="0" w:type="dxa"/>
            <w:right w:w="108" w:type="dxa"/>
          </w:tblCellMar>
        </w:tblPrEx>
        <w:trPr>
          <w:trHeight w:val="541"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664D6F3A">
            <w:pPr>
              <w:widowControl/>
              <w:jc w:val="center"/>
              <w:rPr>
                <w:rFonts w:hint="eastAsia" w:ascii="宋体" w:hAnsi="宋体" w:cs="宋体"/>
                <w:b/>
                <w:kern w:val="0"/>
                <w:szCs w:val="21"/>
              </w:rPr>
            </w:pPr>
            <w:r>
              <w:rPr>
                <w:rFonts w:hint="eastAsia" w:ascii="宋体" w:hAnsi="宋体" w:cs="宋体"/>
                <w:b/>
                <w:color w:val="000000"/>
                <w:kern w:val="0"/>
                <w:szCs w:val="21"/>
              </w:rPr>
              <w:t>房源信息核验完成日期</w:t>
            </w:r>
          </w:p>
        </w:tc>
        <w:tc>
          <w:tcPr>
            <w:tcW w:w="2548" w:type="dxa"/>
            <w:tcBorders>
              <w:top w:val="single" w:color="auto" w:sz="4" w:space="0"/>
              <w:left w:val="nil"/>
              <w:bottom w:val="single" w:color="auto" w:sz="4" w:space="0"/>
              <w:right w:val="single" w:color="auto" w:sz="4" w:space="0"/>
            </w:tcBorders>
            <w:vAlign w:val="center"/>
          </w:tcPr>
          <w:p w14:paraId="020AB055">
            <w:pPr>
              <w:widowControl/>
              <w:jc w:val="center"/>
              <w:rPr>
                <w:rFonts w:ascii="宋体" w:hAnsi="宋体" w:cs="宋体"/>
                <w:b/>
                <w:kern w:val="0"/>
                <w:szCs w:val="21"/>
              </w:rPr>
            </w:pP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p>
        </w:tc>
        <w:tc>
          <w:tcPr>
            <w:tcW w:w="1984" w:type="dxa"/>
            <w:gridSpan w:val="2"/>
            <w:tcBorders>
              <w:top w:val="single" w:color="auto" w:sz="4" w:space="0"/>
              <w:left w:val="nil"/>
              <w:bottom w:val="single" w:color="auto" w:sz="4" w:space="0"/>
              <w:right w:val="single" w:color="auto" w:sz="4" w:space="0"/>
            </w:tcBorders>
            <w:vAlign w:val="center"/>
          </w:tcPr>
          <w:p w14:paraId="504164FB">
            <w:pPr>
              <w:widowControl/>
              <w:jc w:val="center"/>
              <w:rPr>
                <w:rFonts w:hint="eastAsia" w:ascii="宋体" w:hAnsi="宋体" w:cs="宋体"/>
                <w:b/>
                <w:kern w:val="0"/>
                <w:szCs w:val="21"/>
              </w:rPr>
            </w:pPr>
            <w:r>
              <w:rPr>
                <w:rFonts w:hint="eastAsia" w:ascii="宋体" w:hAnsi="宋体" w:cs="宋体"/>
                <w:b/>
                <w:kern w:val="0"/>
                <w:szCs w:val="21"/>
              </w:rPr>
              <w:t>房屋出售委托人</w:t>
            </w:r>
          </w:p>
          <w:p w14:paraId="6F00A4F0">
            <w:pPr>
              <w:widowControl/>
              <w:jc w:val="center"/>
              <w:rPr>
                <w:rFonts w:hint="eastAsia" w:ascii="宋体" w:hAnsi="宋体" w:cs="宋体"/>
                <w:b/>
                <w:kern w:val="0"/>
                <w:szCs w:val="21"/>
              </w:rPr>
            </w:pPr>
            <w:r>
              <w:rPr>
                <w:rFonts w:hint="eastAsia" w:ascii="宋体" w:hAnsi="宋体" w:cs="宋体"/>
                <w:b/>
                <w:kern w:val="0"/>
                <w:szCs w:val="21"/>
              </w:rPr>
              <w:t>签名</w:t>
            </w:r>
          </w:p>
        </w:tc>
        <w:tc>
          <w:tcPr>
            <w:tcW w:w="2424" w:type="dxa"/>
            <w:tcBorders>
              <w:top w:val="single" w:color="auto" w:sz="4" w:space="0"/>
              <w:left w:val="nil"/>
              <w:bottom w:val="single" w:color="auto" w:sz="4" w:space="0"/>
              <w:right w:val="single" w:color="auto" w:sz="4" w:space="0"/>
            </w:tcBorders>
            <w:vAlign w:val="center"/>
          </w:tcPr>
          <w:p w14:paraId="30E9F505">
            <w:pPr>
              <w:widowControl/>
              <w:jc w:val="center"/>
              <w:rPr>
                <w:rFonts w:hint="eastAsia" w:ascii="宋体" w:hAnsi="宋体" w:cs="宋体"/>
                <w:b/>
                <w:kern w:val="0"/>
                <w:szCs w:val="21"/>
              </w:rPr>
            </w:pPr>
          </w:p>
        </w:tc>
      </w:tr>
      <w:tr w14:paraId="3606108F">
        <w:tblPrEx>
          <w:tblCellMar>
            <w:top w:w="0" w:type="dxa"/>
            <w:left w:w="108" w:type="dxa"/>
            <w:bottom w:w="0" w:type="dxa"/>
            <w:right w:w="108" w:type="dxa"/>
          </w:tblCellMar>
        </w:tblPrEx>
        <w:trPr>
          <w:trHeight w:val="541" w:hRule="atLeast"/>
          <w:jc w:val="center"/>
        </w:trPr>
        <w:tc>
          <w:tcPr>
            <w:tcW w:w="2345" w:type="dxa"/>
            <w:tcBorders>
              <w:top w:val="single" w:color="auto" w:sz="4" w:space="0"/>
              <w:left w:val="single" w:color="auto" w:sz="4" w:space="0"/>
              <w:bottom w:val="single" w:color="auto" w:sz="4" w:space="0"/>
              <w:right w:val="single" w:color="auto" w:sz="4" w:space="0"/>
            </w:tcBorders>
            <w:vAlign w:val="center"/>
          </w:tcPr>
          <w:p w14:paraId="6C00B38F">
            <w:pPr>
              <w:widowControl/>
              <w:jc w:val="center"/>
              <w:rPr>
                <w:rFonts w:hint="eastAsia" w:ascii="宋体" w:hAnsi="宋体" w:cs="宋体"/>
                <w:b/>
                <w:kern w:val="0"/>
                <w:szCs w:val="21"/>
              </w:rPr>
            </w:pPr>
            <w:r>
              <w:rPr>
                <w:rFonts w:hint="eastAsia" w:ascii="宋体" w:hAnsi="宋体" w:cs="宋体"/>
                <w:b/>
                <w:kern w:val="0"/>
                <w:szCs w:val="21"/>
              </w:rPr>
              <w:t>房地产经纪人员签名</w:t>
            </w:r>
          </w:p>
        </w:tc>
        <w:tc>
          <w:tcPr>
            <w:tcW w:w="2548" w:type="dxa"/>
            <w:tcBorders>
              <w:top w:val="single" w:color="auto" w:sz="4" w:space="0"/>
              <w:left w:val="nil"/>
              <w:bottom w:val="single" w:color="auto" w:sz="4" w:space="0"/>
              <w:right w:val="single" w:color="auto" w:sz="4" w:space="0"/>
            </w:tcBorders>
            <w:vAlign w:val="center"/>
          </w:tcPr>
          <w:p w14:paraId="508DED26">
            <w:pPr>
              <w:widowControl/>
              <w:jc w:val="center"/>
              <w:rPr>
                <w:rFonts w:ascii="宋体" w:hAnsi="宋体" w:cs="宋体"/>
                <w:b/>
                <w:kern w:val="0"/>
                <w:szCs w:val="21"/>
              </w:rPr>
            </w:pPr>
          </w:p>
        </w:tc>
        <w:tc>
          <w:tcPr>
            <w:tcW w:w="1984" w:type="dxa"/>
            <w:gridSpan w:val="2"/>
            <w:tcBorders>
              <w:top w:val="single" w:color="auto" w:sz="4" w:space="0"/>
              <w:left w:val="nil"/>
              <w:bottom w:val="single" w:color="auto" w:sz="4" w:space="0"/>
              <w:right w:val="single" w:color="auto" w:sz="4" w:space="0"/>
            </w:tcBorders>
            <w:vAlign w:val="center"/>
          </w:tcPr>
          <w:p w14:paraId="0397353B">
            <w:pPr>
              <w:widowControl/>
              <w:jc w:val="center"/>
              <w:rPr>
                <w:rFonts w:hint="eastAsia" w:ascii="宋体" w:hAnsi="宋体" w:cs="宋体"/>
                <w:b/>
                <w:kern w:val="0"/>
                <w:szCs w:val="21"/>
              </w:rPr>
            </w:pPr>
            <w:r>
              <w:rPr>
                <w:rFonts w:hint="eastAsia" w:ascii="宋体" w:hAnsi="宋体" w:cs="宋体"/>
                <w:b/>
                <w:kern w:val="0"/>
                <w:szCs w:val="21"/>
              </w:rPr>
              <w:t>房地产经纪机构</w:t>
            </w:r>
          </w:p>
          <w:p w14:paraId="2D3FCF8E">
            <w:pPr>
              <w:widowControl/>
              <w:jc w:val="center"/>
              <w:rPr>
                <w:rFonts w:hint="eastAsia" w:ascii="宋体" w:hAnsi="宋体" w:cs="宋体"/>
                <w:b/>
                <w:kern w:val="0"/>
                <w:szCs w:val="21"/>
              </w:rPr>
            </w:pPr>
            <w:r>
              <w:rPr>
                <w:rFonts w:hint="eastAsia" w:ascii="宋体" w:hAnsi="宋体" w:cs="宋体"/>
                <w:b/>
                <w:kern w:val="0"/>
                <w:szCs w:val="21"/>
              </w:rPr>
              <w:t>盖章</w:t>
            </w:r>
          </w:p>
        </w:tc>
        <w:tc>
          <w:tcPr>
            <w:tcW w:w="2424" w:type="dxa"/>
            <w:tcBorders>
              <w:top w:val="single" w:color="auto" w:sz="4" w:space="0"/>
              <w:left w:val="nil"/>
              <w:bottom w:val="single" w:color="auto" w:sz="4" w:space="0"/>
              <w:right w:val="single" w:color="auto" w:sz="4" w:space="0"/>
            </w:tcBorders>
            <w:vAlign w:val="center"/>
          </w:tcPr>
          <w:p w14:paraId="0D82CC34">
            <w:pPr>
              <w:widowControl/>
              <w:jc w:val="center"/>
              <w:rPr>
                <w:rFonts w:hint="eastAsia" w:ascii="宋体" w:hAnsi="宋体" w:cs="宋体"/>
                <w:b/>
                <w:kern w:val="0"/>
                <w:szCs w:val="21"/>
              </w:rPr>
            </w:pPr>
          </w:p>
        </w:tc>
      </w:tr>
    </w:tbl>
    <w:p w14:paraId="0D7B4962">
      <w:pPr>
        <w:spacing w:line="500" w:lineRule="exact"/>
        <w:jc w:val="center"/>
        <w:rPr>
          <w:rFonts w:hint="eastAsia" w:ascii="宋体" w:hAnsi="宋体"/>
          <w:b/>
          <w:snapToGrid w:val="0"/>
          <w:spacing w:val="2"/>
          <w:sz w:val="44"/>
          <w:szCs w:val="44"/>
        </w:rPr>
      </w:pPr>
      <w:r>
        <w:rPr>
          <w:rFonts w:ascii="新宋体" w:hAnsi="新宋体" w:eastAsia="新宋体"/>
          <w:b/>
          <w:snapToGrid w:val="0"/>
          <w:spacing w:val="2"/>
          <w:sz w:val="44"/>
          <w:szCs w:val="44"/>
        </w:rPr>
        <w:br w:type="page"/>
      </w:r>
      <w:r>
        <w:rPr>
          <w:rFonts w:hint="eastAsia" w:ascii="宋体" w:hAnsi="宋体"/>
          <w:b/>
          <w:snapToGrid w:val="0"/>
          <w:spacing w:val="2"/>
          <w:sz w:val="44"/>
          <w:szCs w:val="44"/>
        </w:rPr>
        <w:t>填表说明</w:t>
      </w:r>
    </w:p>
    <w:p w14:paraId="11EE05F7">
      <w:pPr>
        <w:spacing w:after="62" w:afterLines="20" w:line="500" w:lineRule="exact"/>
        <w:rPr>
          <w:rFonts w:hint="eastAsia" w:ascii="宋体" w:hAnsi="宋体"/>
          <w:snapToGrid w:val="0"/>
          <w:spacing w:val="2"/>
          <w:sz w:val="28"/>
          <w:szCs w:val="28"/>
        </w:rPr>
      </w:pPr>
    </w:p>
    <w:p w14:paraId="60A9F4D5">
      <w:pPr>
        <w:spacing w:line="500" w:lineRule="exact"/>
        <w:ind w:firstLine="568" w:firstLineChars="200"/>
        <w:rPr>
          <w:snapToGrid w:val="0"/>
          <w:spacing w:val="2"/>
          <w:sz w:val="28"/>
          <w:szCs w:val="28"/>
        </w:rPr>
      </w:pPr>
      <w:r>
        <w:rPr>
          <w:snapToGrid w:val="0"/>
          <w:spacing w:val="2"/>
          <w:sz w:val="28"/>
          <w:szCs w:val="28"/>
        </w:rPr>
        <w:t>1</w:t>
      </w:r>
      <w:r>
        <w:rPr>
          <w:rFonts w:hAnsi="宋体"/>
          <w:snapToGrid w:val="0"/>
          <w:spacing w:val="2"/>
          <w:sz w:val="28"/>
          <w:szCs w:val="28"/>
        </w:rPr>
        <w:t>．房屋出售经纪服务合同编号填写本房屋对应的房屋出售经纪服务合同的编号。</w:t>
      </w:r>
    </w:p>
    <w:p w14:paraId="19FB5586">
      <w:pPr>
        <w:spacing w:line="500" w:lineRule="exact"/>
        <w:ind w:firstLine="568" w:firstLineChars="200"/>
        <w:rPr>
          <w:snapToGrid w:val="0"/>
          <w:spacing w:val="2"/>
          <w:sz w:val="28"/>
          <w:szCs w:val="28"/>
        </w:rPr>
      </w:pPr>
      <w:r>
        <w:rPr>
          <w:snapToGrid w:val="0"/>
          <w:spacing w:val="2"/>
          <w:sz w:val="28"/>
          <w:szCs w:val="28"/>
        </w:rPr>
        <w:t>2</w:t>
      </w:r>
      <w:r>
        <w:rPr>
          <w:rFonts w:hAnsi="宋体"/>
          <w:snapToGrid w:val="0"/>
          <w:spacing w:val="2"/>
          <w:sz w:val="28"/>
          <w:szCs w:val="28"/>
        </w:rPr>
        <w:t>．房屋坐落填写不动产权属证书（含不动产权证书、房屋所有权证）上的房屋坐落。</w:t>
      </w:r>
    </w:p>
    <w:p w14:paraId="29B28FF9">
      <w:pPr>
        <w:spacing w:line="500" w:lineRule="exact"/>
        <w:ind w:firstLine="568" w:firstLineChars="200"/>
        <w:rPr>
          <w:snapToGrid w:val="0"/>
          <w:spacing w:val="2"/>
          <w:sz w:val="28"/>
          <w:szCs w:val="28"/>
        </w:rPr>
      </w:pPr>
      <w:r>
        <w:rPr>
          <w:snapToGrid w:val="0"/>
          <w:spacing w:val="2"/>
          <w:sz w:val="28"/>
          <w:szCs w:val="28"/>
        </w:rPr>
        <w:t>3</w:t>
      </w:r>
      <w:r>
        <w:rPr>
          <w:rFonts w:hAnsi="宋体"/>
          <w:snapToGrid w:val="0"/>
          <w:spacing w:val="2"/>
          <w:sz w:val="28"/>
          <w:szCs w:val="28"/>
        </w:rPr>
        <w:t>．房地产经纪机构填写编制本说明书的房地产经纪机构名称</w:t>
      </w:r>
      <w:r>
        <w:rPr>
          <w:rFonts w:hint="eastAsia" w:hAnsi="宋体"/>
          <w:snapToGrid w:val="0"/>
          <w:spacing w:val="2"/>
          <w:sz w:val="28"/>
          <w:szCs w:val="28"/>
        </w:rPr>
        <w:t>，</w:t>
      </w:r>
      <w:r>
        <w:rPr>
          <w:rFonts w:hAnsi="宋体"/>
          <w:snapToGrid w:val="0"/>
          <w:spacing w:val="2"/>
          <w:sz w:val="28"/>
          <w:szCs w:val="28"/>
        </w:rPr>
        <w:t>而非其分支机构的名称。</w:t>
      </w:r>
    </w:p>
    <w:p w14:paraId="14E9BB2F">
      <w:pPr>
        <w:spacing w:line="500" w:lineRule="exact"/>
        <w:ind w:firstLine="568" w:firstLineChars="200"/>
        <w:rPr>
          <w:snapToGrid w:val="0"/>
          <w:spacing w:val="2"/>
          <w:sz w:val="28"/>
          <w:szCs w:val="28"/>
        </w:rPr>
      </w:pPr>
      <w:r>
        <w:rPr>
          <w:snapToGrid w:val="0"/>
          <w:spacing w:val="2"/>
          <w:sz w:val="28"/>
          <w:szCs w:val="28"/>
        </w:rPr>
        <w:t>4</w:t>
      </w:r>
      <w:r>
        <w:rPr>
          <w:rFonts w:hAnsi="宋体"/>
          <w:snapToGrid w:val="0"/>
          <w:spacing w:val="2"/>
          <w:sz w:val="28"/>
          <w:szCs w:val="28"/>
        </w:rPr>
        <w:t>．实地查看房屋日期填写房地产经纪人员进行房屋实勘的日期。</w:t>
      </w:r>
    </w:p>
    <w:p w14:paraId="02AF6AA9">
      <w:pPr>
        <w:spacing w:line="500" w:lineRule="exact"/>
        <w:ind w:firstLine="568" w:firstLineChars="200"/>
        <w:rPr>
          <w:snapToGrid w:val="0"/>
          <w:spacing w:val="2"/>
          <w:sz w:val="28"/>
          <w:szCs w:val="28"/>
        </w:rPr>
      </w:pPr>
      <w:r>
        <w:rPr>
          <w:snapToGrid w:val="0"/>
          <w:spacing w:val="2"/>
          <w:sz w:val="28"/>
          <w:szCs w:val="28"/>
        </w:rPr>
        <w:t>5</w:t>
      </w:r>
      <w:r>
        <w:rPr>
          <w:rFonts w:hAnsi="宋体"/>
          <w:snapToGrid w:val="0"/>
          <w:spacing w:val="2"/>
          <w:sz w:val="28"/>
          <w:szCs w:val="28"/>
        </w:rPr>
        <w:t>．不动产权属证书上未标注套内建筑面积的，可不填套内建筑面积。</w:t>
      </w:r>
    </w:p>
    <w:p w14:paraId="1C332D64">
      <w:pPr>
        <w:spacing w:line="500" w:lineRule="exact"/>
        <w:ind w:firstLine="568" w:firstLineChars="200"/>
        <w:rPr>
          <w:snapToGrid w:val="0"/>
          <w:spacing w:val="2"/>
          <w:sz w:val="28"/>
          <w:szCs w:val="28"/>
        </w:rPr>
      </w:pPr>
      <w:r>
        <w:rPr>
          <w:snapToGrid w:val="0"/>
          <w:spacing w:val="2"/>
          <w:sz w:val="28"/>
          <w:szCs w:val="28"/>
        </w:rPr>
        <w:t>6</w:t>
      </w:r>
      <w:r>
        <w:rPr>
          <w:rFonts w:hAnsi="宋体"/>
          <w:snapToGrid w:val="0"/>
          <w:spacing w:val="2"/>
          <w:sz w:val="28"/>
          <w:szCs w:val="28"/>
        </w:rPr>
        <w:t>．填写内容有选项的，在符合条件的选项前的</w:t>
      </w:r>
      <w:r>
        <w:rPr>
          <w:rFonts w:ascii="宋体" w:hAnsi="宋体"/>
          <w:snapToGrid w:val="0"/>
          <w:spacing w:val="2"/>
          <w:sz w:val="28"/>
          <w:szCs w:val="28"/>
        </w:rPr>
        <w:t>□</w:t>
      </w:r>
      <w:r>
        <w:rPr>
          <w:rFonts w:hAnsi="宋体"/>
          <w:snapToGrid w:val="0"/>
          <w:spacing w:val="2"/>
          <w:sz w:val="28"/>
          <w:szCs w:val="28"/>
        </w:rPr>
        <w:t>中打</w:t>
      </w:r>
      <w:r>
        <w:rPr>
          <w:snapToGrid w:val="0"/>
          <w:spacing w:val="2"/>
          <w:sz w:val="28"/>
          <w:szCs w:val="28"/>
        </w:rPr>
        <w:t>√</w:t>
      </w:r>
      <w:r>
        <w:rPr>
          <w:rFonts w:hAnsi="宋体"/>
          <w:snapToGrid w:val="0"/>
          <w:spacing w:val="2"/>
          <w:sz w:val="28"/>
          <w:szCs w:val="28"/>
        </w:rPr>
        <w:t>。</w:t>
      </w:r>
    </w:p>
    <w:p w14:paraId="1FC70E75">
      <w:pPr>
        <w:spacing w:line="500" w:lineRule="exact"/>
        <w:ind w:firstLine="568" w:firstLineChars="200"/>
        <w:rPr>
          <w:snapToGrid w:val="0"/>
          <w:spacing w:val="2"/>
          <w:sz w:val="28"/>
          <w:szCs w:val="28"/>
        </w:rPr>
      </w:pPr>
      <w:r>
        <w:rPr>
          <w:snapToGrid w:val="0"/>
          <w:spacing w:val="2"/>
          <w:sz w:val="28"/>
          <w:szCs w:val="28"/>
        </w:rPr>
        <w:t>7</w:t>
      </w:r>
      <w:r>
        <w:rPr>
          <w:rFonts w:hAnsi="宋体"/>
          <w:snapToGrid w:val="0"/>
          <w:spacing w:val="2"/>
          <w:sz w:val="28"/>
          <w:szCs w:val="28"/>
        </w:rPr>
        <w:t>．建成年份（代）填写不动产权属证书上的建成年份，未标注具体年份的，可粗略填写，如</w:t>
      </w:r>
      <w:r>
        <w:rPr>
          <w:snapToGrid w:val="0"/>
          <w:spacing w:val="2"/>
          <w:sz w:val="28"/>
          <w:szCs w:val="28"/>
        </w:rPr>
        <w:t>20</w:t>
      </w:r>
      <w:r>
        <w:rPr>
          <w:rFonts w:hAnsi="宋体"/>
          <w:snapToGrid w:val="0"/>
          <w:spacing w:val="2"/>
          <w:sz w:val="28"/>
          <w:szCs w:val="28"/>
        </w:rPr>
        <w:t>世纪</w:t>
      </w:r>
      <w:r>
        <w:rPr>
          <w:snapToGrid w:val="0"/>
          <w:spacing w:val="2"/>
          <w:sz w:val="28"/>
          <w:szCs w:val="28"/>
        </w:rPr>
        <w:t>90</w:t>
      </w:r>
      <w:r>
        <w:rPr>
          <w:rFonts w:hAnsi="宋体"/>
          <w:snapToGrid w:val="0"/>
          <w:spacing w:val="2"/>
          <w:sz w:val="28"/>
          <w:szCs w:val="28"/>
        </w:rPr>
        <w:t>年代。</w:t>
      </w:r>
    </w:p>
    <w:p w14:paraId="0BEAED85">
      <w:pPr>
        <w:spacing w:line="500" w:lineRule="exact"/>
        <w:ind w:firstLine="568" w:firstLineChars="200"/>
        <w:rPr>
          <w:snapToGrid w:val="0"/>
          <w:spacing w:val="2"/>
          <w:sz w:val="28"/>
          <w:szCs w:val="28"/>
        </w:rPr>
      </w:pPr>
      <w:r>
        <w:rPr>
          <w:snapToGrid w:val="0"/>
          <w:spacing w:val="2"/>
          <w:sz w:val="28"/>
          <w:szCs w:val="28"/>
        </w:rPr>
        <w:t>8</w:t>
      </w:r>
      <w:r>
        <w:rPr>
          <w:rFonts w:hAnsi="宋体"/>
          <w:snapToGrid w:val="0"/>
          <w:spacing w:val="2"/>
          <w:sz w:val="28"/>
          <w:szCs w:val="28"/>
        </w:rPr>
        <w:t>．周边中小学、幼儿园名称填写房屋所在行政区域内，周围</w:t>
      </w:r>
      <w:r>
        <w:rPr>
          <w:snapToGrid w:val="0"/>
          <w:spacing w:val="2"/>
          <w:sz w:val="28"/>
          <w:szCs w:val="28"/>
        </w:rPr>
        <w:t>2</w:t>
      </w:r>
      <w:r>
        <w:rPr>
          <w:rFonts w:hAnsi="宋体"/>
          <w:snapToGrid w:val="0"/>
          <w:spacing w:val="2"/>
          <w:sz w:val="28"/>
          <w:szCs w:val="28"/>
        </w:rPr>
        <w:t>千米范围内的相应设施名称。</w:t>
      </w:r>
    </w:p>
    <w:p w14:paraId="5C1D4CCE">
      <w:pPr>
        <w:spacing w:line="500" w:lineRule="exact"/>
        <w:ind w:firstLine="568" w:firstLineChars="200"/>
        <w:rPr>
          <w:snapToGrid w:val="0"/>
          <w:spacing w:val="2"/>
          <w:sz w:val="28"/>
          <w:szCs w:val="28"/>
        </w:rPr>
      </w:pPr>
      <w:r>
        <w:rPr>
          <w:snapToGrid w:val="0"/>
          <w:spacing w:val="2"/>
          <w:sz w:val="28"/>
          <w:szCs w:val="28"/>
        </w:rPr>
        <w:t>9</w:t>
      </w:r>
      <w:r>
        <w:rPr>
          <w:rFonts w:hAnsi="宋体"/>
          <w:snapToGrid w:val="0"/>
          <w:spacing w:val="2"/>
          <w:sz w:val="28"/>
          <w:szCs w:val="28"/>
        </w:rPr>
        <w:t>．周边医院名称，填写房屋周围</w:t>
      </w:r>
      <w:r>
        <w:rPr>
          <w:snapToGrid w:val="0"/>
          <w:spacing w:val="2"/>
          <w:sz w:val="28"/>
          <w:szCs w:val="28"/>
        </w:rPr>
        <w:t>2</w:t>
      </w:r>
      <w:r>
        <w:rPr>
          <w:rFonts w:hAnsi="宋体"/>
          <w:snapToGrid w:val="0"/>
          <w:spacing w:val="2"/>
          <w:sz w:val="28"/>
          <w:szCs w:val="28"/>
        </w:rPr>
        <w:t>千米范围内的相应设施名称。</w:t>
      </w:r>
    </w:p>
    <w:p w14:paraId="205D793B">
      <w:pPr>
        <w:spacing w:line="500" w:lineRule="exact"/>
        <w:ind w:firstLine="568" w:firstLineChars="200"/>
        <w:rPr>
          <w:snapToGrid w:val="0"/>
          <w:spacing w:val="2"/>
          <w:sz w:val="28"/>
          <w:szCs w:val="28"/>
        </w:rPr>
      </w:pPr>
      <w:r>
        <w:rPr>
          <w:snapToGrid w:val="0"/>
          <w:spacing w:val="2"/>
          <w:sz w:val="28"/>
          <w:szCs w:val="28"/>
        </w:rPr>
        <w:t>10</w:t>
      </w:r>
      <w:r>
        <w:rPr>
          <w:rFonts w:hAnsi="宋体"/>
          <w:snapToGrid w:val="0"/>
          <w:spacing w:val="2"/>
          <w:sz w:val="28"/>
          <w:szCs w:val="28"/>
        </w:rPr>
        <w:t>．周边有无嫌恶设施项中，</w:t>
      </w:r>
      <w:r>
        <w:rPr>
          <w:rFonts w:hint="eastAsia" w:hAnsi="宋体"/>
          <w:snapToGrid w:val="0"/>
          <w:spacing w:val="2"/>
          <w:sz w:val="28"/>
          <w:szCs w:val="28"/>
        </w:rPr>
        <w:t>大型垃圾场站</w:t>
      </w:r>
      <w:r>
        <w:rPr>
          <w:rFonts w:hAnsi="宋体"/>
          <w:snapToGrid w:val="0"/>
          <w:spacing w:val="2"/>
          <w:sz w:val="28"/>
          <w:szCs w:val="28"/>
        </w:rPr>
        <w:t>、公共厕处于房屋所在楼栋</w:t>
      </w:r>
      <w:r>
        <w:rPr>
          <w:snapToGrid w:val="0"/>
          <w:spacing w:val="2"/>
          <w:sz w:val="28"/>
          <w:szCs w:val="28"/>
        </w:rPr>
        <w:t>300</w:t>
      </w:r>
      <w:r>
        <w:rPr>
          <w:rFonts w:hAnsi="宋体"/>
          <w:snapToGrid w:val="0"/>
          <w:spacing w:val="2"/>
          <w:sz w:val="28"/>
          <w:szCs w:val="28"/>
        </w:rPr>
        <w:t>米范围内的，应勾选；高压线处于房屋所在楼栋</w:t>
      </w:r>
      <w:r>
        <w:rPr>
          <w:snapToGrid w:val="0"/>
          <w:spacing w:val="2"/>
          <w:sz w:val="28"/>
          <w:szCs w:val="28"/>
        </w:rPr>
        <w:t>500</w:t>
      </w:r>
      <w:r>
        <w:rPr>
          <w:rFonts w:hAnsi="宋体"/>
          <w:snapToGrid w:val="0"/>
          <w:spacing w:val="2"/>
          <w:sz w:val="28"/>
          <w:szCs w:val="28"/>
        </w:rPr>
        <w:t>米范围内的，应勾选；丧葬设施处于房屋所在楼栋</w:t>
      </w:r>
      <w:r>
        <w:rPr>
          <w:snapToGrid w:val="0"/>
          <w:spacing w:val="2"/>
          <w:sz w:val="28"/>
          <w:szCs w:val="28"/>
        </w:rPr>
        <w:t>2</w:t>
      </w:r>
      <w:r>
        <w:rPr>
          <w:rFonts w:hAnsi="宋体"/>
          <w:snapToGrid w:val="0"/>
          <w:spacing w:val="2"/>
          <w:sz w:val="28"/>
          <w:szCs w:val="28"/>
        </w:rPr>
        <w:t>千米范围内，应勾选。</w:t>
      </w:r>
    </w:p>
    <w:p w14:paraId="3B8346B5">
      <w:pPr>
        <w:spacing w:line="500" w:lineRule="exact"/>
        <w:ind w:firstLine="568" w:firstLineChars="200"/>
        <w:rPr>
          <w:snapToGrid w:val="0"/>
          <w:spacing w:val="2"/>
          <w:sz w:val="28"/>
          <w:szCs w:val="28"/>
        </w:rPr>
      </w:pPr>
      <w:r>
        <w:rPr>
          <w:snapToGrid w:val="0"/>
          <w:spacing w:val="2"/>
          <w:sz w:val="28"/>
          <w:szCs w:val="28"/>
        </w:rPr>
        <w:t>11</w:t>
      </w:r>
      <w:r>
        <w:rPr>
          <w:rFonts w:hAnsi="宋体"/>
          <w:snapToGrid w:val="0"/>
          <w:spacing w:val="2"/>
          <w:sz w:val="28"/>
          <w:szCs w:val="28"/>
        </w:rPr>
        <w:t>．户型示意图要注明各空间的功能，并标注指北针等。</w:t>
      </w:r>
    </w:p>
    <w:p w14:paraId="27B30200">
      <w:pPr>
        <w:spacing w:line="500" w:lineRule="exact"/>
        <w:ind w:firstLine="568" w:firstLineChars="200"/>
        <w:rPr>
          <w:snapToGrid w:val="0"/>
          <w:spacing w:val="2"/>
          <w:sz w:val="28"/>
          <w:szCs w:val="28"/>
        </w:rPr>
      </w:pPr>
      <w:r>
        <w:rPr>
          <w:snapToGrid w:val="0"/>
          <w:spacing w:val="2"/>
          <w:sz w:val="28"/>
          <w:szCs w:val="28"/>
        </w:rPr>
        <w:t>12</w:t>
      </w:r>
      <w:r>
        <w:rPr>
          <w:rFonts w:hAnsi="宋体"/>
          <w:snapToGrid w:val="0"/>
          <w:spacing w:val="2"/>
          <w:sz w:val="28"/>
          <w:szCs w:val="28"/>
        </w:rPr>
        <w:t>．房源信息核验完成日期填写房地产</w:t>
      </w:r>
      <w:r>
        <w:rPr>
          <w:rFonts w:hint="eastAsia" w:hAnsi="宋体"/>
          <w:snapToGrid w:val="0"/>
          <w:spacing w:val="2"/>
          <w:sz w:val="28"/>
          <w:szCs w:val="28"/>
        </w:rPr>
        <w:t>主管</w:t>
      </w:r>
      <w:r>
        <w:rPr>
          <w:rFonts w:hAnsi="宋体"/>
          <w:snapToGrid w:val="0"/>
          <w:spacing w:val="2"/>
          <w:sz w:val="28"/>
          <w:szCs w:val="28"/>
        </w:rPr>
        <w:t>部门出具房源信息核验结果的日期。</w:t>
      </w:r>
    </w:p>
    <w:p w14:paraId="39E23963">
      <w:pPr>
        <w:spacing w:line="500" w:lineRule="exact"/>
        <w:ind w:firstLine="568" w:firstLineChars="200"/>
        <w:rPr>
          <w:snapToGrid w:val="0"/>
          <w:spacing w:val="2"/>
          <w:sz w:val="28"/>
          <w:szCs w:val="28"/>
        </w:rPr>
      </w:pPr>
      <w:r>
        <w:rPr>
          <w:snapToGrid w:val="0"/>
          <w:spacing w:val="2"/>
          <w:sz w:val="28"/>
          <w:szCs w:val="28"/>
        </w:rPr>
        <w:t>13</w:t>
      </w:r>
      <w:r>
        <w:rPr>
          <w:rFonts w:hAnsi="宋体"/>
          <w:snapToGrid w:val="0"/>
          <w:spacing w:val="2"/>
          <w:sz w:val="28"/>
          <w:szCs w:val="28"/>
        </w:rPr>
        <w:t>．凡是有签名项的，应由相关当事人亲笔签名。</w:t>
      </w:r>
    </w:p>
    <w:p w14:paraId="68AF8A76"/>
    <w:p w14:paraId="44F44BC8">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p>
    <w:p w14:paraId="7A18BECD">
      <w:pPr>
        <w:keepNext w:val="0"/>
        <w:keepLines w:val="0"/>
        <w:pageBreakBefore w:val="0"/>
        <w:widowControl w:val="0"/>
        <w:kinsoku/>
        <w:wordWrap/>
        <w:overflowPunct/>
        <w:topLinePunct w:val="0"/>
        <w:autoSpaceDE/>
        <w:autoSpaceDN/>
        <w:bidi w:val="0"/>
        <w:adjustRightInd/>
        <w:snapToGrid w:val="0"/>
        <w:spacing w:line="560" w:lineRule="exact"/>
        <w:jc w:val="lef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8</w:t>
      </w:r>
    </w:p>
    <w:p w14:paraId="57C06AB6">
      <w:pPr>
        <w:spacing w:line="500" w:lineRule="exact"/>
        <w:jc w:val="center"/>
        <w:rPr>
          <w:rFonts w:hint="eastAsia" w:ascii="楷体_GB2312" w:hAnsi="楷体_GB2312" w:eastAsia="楷体_GB2312" w:cs="楷体_GB2312"/>
          <w:b w:val="0"/>
          <w:bCs/>
          <w:snapToGrid w:val="0"/>
          <w:color w:val="000000" w:themeColor="text1"/>
          <w:spacing w:val="2"/>
          <w:sz w:val="28"/>
          <w:szCs w:val="28"/>
          <w:u w:val="single"/>
          <w14:textFill>
            <w14:solidFill>
              <w14:schemeClr w14:val="tx1"/>
            </w14:solidFill>
          </w14:textFill>
        </w:rPr>
      </w:pPr>
      <w:r>
        <w:rPr>
          <w:rFonts w:hint="eastAsia" w:ascii="楷体_GB2312" w:hAnsi="楷体_GB2312" w:eastAsia="楷体_GB2312" w:cs="楷体_GB2312"/>
          <w:b w:val="0"/>
          <w:bCs/>
          <w:snapToGrid w:val="0"/>
          <w:color w:val="000000" w:themeColor="text1"/>
          <w:spacing w:val="2"/>
          <w:sz w:val="28"/>
          <w:szCs w:val="28"/>
          <w14:textFill>
            <w14:solidFill>
              <w14:schemeClr w14:val="tx1"/>
            </w14:solidFill>
          </w14:textFill>
        </w:rPr>
        <w:t xml:space="preserve">       </w:t>
      </w:r>
      <w:r>
        <w:rPr>
          <w:rFonts w:hint="eastAsia" w:ascii="宋体" w:hAnsi="宋体"/>
          <w:b/>
          <w:snapToGrid w:val="0"/>
          <w:color w:val="000000" w:themeColor="text1"/>
          <w:spacing w:val="2"/>
          <w:sz w:val="24"/>
          <w14:textFill>
            <w14:solidFill>
              <w14:schemeClr w14:val="tx1"/>
            </w14:solidFill>
          </w14:textFill>
        </w:rPr>
        <w:t xml:space="preserve">                 </w:t>
      </w:r>
      <w:r>
        <w:rPr>
          <w:rFonts w:ascii="宋体" w:hAnsi="宋体"/>
          <w:b/>
          <w:snapToGrid w:val="0"/>
          <w:color w:val="000000" w:themeColor="text1"/>
          <w:spacing w:val="2"/>
          <w:sz w:val="24"/>
          <w14:textFill>
            <w14:solidFill>
              <w14:schemeClr w14:val="tx1"/>
            </w14:solidFill>
          </w14:textFill>
        </w:rPr>
        <w:br w:type="textWrapping"/>
      </w:r>
      <w:r>
        <w:rPr>
          <w:rFonts w:hint="eastAsia" w:ascii="楷体_GB2312" w:hAnsi="楷体_GB2312" w:eastAsia="楷体_GB2312" w:cs="楷体_GB2312"/>
          <w:b w:val="0"/>
          <w:bCs/>
          <w:snapToGrid w:val="0"/>
          <w:color w:val="000000" w:themeColor="text1"/>
          <w:spacing w:val="2"/>
          <w:sz w:val="28"/>
          <w:szCs w:val="28"/>
          <w14:textFill>
            <w14:solidFill>
              <w14:schemeClr w14:val="tx1"/>
            </w14:solidFill>
          </w14:textFill>
        </w:rPr>
        <w:t xml:space="preserve">           房屋出租经纪服务合同编号：</w:t>
      </w:r>
      <w:r>
        <w:rPr>
          <w:rFonts w:hint="eastAsia" w:ascii="楷体_GB2312" w:hAnsi="楷体_GB2312" w:eastAsia="楷体_GB2312" w:cs="楷体_GB2312"/>
          <w:b w:val="0"/>
          <w:bCs/>
          <w:snapToGrid w:val="0"/>
          <w:color w:val="000000" w:themeColor="text1"/>
          <w:spacing w:val="2"/>
          <w:sz w:val="28"/>
          <w:szCs w:val="28"/>
          <w:u w:val="single"/>
          <w14:textFill>
            <w14:solidFill>
              <w14:schemeClr w14:val="tx1"/>
            </w14:solidFill>
          </w14:textFill>
        </w:rPr>
        <w:t xml:space="preserve">             </w:t>
      </w:r>
    </w:p>
    <w:p w14:paraId="1E01441C">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57FA7A94">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75C89333">
      <w:pPr>
        <w:jc w:val="center"/>
        <w:rPr>
          <w:rFonts w:hint="eastAsia" w:ascii="方正小标宋简体" w:hAnsi="方正小标宋简体" w:eastAsia="方正小标宋简体" w:cs="方正小标宋简体"/>
          <w:color w:val="000000" w:themeColor="text1"/>
          <w:sz w:val="48"/>
          <w:szCs w:val="48"/>
          <w14:textFill>
            <w14:solidFill>
              <w14:schemeClr w14:val="tx1"/>
            </w14:solidFill>
          </w14:textFill>
        </w:rPr>
      </w:pPr>
      <w:r>
        <w:rPr>
          <w:rFonts w:hint="eastAsia" w:ascii="方正小标宋简体" w:hAnsi="方正小标宋简体" w:eastAsia="方正小标宋简体" w:cs="方正小标宋简体"/>
          <w:color w:val="000000" w:themeColor="text1"/>
          <w:sz w:val="48"/>
          <w:szCs w:val="48"/>
          <w14:textFill>
            <w14:solidFill>
              <w14:schemeClr w14:val="tx1"/>
            </w14:solidFill>
          </w14:textFill>
        </w:rPr>
        <w:t>房屋状况说明书（房屋租赁）</w:t>
      </w:r>
    </w:p>
    <w:p w14:paraId="1E7693D8">
      <w:pPr>
        <w:spacing w:line="300" w:lineRule="auto"/>
        <w:jc w:val="center"/>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14:paraId="2AD6D52E">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47ED5183">
      <w:pPr>
        <w:spacing w:line="500" w:lineRule="exact"/>
        <w:jc w:val="center"/>
        <w:rPr>
          <w:rFonts w:hint="eastAsia" w:ascii="楷体_GB2312" w:hAnsi="华文楷体" w:eastAsia="楷体_GB2312"/>
          <w:b/>
          <w:snapToGrid w:val="0"/>
          <w:color w:val="000000" w:themeColor="text1"/>
          <w:spacing w:val="2"/>
          <w:sz w:val="44"/>
          <w:szCs w:val="44"/>
          <w14:textFill>
            <w14:solidFill>
              <w14:schemeClr w14:val="tx1"/>
            </w14:solidFill>
          </w14:textFill>
        </w:rPr>
      </w:pPr>
    </w:p>
    <w:p w14:paraId="431C9CF1">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6B0E4478">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211F0D7E">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3F1D3705">
      <w:pPr>
        <w:spacing w:before="156" w:beforeLines="50" w:line="500" w:lineRule="exact"/>
        <w:ind w:left="147" w:leftChars="70" w:firstLine="668" w:firstLineChars="200"/>
        <w:jc w:val="left"/>
        <w:rPr>
          <w:rFonts w:hint="eastAsia" w:ascii="黑体" w:hAnsi="黑体" w:eastAsia="黑体" w:cs="黑体"/>
          <w:b w:val="0"/>
          <w:bCs/>
          <w:color w:val="000000" w:themeColor="text1"/>
          <w:kern w:val="0"/>
          <w:szCs w:val="21"/>
          <w:u w:val="single"/>
          <w14:textFill>
            <w14:solidFill>
              <w14:schemeClr w14:val="tx1"/>
            </w14:solidFill>
          </w14:textFill>
        </w:rPr>
      </w:pPr>
      <w:r>
        <w:rPr>
          <w:rFonts w:hint="eastAsia" w:ascii="黑体" w:hAnsi="黑体" w:eastAsia="黑体" w:cs="黑体"/>
          <w:b w:val="0"/>
          <w:bCs/>
          <w:snapToGrid w:val="0"/>
          <w:color w:val="000000" w:themeColor="text1"/>
          <w:spacing w:val="17"/>
          <w:kern w:val="0"/>
          <w:sz w:val="30"/>
          <w:szCs w:val="30"/>
          <w:fitText w:val="2408" w:id="2"/>
          <w14:textFill>
            <w14:solidFill>
              <w14:schemeClr w14:val="tx1"/>
            </w14:solidFill>
          </w14:textFill>
        </w:rPr>
        <w:t xml:space="preserve">房  屋  坐  </w:t>
      </w:r>
      <w:r>
        <w:rPr>
          <w:rFonts w:hint="eastAsia" w:ascii="黑体" w:hAnsi="黑体" w:eastAsia="黑体" w:cs="黑体"/>
          <w:b w:val="0"/>
          <w:bCs/>
          <w:snapToGrid w:val="0"/>
          <w:color w:val="000000" w:themeColor="text1"/>
          <w:spacing w:val="1"/>
          <w:kern w:val="0"/>
          <w:sz w:val="30"/>
          <w:szCs w:val="30"/>
          <w:fitText w:val="2408" w:id="2"/>
          <w14:textFill>
            <w14:solidFill>
              <w14:schemeClr w14:val="tx1"/>
            </w14:solidFill>
          </w14:textFill>
        </w:rPr>
        <w:t>落</w:t>
      </w:r>
      <w:r>
        <w:rPr>
          <w:rFonts w:hint="eastAsia" w:ascii="黑体" w:hAnsi="黑体" w:eastAsia="黑体" w:cs="黑体"/>
          <w:b w:val="0"/>
          <w:bCs/>
          <w:snapToGrid w:val="0"/>
          <w:color w:val="000000" w:themeColor="text1"/>
          <w:kern w:val="0"/>
          <w:sz w:val="30"/>
          <w:szCs w:val="30"/>
          <w14:textFill>
            <w14:solidFill>
              <w14:schemeClr w14:val="tx1"/>
            </w14:solidFill>
          </w14:textFill>
        </w:rPr>
        <w:t>：</w:t>
      </w:r>
      <w:r>
        <w:rPr>
          <w:rFonts w:hint="eastAsia" w:ascii="黑体" w:hAnsi="黑体" w:eastAsia="黑体" w:cs="黑体"/>
          <w:b w:val="0"/>
          <w:bCs/>
          <w:color w:val="000000" w:themeColor="text1"/>
          <w:kern w:val="0"/>
          <w:szCs w:val="21"/>
          <w:u w:val="single"/>
          <w14:textFill>
            <w14:solidFill>
              <w14:schemeClr w14:val="tx1"/>
            </w14:solidFill>
          </w14:textFill>
        </w:rPr>
        <w:t xml:space="preserve">                                </w:t>
      </w:r>
    </w:p>
    <w:p w14:paraId="300A74A5">
      <w:pPr>
        <w:spacing w:before="156" w:beforeLines="50" w:line="500" w:lineRule="exact"/>
        <w:ind w:left="126" w:leftChars="60" w:firstLine="700" w:firstLineChars="200"/>
        <w:jc w:val="left"/>
        <w:rPr>
          <w:rFonts w:hint="eastAsia" w:ascii="黑体" w:hAnsi="黑体" w:eastAsia="黑体" w:cs="黑体"/>
          <w:b w:val="0"/>
          <w:bCs/>
          <w:color w:val="000000" w:themeColor="text1"/>
          <w:kern w:val="0"/>
          <w:szCs w:val="21"/>
          <w:u w:val="single"/>
          <w14:textFill>
            <w14:solidFill>
              <w14:schemeClr w14:val="tx1"/>
            </w14:solidFill>
          </w14:textFill>
        </w:rPr>
      </w:pPr>
      <w:r>
        <w:rPr>
          <w:rFonts w:hint="eastAsia" w:ascii="黑体" w:hAnsi="黑体" w:eastAsia="黑体" w:cs="黑体"/>
          <w:b w:val="0"/>
          <w:bCs/>
          <w:snapToGrid w:val="0"/>
          <w:color w:val="000000" w:themeColor="text1"/>
          <w:spacing w:val="25"/>
          <w:kern w:val="0"/>
          <w:sz w:val="30"/>
          <w:szCs w:val="30"/>
          <w:fitText w:val="2408" w:id="3"/>
          <w14:textFill>
            <w14:solidFill>
              <w14:schemeClr w14:val="tx1"/>
            </w14:solidFill>
          </w14:textFill>
        </w:rPr>
        <w:t>房地产经纪机</w:t>
      </w:r>
      <w:r>
        <w:rPr>
          <w:rFonts w:hint="eastAsia" w:ascii="黑体" w:hAnsi="黑体" w:eastAsia="黑体" w:cs="黑体"/>
          <w:b w:val="0"/>
          <w:bCs/>
          <w:snapToGrid w:val="0"/>
          <w:color w:val="000000" w:themeColor="text1"/>
          <w:spacing w:val="4"/>
          <w:kern w:val="0"/>
          <w:sz w:val="30"/>
          <w:szCs w:val="30"/>
          <w:fitText w:val="2408" w:id="3"/>
          <w14:textFill>
            <w14:solidFill>
              <w14:schemeClr w14:val="tx1"/>
            </w14:solidFill>
          </w14:textFill>
        </w:rPr>
        <w:t>构</w:t>
      </w:r>
      <w:r>
        <w:rPr>
          <w:rFonts w:hint="eastAsia" w:ascii="黑体" w:hAnsi="黑体" w:eastAsia="黑体" w:cs="黑体"/>
          <w:b w:val="0"/>
          <w:bCs/>
          <w:snapToGrid w:val="0"/>
          <w:color w:val="000000" w:themeColor="text1"/>
          <w:kern w:val="0"/>
          <w:sz w:val="30"/>
          <w:szCs w:val="30"/>
          <w14:textFill>
            <w14:solidFill>
              <w14:schemeClr w14:val="tx1"/>
            </w14:solidFill>
          </w14:textFill>
        </w:rPr>
        <w:t>：</w:t>
      </w:r>
      <w:r>
        <w:rPr>
          <w:rFonts w:hint="eastAsia" w:ascii="黑体" w:hAnsi="黑体" w:eastAsia="黑体" w:cs="黑体"/>
          <w:b w:val="0"/>
          <w:bCs/>
          <w:color w:val="000000" w:themeColor="text1"/>
          <w:kern w:val="0"/>
          <w:szCs w:val="21"/>
          <w:u w:val="single"/>
          <w14:textFill>
            <w14:solidFill>
              <w14:schemeClr w14:val="tx1"/>
            </w14:solidFill>
          </w14:textFill>
        </w:rPr>
        <w:t xml:space="preserve">                                </w:t>
      </w:r>
    </w:p>
    <w:p w14:paraId="2C0B0A9D">
      <w:pPr>
        <w:spacing w:before="156" w:beforeLines="50" w:line="500" w:lineRule="exact"/>
        <w:ind w:left="210" w:leftChars="100" w:firstLine="608" w:firstLineChars="200"/>
        <w:jc w:val="left"/>
        <w:rPr>
          <w:rFonts w:hint="eastAsia" w:ascii="宋体" w:hAnsi="宋体"/>
          <w:b/>
          <w:snapToGrid w:val="0"/>
          <w:color w:val="000000" w:themeColor="text1"/>
          <w:kern w:val="0"/>
          <w:sz w:val="30"/>
          <w:szCs w:val="30"/>
          <w14:textFill>
            <w14:solidFill>
              <w14:schemeClr w14:val="tx1"/>
            </w14:solidFill>
          </w14:textFill>
        </w:rPr>
      </w:pPr>
      <w:r>
        <w:rPr>
          <w:rFonts w:hint="eastAsia" w:ascii="黑体" w:hAnsi="黑体" w:eastAsia="黑体" w:cs="黑体"/>
          <w:b w:val="0"/>
          <w:bCs/>
          <w:color w:val="000000" w:themeColor="text1"/>
          <w:spacing w:val="2"/>
          <w:sz w:val="30"/>
          <w:szCs w:val="30"/>
          <w14:textFill>
            <w14:solidFill>
              <w14:schemeClr w14:val="tx1"/>
            </w14:solidFill>
          </w14:textFill>
        </w:rPr>
        <w:t>实地查看房屋</w:t>
      </w:r>
      <w:r>
        <w:rPr>
          <w:rFonts w:hint="eastAsia" w:ascii="黑体" w:hAnsi="黑体" w:eastAsia="黑体" w:cs="黑体"/>
          <w:b w:val="0"/>
          <w:bCs/>
          <w:snapToGrid w:val="0"/>
          <w:color w:val="000000" w:themeColor="text1"/>
          <w:kern w:val="0"/>
          <w:sz w:val="30"/>
          <w:szCs w:val="30"/>
          <w14:textFill>
            <w14:solidFill>
              <w14:schemeClr w14:val="tx1"/>
            </w14:solidFill>
          </w14:textFill>
        </w:rPr>
        <w:t>日期：</w:t>
      </w:r>
      <w:r>
        <w:rPr>
          <w:rFonts w:hint="eastAsia" w:ascii="黑体" w:hAnsi="黑体" w:eastAsia="黑体" w:cs="黑体"/>
          <w:b w:val="0"/>
          <w:bCs/>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p>
    <w:p w14:paraId="1C64CD5C">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0802D063">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7FC88FCF">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4A00B705">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19472B1C">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36A75FD3">
      <w:pPr>
        <w:spacing w:line="500" w:lineRule="exact"/>
        <w:jc w:val="center"/>
        <w:rPr>
          <w:rFonts w:hint="eastAsia" w:ascii="新宋体" w:hAnsi="新宋体" w:eastAsia="新宋体"/>
          <w:b/>
          <w:snapToGrid w:val="0"/>
          <w:color w:val="000000" w:themeColor="text1"/>
          <w:spacing w:val="2"/>
          <w:sz w:val="30"/>
          <w:szCs w:val="30"/>
          <w14:textFill>
            <w14:solidFill>
              <w14:schemeClr w14:val="tx1"/>
            </w14:solidFill>
          </w14:textFill>
        </w:rPr>
      </w:pPr>
    </w:p>
    <w:p w14:paraId="3485A0E0">
      <w:pPr>
        <w:spacing w:line="500" w:lineRule="exact"/>
        <w:jc w:val="center"/>
        <w:rPr>
          <w:rFonts w:hint="eastAsia" w:ascii="楷体_GB2312" w:hAnsi="楷体_GB2312" w:eastAsia="楷体_GB2312" w:cs="楷体_GB2312"/>
          <w:b w:val="0"/>
          <w:bCs/>
          <w:snapToGrid w:val="0"/>
          <w:color w:val="000000" w:themeColor="text1"/>
          <w:kern w:val="0"/>
          <w:sz w:val="30"/>
          <w:szCs w:val="30"/>
          <w14:textFill>
            <w14:solidFill>
              <w14:schemeClr w14:val="tx1"/>
            </w14:solidFill>
          </w14:textFill>
        </w:rPr>
      </w:pPr>
      <w:r>
        <w:rPr>
          <w:rFonts w:hint="eastAsia" w:ascii="楷体_GB2312" w:hAnsi="楷体_GB2312" w:eastAsia="楷体_GB2312" w:cs="楷体_GB2312"/>
          <w:b w:val="0"/>
          <w:bCs/>
          <w:snapToGrid w:val="0"/>
          <w:color w:val="000000" w:themeColor="text1"/>
          <w:kern w:val="0"/>
          <w:sz w:val="30"/>
          <w:szCs w:val="30"/>
          <w14:textFill>
            <w14:solidFill>
              <w14:schemeClr w14:val="tx1"/>
            </w14:solidFill>
          </w14:textFill>
        </w:rPr>
        <w:t>鄂州市住房和城乡建设局 制定</w:t>
      </w:r>
    </w:p>
    <w:p w14:paraId="14A45E2A">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snapToGrid w:val="0"/>
          <w:color w:val="000000" w:themeColor="text1"/>
          <w:spacing w:val="2"/>
          <w:sz w:val="44"/>
          <w:szCs w:val="44"/>
          <w14:textFill>
            <w14:solidFill>
              <w14:schemeClr w14:val="tx1"/>
            </w14:solidFill>
          </w14:textFill>
        </w:rPr>
      </w:pPr>
      <w:r>
        <w:rPr>
          <w:rFonts w:hint="eastAsia" w:ascii="楷体_GB2312" w:hAnsi="楷体_GB2312" w:eastAsia="楷体_GB2312" w:cs="楷体_GB2312"/>
          <w:b w:val="0"/>
          <w:bCs/>
          <w:snapToGrid w:val="0"/>
          <w:color w:val="000000" w:themeColor="text1"/>
          <w:kern w:val="0"/>
          <w:sz w:val="30"/>
          <w:szCs w:val="30"/>
          <w14:textFill>
            <w14:solidFill>
              <w14:schemeClr w14:val="tx1"/>
            </w14:solidFill>
          </w14:textFill>
        </w:rPr>
        <w:t>2023年6月</w:t>
      </w:r>
      <w:r>
        <w:rPr>
          <w:rFonts w:hint="eastAsia" w:ascii="楷体_GB2312" w:hAnsi="楷体_GB2312" w:eastAsia="楷体_GB2312" w:cs="楷体_GB2312"/>
          <w:b w:val="0"/>
          <w:bCs/>
          <w:snapToGrid w:val="0"/>
          <w:color w:val="000000" w:themeColor="text1"/>
          <w:spacing w:val="2"/>
          <w:sz w:val="30"/>
          <w:szCs w:val="30"/>
          <w14:textFill>
            <w14:solidFill>
              <w14:schemeClr w14:val="tx1"/>
            </w14:solidFill>
          </w14:textFill>
        </w:rPr>
        <w:br w:type="page"/>
      </w:r>
      <w:r>
        <w:rPr>
          <w:rFonts w:hint="eastAsia" w:ascii="方正小标宋简体" w:hAnsi="方正小标宋简体" w:eastAsia="方正小标宋简体" w:cs="方正小标宋简体"/>
          <w:b w:val="0"/>
          <w:bCs/>
          <w:snapToGrid w:val="0"/>
          <w:color w:val="000000" w:themeColor="text1"/>
          <w:spacing w:val="2"/>
          <w:sz w:val="44"/>
          <w:szCs w:val="44"/>
          <w14:textFill>
            <w14:solidFill>
              <w14:schemeClr w14:val="tx1"/>
            </w14:solidFill>
          </w14:textFill>
        </w:rPr>
        <w:t>说   明</w:t>
      </w:r>
    </w:p>
    <w:p w14:paraId="76BF2C94">
      <w:pPr>
        <w:spacing w:line="500" w:lineRule="exact"/>
        <w:rPr>
          <w:rFonts w:hint="eastAsia" w:ascii="宋体" w:hAnsi="宋体"/>
          <w:b/>
          <w:snapToGrid w:val="0"/>
          <w:color w:val="000000" w:themeColor="text1"/>
          <w:spacing w:val="2"/>
          <w:sz w:val="44"/>
          <w:szCs w:val="44"/>
          <w14:textFill>
            <w14:solidFill>
              <w14:schemeClr w14:val="tx1"/>
            </w14:solidFill>
          </w14:textFill>
        </w:rPr>
      </w:pPr>
    </w:p>
    <w:p w14:paraId="7F12768E">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本说明书文本由鄂州市住房和城乡建设局制定，供房地产经纪机构编制房屋状况说明书参考使用。</w:t>
      </w:r>
    </w:p>
    <w:p w14:paraId="453656DB">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本说明书经房屋出租委托人签名、房地产经纪机构盖章后生效。</w:t>
      </w:r>
    </w:p>
    <w:p w14:paraId="755B5618">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编制本说明书前，应核对房屋出租委托人身份证明和房屋产权信息等资料，与委托人签订房屋出租经纪服务合同，并实地查看房屋。</w:t>
      </w:r>
    </w:p>
    <w:p w14:paraId="23DDE7F5">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本说明书用于房地产经纪机构及其从业人员发布房源信息，向房屋意向承租人说明房屋状况，作为房地产经纪业务记录存档。</w:t>
      </w:r>
    </w:p>
    <w:p w14:paraId="1494DD98">
      <w:pPr>
        <w:numPr>
          <w:ilvl w:val="0"/>
          <w:numId w:val="2"/>
        </w:numPr>
        <w:spacing w:before="156" w:beforeLines="50" w:after="156" w:afterLines="50" w:line="500" w:lineRule="exact"/>
        <w:ind w:left="420" w:leftChars="200"/>
        <w:rPr>
          <w:rFonts w:hint="eastAsia" w:ascii="宋体" w:hAnsi="宋体"/>
          <w:snapToGrid w:val="0"/>
          <w:color w:val="000000" w:themeColor="text1"/>
          <w:spacing w:val="2"/>
          <w:sz w:val="28"/>
          <w:szCs w:val="28"/>
          <w14:textFill>
            <w14:solidFill>
              <w14:schemeClr w14:val="tx1"/>
            </w14:solidFill>
          </w14:textFill>
        </w:rPr>
      </w:pPr>
      <w:r>
        <w:rPr>
          <w:rFonts w:hint="eastAsia" w:ascii="宋体" w:hAnsi="宋体"/>
          <w:snapToGrid w:val="0"/>
          <w:color w:val="000000" w:themeColor="text1"/>
          <w:spacing w:val="2"/>
          <w:sz w:val="28"/>
          <w:szCs w:val="28"/>
          <w14:textFill>
            <w14:solidFill>
              <w14:schemeClr w14:val="tx1"/>
            </w14:solidFill>
          </w14:textFill>
        </w:rPr>
        <w:t>本说明书记载的内容应客观、真实，不得有虚假记载和误导性陈述，记载的房屋实物状况是实地查看房屋日期时的状况。在实际交接房屋时，如果房屋实物状况与本说明书记载的状况不一致，应以实际交接时的状况为准。</w:t>
      </w:r>
    </w:p>
    <w:p w14:paraId="59B92968">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2DC411CD">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1E80FCE3">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0D8F0FFF">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4AC103AB">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45D028FA">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p w14:paraId="7EAE1CC3">
      <w:pPr>
        <w:spacing w:before="156" w:beforeLines="50" w:after="156" w:afterLines="50" w:line="500" w:lineRule="exact"/>
        <w:rPr>
          <w:rFonts w:hint="eastAsia" w:ascii="宋体" w:hAnsi="宋体"/>
          <w:snapToGrid w:val="0"/>
          <w:color w:val="000000" w:themeColor="text1"/>
          <w:spacing w:val="2"/>
          <w:sz w:val="28"/>
          <w:szCs w:val="28"/>
          <w14:textFill>
            <w14:solidFill>
              <w14:schemeClr w14:val="tx1"/>
            </w14:solidFill>
          </w14:textFill>
        </w:rPr>
      </w:pPr>
    </w:p>
    <w:tbl>
      <w:tblPr>
        <w:tblStyle w:val="10"/>
        <w:tblW w:w="9488" w:type="dxa"/>
        <w:jc w:val="center"/>
        <w:tblLayout w:type="fixed"/>
        <w:tblCellMar>
          <w:top w:w="0" w:type="dxa"/>
          <w:left w:w="108" w:type="dxa"/>
          <w:bottom w:w="0" w:type="dxa"/>
          <w:right w:w="108" w:type="dxa"/>
        </w:tblCellMar>
      </w:tblPr>
      <w:tblGrid>
        <w:gridCol w:w="2049"/>
        <w:gridCol w:w="2977"/>
        <w:gridCol w:w="939"/>
        <w:gridCol w:w="762"/>
        <w:gridCol w:w="792"/>
        <w:gridCol w:w="12"/>
        <w:gridCol w:w="1957"/>
      </w:tblGrid>
      <w:tr w14:paraId="6145ED89">
        <w:tblPrEx>
          <w:tblCellMar>
            <w:top w:w="0" w:type="dxa"/>
            <w:left w:w="108" w:type="dxa"/>
            <w:bottom w:w="0" w:type="dxa"/>
            <w:right w:w="108" w:type="dxa"/>
          </w:tblCellMar>
        </w:tblPrEx>
        <w:trPr>
          <w:trHeight w:val="575" w:hRule="atLeast"/>
          <w:jc w:val="center"/>
        </w:trPr>
        <w:tc>
          <w:tcPr>
            <w:tcW w:w="9488" w:type="dxa"/>
            <w:gridSpan w:val="7"/>
            <w:tcBorders>
              <w:top w:val="single" w:color="auto" w:sz="4" w:space="0"/>
              <w:left w:val="single" w:color="auto" w:sz="4" w:space="0"/>
              <w:bottom w:val="single" w:color="auto" w:sz="4" w:space="0"/>
              <w:right w:val="single" w:color="auto" w:sz="4" w:space="0"/>
            </w:tcBorders>
            <w:shd w:val="clear" w:color="auto" w:fill="EEECE1"/>
            <w:vAlign w:val="center"/>
          </w:tcPr>
          <w:p w14:paraId="7179143A">
            <w:pPr>
              <w:widowControl/>
              <w:jc w:val="center"/>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房屋基本状况</w:t>
            </w:r>
          </w:p>
        </w:tc>
      </w:tr>
      <w:tr w14:paraId="4AF3F17B">
        <w:tblPrEx>
          <w:tblCellMar>
            <w:top w:w="0" w:type="dxa"/>
            <w:left w:w="108" w:type="dxa"/>
            <w:bottom w:w="0" w:type="dxa"/>
            <w:right w:w="108" w:type="dxa"/>
          </w:tblCellMar>
        </w:tblPrEx>
        <w:trPr>
          <w:trHeight w:val="5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03CD571B">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房屋坐落</w:t>
            </w:r>
          </w:p>
        </w:tc>
        <w:tc>
          <w:tcPr>
            <w:tcW w:w="3916" w:type="dxa"/>
            <w:gridSpan w:val="2"/>
            <w:tcBorders>
              <w:top w:val="single" w:color="auto" w:sz="4" w:space="0"/>
              <w:left w:val="nil"/>
              <w:bottom w:val="single" w:color="auto" w:sz="4" w:space="0"/>
              <w:right w:val="single" w:color="auto" w:sz="4" w:space="0"/>
            </w:tcBorders>
            <w:vAlign w:val="center"/>
          </w:tcPr>
          <w:p w14:paraId="4C98E3A2">
            <w:pPr>
              <w:widowControl/>
              <w:jc w:val="center"/>
              <w:rPr>
                <w:rFonts w:ascii="宋体" w:hAnsi="宋体" w:cs="宋体"/>
                <w:b/>
                <w:color w:val="000000" w:themeColor="text1"/>
                <w:kern w:val="0"/>
                <w:szCs w:val="21"/>
                <w14:textFill>
                  <w14:solidFill>
                    <w14:schemeClr w14:val="tx1"/>
                  </w14:solidFill>
                </w14:textFill>
              </w:rPr>
            </w:pPr>
          </w:p>
        </w:tc>
        <w:tc>
          <w:tcPr>
            <w:tcW w:w="1554" w:type="dxa"/>
            <w:gridSpan w:val="2"/>
            <w:tcBorders>
              <w:top w:val="single" w:color="auto" w:sz="4" w:space="0"/>
              <w:left w:val="nil"/>
              <w:bottom w:val="single" w:color="auto" w:sz="4" w:space="0"/>
              <w:right w:val="single" w:color="auto" w:sz="4" w:space="0"/>
            </w:tcBorders>
            <w:vAlign w:val="center"/>
          </w:tcPr>
          <w:p w14:paraId="0A69BD5F">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所在小区名称</w:t>
            </w:r>
          </w:p>
        </w:tc>
        <w:tc>
          <w:tcPr>
            <w:tcW w:w="1969" w:type="dxa"/>
            <w:gridSpan w:val="2"/>
            <w:tcBorders>
              <w:top w:val="single" w:color="auto" w:sz="4" w:space="0"/>
              <w:left w:val="nil"/>
              <w:bottom w:val="single" w:color="auto" w:sz="4" w:space="0"/>
              <w:right w:val="single" w:color="auto" w:sz="4" w:space="0"/>
            </w:tcBorders>
            <w:vAlign w:val="center"/>
          </w:tcPr>
          <w:p w14:paraId="538C2CDD">
            <w:pPr>
              <w:widowControl/>
              <w:rPr>
                <w:rFonts w:ascii="宋体" w:hAnsi="宋体" w:cs="宋体"/>
                <w:b/>
                <w:color w:val="000000" w:themeColor="text1"/>
                <w:kern w:val="0"/>
                <w:szCs w:val="21"/>
                <w14:textFill>
                  <w14:solidFill>
                    <w14:schemeClr w14:val="tx1"/>
                  </w14:solidFill>
                </w14:textFill>
              </w:rPr>
            </w:pPr>
          </w:p>
        </w:tc>
      </w:tr>
      <w:tr w14:paraId="691DB8E0">
        <w:tblPrEx>
          <w:tblCellMar>
            <w:top w:w="0" w:type="dxa"/>
            <w:left w:w="108" w:type="dxa"/>
            <w:bottom w:w="0" w:type="dxa"/>
            <w:right w:w="108" w:type="dxa"/>
          </w:tblCellMar>
        </w:tblPrEx>
        <w:trPr>
          <w:trHeight w:val="6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6D67519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所属辖区</w:t>
            </w:r>
          </w:p>
        </w:tc>
        <w:tc>
          <w:tcPr>
            <w:tcW w:w="7439" w:type="dxa"/>
            <w:gridSpan w:val="6"/>
            <w:tcBorders>
              <w:top w:val="single" w:color="auto" w:sz="4" w:space="0"/>
              <w:left w:val="nil"/>
              <w:bottom w:val="single" w:color="auto" w:sz="4" w:space="0"/>
              <w:right w:val="single" w:color="auto" w:sz="4" w:space="0"/>
            </w:tcBorders>
            <w:vAlign w:val="center"/>
          </w:tcPr>
          <w:p w14:paraId="29D6BEF2">
            <w:pPr>
              <w:widowControl/>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（区）</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（街道）</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（居民委员会或村民委员会）</w:t>
            </w:r>
          </w:p>
        </w:tc>
      </w:tr>
      <w:tr w14:paraId="5D591F84">
        <w:tblPrEx>
          <w:tblCellMar>
            <w:top w:w="0" w:type="dxa"/>
            <w:left w:w="108" w:type="dxa"/>
            <w:bottom w:w="0" w:type="dxa"/>
            <w:right w:w="108" w:type="dxa"/>
          </w:tblCellMar>
        </w:tblPrEx>
        <w:trPr>
          <w:trHeight w:val="6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21520E0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建筑面积</w:t>
            </w:r>
          </w:p>
        </w:tc>
        <w:tc>
          <w:tcPr>
            <w:tcW w:w="3916" w:type="dxa"/>
            <w:gridSpan w:val="2"/>
            <w:tcBorders>
              <w:top w:val="single" w:color="auto" w:sz="4" w:space="0"/>
              <w:left w:val="nil"/>
              <w:bottom w:val="single" w:color="auto" w:sz="4" w:space="0"/>
              <w:right w:val="single" w:color="auto" w:sz="4" w:space="0"/>
            </w:tcBorders>
            <w:vAlign w:val="center"/>
          </w:tcPr>
          <w:p w14:paraId="15560384">
            <w:pPr>
              <w:ind w:left="12"/>
              <w:jc w:val="lef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平方米</w:t>
            </w:r>
          </w:p>
        </w:tc>
        <w:tc>
          <w:tcPr>
            <w:tcW w:w="1566" w:type="dxa"/>
            <w:gridSpan w:val="3"/>
            <w:tcBorders>
              <w:top w:val="single" w:color="auto" w:sz="4" w:space="0"/>
              <w:left w:val="nil"/>
              <w:bottom w:val="single" w:color="auto" w:sz="4" w:space="0"/>
              <w:right w:val="single" w:color="auto" w:sz="4" w:space="0"/>
            </w:tcBorders>
            <w:vAlign w:val="center"/>
          </w:tcPr>
          <w:p w14:paraId="4469D2DB">
            <w:pPr>
              <w:ind w:left="12"/>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套内建筑面积</w:t>
            </w:r>
          </w:p>
        </w:tc>
        <w:tc>
          <w:tcPr>
            <w:tcW w:w="1957" w:type="dxa"/>
            <w:tcBorders>
              <w:top w:val="single" w:color="auto" w:sz="4" w:space="0"/>
              <w:left w:val="nil"/>
              <w:bottom w:val="single" w:color="auto" w:sz="4" w:space="0"/>
              <w:right w:val="single" w:color="auto" w:sz="4" w:space="0"/>
            </w:tcBorders>
            <w:vAlign w:val="center"/>
          </w:tcPr>
          <w:p w14:paraId="4B2A4DC1">
            <w:pPr>
              <w:ind w:firstLine="210" w:firstLineChars="100"/>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平方米</w:t>
            </w:r>
          </w:p>
        </w:tc>
      </w:tr>
      <w:tr w14:paraId="6628F65B">
        <w:tblPrEx>
          <w:tblCellMar>
            <w:top w:w="0" w:type="dxa"/>
            <w:left w:w="108" w:type="dxa"/>
            <w:bottom w:w="0" w:type="dxa"/>
            <w:right w:w="108" w:type="dxa"/>
          </w:tblCellMar>
        </w:tblPrEx>
        <w:trPr>
          <w:trHeight w:val="834"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1AC1E0A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户型</w:t>
            </w:r>
          </w:p>
        </w:tc>
        <w:tc>
          <w:tcPr>
            <w:tcW w:w="2977" w:type="dxa"/>
            <w:tcBorders>
              <w:top w:val="single" w:color="auto" w:sz="4" w:space="0"/>
              <w:left w:val="nil"/>
              <w:bottom w:val="single" w:color="auto" w:sz="4" w:space="0"/>
              <w:right w:val="single" w:color="auto" w:sz="4" w:space="0"/>
            </w:tcBorders>
            <w:vAlign w:val="center"/>
          </w:tcPr>
          <w:p w14:paraId="12A91DC1">
            <w:pPr>
              <w:widowControl/>
              <w:spacing w:line="380" w:lineRule="exact"/>
              <w:ind w:firstLine="210" w:firstLineChars="1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室</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厅</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厨</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卫</w:t>
            </w:r>
          </w:p>
          <w:p w14:paraId="5D20E024">
            <w:pPr>
              <w:widowControl/>
              <w:spacing w:line="380" w:lineRule="exact"/>
              <w:ind w:firstLine="42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或其他</w:t>
            </w:r>
            <w:r>
              <w:rPr>
                <w:rFonts w:hint="eastAsia" w:ascii="宋体" w:hAnsi="宋体" w:cs="宋体"/>
                <w:color w:val="000000" w:themeColor="text1"/>
                <w:kern w:val="0"/>
                <w:szCs w:val="21"/>
                <w:u w:val="single"/>
                <w14:textFill>
                  <w14:solidFill>
                    <w14:schemeClr w14:val="tx1"/>
                  </w14:solidFill>
                </w14:textFill>
              </w:rPr>
              <w:t xml:space="preserve">          </w:t>
            </w:r>
          </w:p>
        </w:tc>
        <w:tc>
          <w:tcPr>
            <w:tcW w:w="1701" w:type="dxa"/>
            <w:gridSpan w:val="2"/>
            <w:tcBorders>
              <w:top w:val="single" w:color="auto" w:sz="4" w:space="0"/>
              <w:left w:val="nil"/>
              <w:bottom w:val="single" w:color="auto" w:sz="4" w:space="0"/>
              <w:right w:val="single" w:color="auto" w:sz="4" w:space="0"/>
            </w:tcBorders>
            <w:vAlign w:val="center"/>
          </w:tcPr>
          <w:p w14:paraId="32A6EAE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规划用途</w:t>
            </w:r>
          </w:p>
        </w:tc>
        <w:tc>
          <w:tcPr>
            <w:tcW w:w="2761" w:type="dxa"/>
            <w:gridSpan w:val="3"/>
            <w:tcBorders>
              <w:top w:val="single" w:color="auto" w:sz="4" w:space="0"/>
              <w:left w:val="nil"/>
              <w:bottom w:val="single" w:color="auto" w:sz="4" w:space="0"/>
              <w:right w:val="single" w:color="auto" w:sz="4" w:space="0"/>
            </w:tcBorders>
            <w:vAlign w:val="center"/>
          </w:tcPr>
          <w:p w14:paraId="07A28993">
            <w:pPr>
              <w:widowControl/>
              <w:ind w:firstLine="105" w:firstLineChars="5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□住宅  □其他</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tc>
      </w:tr>
      <w:tr w14:paraId="0856DAFA">
        <w:tblPrEx>
          <w:tblCellMar>
            <w:top w:w="0" w:type="dxa"/>
            <w:left w:w="108" w:type="dxa"/>
            <w:bottom w:w="0" w:type="dxa"/>
            <w:right w:w="108" w:type="dxa"/>
          </w:tblCellMar>
        </w:tblPrEx>
        <w:trPr>
          <w:trHeight w:val="6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52D9889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所在楼层 </w:t>
            </w:r>
          </w:p>
        </w:tc>
        <w:tc>
          <w:tcPr>
            <w:tcW w:w="2977" w:type="dxa"/>
            <w:tcBorders>
              <w:top w:val="single" w:color="auto" w:sz="4" w:space="0"/>
              <w:left w:val="nil"/>
              <w:bottom w:val="single" w:color="auto" w:sz="4" w:space="0"/>
              <w:right w:val="single" w:color="auto" w:sz="4" w:space="0"/>
            </w:tcBorders>
            <w:vAlign w:val="center"/>
          </w:tcPr>
          <w:p w14:paraId="7371C61F">
            <w:pPr>
              <w:widowControl/>
              <w:jc w:val="left"/>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层</w:t>
            </w:r>
          </w:p>
        </w:tc>
        <w:tc>
          <w:tcPr>
            <w:tcW w:w="1701" w:type="dxa"/>
            <w:gridSpan w:val="2"/>
            <w:tcBorders>
              <w:top w:val="single" w:color="auto" w:sz="4" w:space="0"/>
              <w:left w:val="nil"/>
              <w:bottom w:val="single" w:color="auto" w:sz="4" w:space="0"/>
              <w:right w:val="single" w:color="auto" w:sz="4" w:space="0"/>
            </w:tcBorders>
            <w:vAlign w:val="center"/>
          </w:tcPr>
          <w:p w14:paraId="31F39EF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地上总层数</w:t>
            </w:r>
          </w:p>
        </w:tc>
        <w:tc>
          <w:tcPr>
            <w:tcW w:w="2761" w:type="dxa"/>
            <w:gridSpan w:val="3"/>
            <w:tcBorders>
              <w:top w:val="single" w:color="auto" w:sz="4" w:space="0"/>
              <w:left w:val="nil"/>
              <w:bottom w:val="single" w:color="auto" w:sz="4" w:space="0"/>
              <w:right w:val="single" w:color="auto" w:sz="4" w:space="0"/>
            </w:tcBorders>
            <w:vAlign w:val="center"/>
          </w:tcPr>
          <w:p w14:paraId="06EA29D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层</w:t>
            </w:r>
          </w:p>
        </w:tc>
      </w:tr>
      <w:tr w14:paraId="133C834D">
        <w:tblPrEx>
          <w:tblCellMar>
            <w:top w:w="0" w:type="dxa"/>
            <w:left w:w="108" w:type="dxa"/>
            <w:bottom w:w="0" w:type="dxa"/>
            <w:right w:w="108" w:type="dxa"/>
          </w:tblCellMar>
        </w:tblPrEx>
        <w:trPr>
          <w:trHeight w:val="630" w:hRule="atLeast"/>
          <w:jc w:val="center"/>
        </w:trPr>
        <w:tc>
          <w:tcPr>
            <w:tcW w:w="2049" w:type="dxa"/>
            <w:tcBorders>
              <w:top w:val="single" w:color="auto" w:sz="4" w:space="0"/>
              <w:left w:val="single" w:color="auto" w:sz="4" w:space="0"/>
              <w:bottom w:val="single" w:color="auto" w:sz="4" w:space="0"/>
              <w:right w:val="single" w:color="auto" w:sz="4" w:space="0"/>
            </w:tcBorders>
            <w:vAlign w:val="center"/>
          </w:tcPr>
          <w:p w14:paraId="637998E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朝向</w:t>
            </w:r>
          </w:p>
        </w:tc>
        <w:tc>
          <w:tcPr>
            <w:tcW w:w="2977" w:type="dxa"/>
            <w:tcBorders>
              <w:top w:val="single" w:color="auto" w:sz="4" w:space="0"/>
              <w:left w:val="nil"/>
              <w:bottom w:val="single" w:color="auto" w:sz="4" w:space="0"/>
              <w:right w:val="single" w:color="auto" w:sz="4" w:space="0"/>
            </w:tcBorders>
            <w:vAlign w:val="center"/>
          </w:tcPr>
          <w:p w14:paraId="1CB1BE3B">
            <w:pPr>
              <w:widowControl/>
              <w:jc w:val="center"/>
              <w:rPr>
                <w:rFonts w:hint="eastAsia" w:ascii="宋体" w:hAnsi="宋体" w:cs="宋体"/>
                <w:color w:val="000000" w:themeColor="text1"/>
                <w:kern w:val="0"/>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vAlign w:val="center"/>
          </w:tcPr>
          <w:p w14:paraId="50272D03">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首次挂牌租金</w:t>
            </w:r>
          </w:p>
        </w:tc>
        <w:tc>
          <w:tcPr>
            <w:tcW w:w="2761" w:type="dxa"/>
            <w:gridSpan w:val="3"/>
            <w:tcBorders>
              <w:top w:val="single" w:color="auto" w:sz="4" w:space="0"/>
              <w:left w:val="nil"/>
              <w:bottom w:val="single" w:color="auto" w:sz="4" w:space="0"/>
              <w:right w:val="single" w:color="auto" w:sz="4" w:space="0"/>
            </w:tcBorders>
            <w:vAlign w:val="center"/>
          </w:tcPr>
          <w:p w14:paraId="0D1FAF9C">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 xml:space="preserve">      </w:t>
            </w:r>
            <w:r>
              <w:rPr>
                <w:rFonts w:hint="eastAsia" w:ascii="宋体" w:hAnsi="宋体" w:cs="宋体"/>
                <w:b/>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元/月</w:t>
            </w:r>
          </w:p>
        </w:tc>
      </w:tr>
      <w:tr w14:paraId="7F5EE0A5">
        <w:tblPrEx>
          <w:tblCellMar>
            <w:top w:w="0" w:type="dxa"/>
            <w:left w:w="108" w:type="dxa"/>
            <w:bottom w:w="0" w:type="dxa"/>
            <w:right w:w="108" w:type="dxa"/>
          </w:tblCellMar>
        </w:tblPrEx>
        <w:trPr>
          <w:trHeight w:val="624" w:hRule="atLeast"/>
          <w:jc w:val="center"/>
        </w:trPr>
        <w:tc>
          <w:tcPr>
            <w:tcW w:w="9488" w:type="dxa"/>
            <w:gridSpan w:val="7"/>
            <w:tcBorders>
              <w:top w:val="single" w:color="auto" w:sz="4" w:space="0"/>
              <w:left w:val="single" w:color="auto" w:sz="4" w:space="0"/>
              <w:bottom w:val="single" w:color="auto" w:sz="4" w:space="0"/>
              <w:right w:val="single" w:color="auto" w:sz="4" w:space="0"/>
            </w:tcBorders>
            <w:shd w:val="clear" w:color="auto" w:fill="EEECE1"/>
            <w:vAlign w:val="center"/>
          </w:tcPr>
          <w:p w14:paraId="2860028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房屋实物状况</w:t>
            </w:r>
          </w:p>
        </w:tc>
      </w:tr>
      <w:tr w14:paraId="08108A1A">
        <w:tblPrEx>
          <w:tblCellMar>
            <w:top w:w="0" w:type="dxa"/>
            <w:left w:w="108" w:type="dxa"/>
            <w:bottom w:w="0" w:type="dxa"/>
            <w:right w:w="108" w:type="dxa"/>
          </w:tblCellMar>
        </w:tblPrEx>
        <w:trPr>
          <w:trHeight w:val="584" w:hRule="atLeast"/>
          <w:jc w:val="center"/>
        </w:trPr>
        <w:tc>
          <w:tcPr>
            <w:tcW w:w="2049" w:type="dxa"/>
            <w:tcBorders>
              <w:left w:val="single" w:color="auto" w:sz="4" w:space="0"/>
              <w:bottom w:val="single" w:color="auto" w:sz="4" w:space="0"/>
              <w:right w:val="single" w:color="auto" w:sz="4" w:space="0"/>
            </w:tcBorders>
            <w:vAlign w:val="center"/>
          </w:tcPr>
          <w:p w14:paraId="031D6BE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建成年份（代）</w:t>
            </w:r>
          </w:p>
        </w:tc>
        <w:tc>
          <w:tcPr>
            <w:tcW w:w="2977" w:type="dxa"/>
            <w:tcBorders>
              <w:top w:val="single" w:color="auto" w:sz="4" w:space="0"/>
              <w:left w:val="nil"/>
              <w:bottom w:val="single" w:color="auto" w:sz="4" w:space="0"/>
              <w:right w:val="single" w:color="auto" w:sz="4" w:space="0"/>
            </w:tcBorders>
            <w:vAlign w:val="center"/>
          </w:tcPr>
          <w:p w14:paraId="750172AE">
            <w:pPr>
              <w:widowControl/>
              <w:jc w:val="center"/>
              <w:rPr>
                <w:rFonts w:hint="eastAsia" w:ascii="宋体" w:hAnsi="宋体" w:cs="宋体"/>
                <w:b/>
                <w:color w:val="000000" w:themeColor="text1"/>
                <w:kern w:val="0"/>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vAlign w:val="center"/>
          </w:tcPr>
          <w:p w14:paraId="2D34EAC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有无装修</w:t>
            </w:r>
          </w:p>
        </w:tc>
        <w:tc>
          <w:tcPr>
            <w:tcW w:w="2761" w:type="dxa"/>
            <w:gridSpan w:val="3"/>
            <w:tcBorders>
              <w:top w:val="single" w:color="auto" w:sz="4" w:space="0"/>
              <w:left w:val="nil"/>
              <w:bottom w:val="single" w:color="auto" w:sz="4" w:space="0"/>
              <w:right w:val="single" w:color="auto" w:sz="4" w:space="0"/>
            </w:tcBorders>
            <w:vAlign w:val="center"/>
          </w:tcPr>
          <w:p w14:paraId="7695EA6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r>
      <w:tr w14:paraId="624EEDEB">
        <w:tblPrEx>
          <w:tblCellMar>
            <w:top w:w="0" w:type="dxa"/>
            <w:left w:w="108" w:type="dxa"/>
            <w:bottom w:w="0" w:type="dxa"/>
            <w:right w:w="108" w:type="dxa"/>
          </w:tblCellMar>
        </w:tblPrEx>
        <w:trPr>
          <w:trHeight w:val="778" w:hRule="atLeast"/>
          <w:jc w:val="center"/>
        </w:trPr>
        <w:tc>
          <w:tcPr>
            <w:tcW w:w="2049" w:type="dxa"/>
            <w:tcBorders>
              <w:left w:val="single" w:color="auto" w:sz="4" w:space="0"/>
              <w:bottom w:val="single" w:color="auto" w:sz="4" w:space="0"/>
              <w:right w:val="single" w:color="auto" w:sz="4" w:space="0"/>
            </w:tcBorders>
            <w:vAlign w:val="center"/>
          </w:tcPr>
          <w:p w14:paraId="70859B84">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供电类型</w:t>
            </w:r>
          </w:p>
        </w:tc>
        <w:tc>
          <w:tcPr>
            <w:tcW w:w="2977" w:type="dxa"/>
            <w:tcBorders>
              <w:top w:val="single" w:color="auto" w:sz="4" w:space="0"/>
              <w:left w:val="nil"/>
              <w:bottom w:val="single" w:color="auto" w:sz="4" w:space="0"/>
              <w:right w:val="single" w:color="auto" w:sz="4" w:space="0"/>
            </w:tcBorders>
            <w:vAlign w:val="center"/>
          </w:tcPr>
          <w:p w14:paraId="2FE0C7F6">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□民电 □商电</w:t>
            </w:r>
          </w:p>
          <w:p w14:paraId="4B4E816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□工业用电 □其他</w:t>
            </w:r>
          </w:p>
        </w:tc>
        <w:tc>
          <w:tcPr>
            <w:tcW w:w="1701" w:type="dxa"/>
            <w:gridSpan w:val="2"/>
            <w:vMerge w:val="restart"/>
            <w:tcBorders>
              <w:top w:val="single" w:color="auto" w:sz="4" w:space="0"/>
              <w:left w:val="nil"/>
              <w:right w:val="single" w:color="auto" w:sz="4" w:space="0"/>
            </w:tcBorders>
            <w:vAlign w:val="center"/>
          </w:tcPr>
          <w:p w14:paraId="27189FD5">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供水类型</w:t>
            </w:r>
          </w:p>
          <w:p w14:paraId="7C001B7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（可多选）</w:t>
            </w:r>
          </w:p>
        </w:tc>
        <w:tc>
          <w:tcPr>
            <w:tcW w:w="2761" w:type="dxa"/>
            <w:gridSpan w:val="3"/>
            <w:vMerge w:val="restart"/>
            <w:tcBorders>
              <w:top w:val="single" w:color="auto" w:sz="4" w:space="0"/>
              <w:left w:val="nil"/>
              <w:right w:val="single" w:color="auto" w:sz="4" w:space="0"/>
            </w:tcBorders>
            <w:vAlign w:val="center"/>
          </w:tcPr>
          <w:p w14:paraId="48542568">
            <w:pPr>
              <w:widowControl/>
              <w:spacing w:line="4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□市政供水 □二次供水</w:t>
            </w:r>
          </w:p>
          <w:p w14:paraId="3520F77A">
            <w:pPr>
              <w:widowControl/>
              <w:spacing w:line="4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□自备井供水 □热水  </w:t>
            </w:r>
          </w:p>
          <w:p w14:paraId="21A65BFA">
            <w:pPr>
              <w:spacing w:line="400" w:lineRule="exact"/>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□中水 □其他</w:t>
            </w:r>
          </w:p>
        </w:tc>
      </w:tr>
      <w:tr w14:paraId="6C2AAC48">
        <w:tblPrEx>
          <w:tblCellMar>
            <w:top w:w="0" w:type="dxa"/>
            <w:left w:w="108" w:type="dxa"/>
            <w:bottom w:w="0" w:type="dxa"/>
            <w:right w:w="108" w:type="dxa"/>
          </w:tblCellMar>
        </w:tblPrEx>
        <w:trPr>
          <w:trHeight w:val="612" w:hRule="atLeast"/>
          <w:jc w:val="center"/>
        </w:trPr>
        <w:tc>
          <w:tcPr>
            <w:tcW w:w="2049" w:type="dxa"/>
            <w:tcBorders>
              <w:left w:val="single" w:color="auto" w:sz="4" w:space="0"/>
              <w:bottom w:val="single" w:color="auto" w:sz="4" w:space="0"/>
              <w:right w:val="single" w:color="auto" w:sz="4" w:space="0"/>
            </w:tcBorders>
            <w:vAlign w:val="center"/>
          </w:tcPr>
          <w:p w14:paraId="67644A16">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市政燃气</w:t>
            </w:r>
          </w:p>
        </w:tc>
        <w:tc>
          <w:tcPr>
            <w:tcW w:w="2977" w:type="dxa"/>
            <w:tcBorders>
              <w:top w:val="single" w:color="auto" w:sz="4" w:space="0"/>
              <w:left w:val="nil"/>
              <w:bottom w:val="single" w:color="auto" w:sz="4" w:space="0"/>
              <w:right w:val="single" w:color="auto" w:sz="4" w:space="0"/>
            </w:tcBorders>
            <w:vAlign w:val="center"/>
          </w:tcPr>
          <w:p w14:paraId="294866E0">
            <w:pPr>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c>
          <w:tcPr>
            <w:tcW w:w="1701" w:type="dxa"/>
            <w:gridSpan w:val="2"/>
            <w:vMerge w:val="continue"/>
            <w:tcBorders>
              <w:left w:val="nil"/>
              <w:bottom w:val="single" w:color="auto" w:sz="4" w:space="0"/>
              <w:right w:val="single" w:color="auto" w:sz="4" w:space="0"/>
            </w:tcBorders>
            <w:vAlign w:val="center"/>
          </w:tcPr>
          <w:p w14:paraId="28A9C592">
            <w:pPr>
              <w:jc w:val="center"/>
              <w:rPr>
                <w:rFonts w:hint="eastAsia" w:ascii="宋体" w:hAnsi="宋体" w:cs="宋体"/>
                <w:b/>
                <w:color w:val="000000" w:themeColor="text1"/>
                <w:kern w:val="0"/>
                <w:szCs w:val="21"/>
                <w14:textFill>
                  <w14:solidFill>
                    <w14:schemeClr w14:val="tx1"/>
                  </w14:solidFill>
                </w14:textFill>
              </w:rPr>
            </w:pPr>
          </w:p>
        </w:tc>
        <w:tc>
          <w:tcPr>
            <w:tcW w:w="2761" w:type="dxa"/>
            <w:gridSpan w:val="3"/>
            <w:vMerge w:val="continue"/>
            <w:tcBorders>
              <w:left w:val="nil"/>
              <w:bottom w:val="single" w:color="auto" w:sz="4" w:space="0"/>
              <w:right w:val="single" w:color="auto" w:sz="4" w:space="0"/>
            </w:tcBorders>
            <w:vAlign w:val="center"/>
          </w:tcPr>
          <w:p w14:paraId="6C13B080">
            <w:pPr>
              <w:jc w:val="center"/>
              <w:rPr>
                <w:rFonts w:hint="eastAsia" w:ascii="宋体" w:hAnsi="宋体" w:cs="宋体"/>
                <w:color w:val="000000" w:themeColor="text1"/>
                <w:kern w:val="0"/>
                <w:szCs w:val="21"/>
                <w14:textFill>
                  <w14:solidFill>
                    <w14:schemeClr w14:val="tx1"/>
                  </w14:solidFill>
                </w14:textFill>
              </w:rPr>
            </w:pPr>
          </w:p>
        </w:tc>
      </w:tr>
      <w:tr w14:paraId="5075A21E">
        <w:tblPrEx>
          <w:tblCellMar>
            <w:top w:w="0" w:type="dxa"/>
            <w:left w:w="108" w:type="dxa"/>
            <w:bottom w:w="0" w:type="dxa"/>
            <w:right w:w="108" w:type="dxa"/>
          </w:tblCellMar>
        </w:tblPrEx>
        <w:trPr>
          <w:trHeight w:val="692" w:hRule="atLeast"/>
          <w:jc w:val="center"/>
        </w:trPr>
        <w:tc>
          <w:tcPr>
            <w:tcW w:w="2049" w:type="dxa"/>
            <w:tcBorders>
              <w:left w:val="single" w:color="auto" w:sz="4" w:space="0"/>
              <w:bottom w:val="single" w:color="auto" w:sz="4" w:space="0"/>
              <w:right w:val="single" w:color="auto" w:sz="4" w:space="0"/>
            </w:tcBorders>
            <w:vAlign w:val="center"/>
          </w:tcPr>
          <w:p w14:paraId="469466E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供热或采暖</w:t>
            </w:r>
          </w:p>
          <w:p w14:paraId="6525041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类型</w:t>
            </w:r>
          </w:p>
        </w:tc>
        <w:tc>
          <w:tcPr>
            <w:tcW w:w="2977" w:type="dxa"/>
            <w:tcBorders>
              <w:top w:val="single" w:color="auto" w:sz="4" w:space="0"/>
              <w:left w:val="nil"/>
              <w:bottom w:val="single" w:color="auto" w:sz="4" w:space="0"/>
              <w:right w:val="single" w:color="auto" w:sz="4" w:space="0"/>
            </w:tcBorders>
            <w:vAlign w:val="center"/>
          </w:tcPr>
          <w:p w14:paraId="7B471E99">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□集中供暖 □自采暖 □其他</w:t>
            </w:r>
          </w:p>
        </w:tc>
        <w:tc>
          <w:tcPr>
            <w:tcW w:w="1701" w:type="dxa"/>
            <w:gridSpan w:val="2"/>
            <w:tcBorders>
              <w:top w:val="single" w:color="auto" w:sz="4" w:space="0"/>
              <w:left w:val="nil"/>
              <w:bottom w:val="single" w:color="auto" w:sz="4" w:space="0"/>
              <w:right w:val="single" w:color="auto" w:sz="4" w:space="0"/>
            </w:tcBorders>
            <w:vAlign w:val="center"/>
          </w:tcPr>
          <w:p w14:paraId="5878188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空调部数</w:t>
            </w:r>
          </w:p>
        </w:tc>
        <w:tc>
          <w:tcPr>
            <w:tcW w:w="2761" w:type="dxa"/>
            <w:gridSpan w:val="3"/>
            <w:tcBorders>
              <w:top w:val="single" w:color="auto" w:sz="4" w:space="0"/>
              <w:left w:val="nil"/>
              <w:bottom w:val="single" w:color="auto" w:sz="4" w:space="0"/>
              <w:right w:val="single" w:color="auto" w:sz="4" w:space="0"/>
            </w:tcBorders>
            <w:vAlign w:val="center"/>
          </w:tcPr>
          <w:p w14:paraId="086757EE">
            <w:pPr>
              <w:widowControl/>
              <w:jc w:val="center"/>
              <w:rPr>
                <w:rFonts w:hint="eastAsia" w:ascii="宋体" w:hAnsi="宋体" w:cs="宋体"/>
                <w:color w:val="000000" w:themeColor="text1"/>
                <w:kern w:val="0"/>
                <w:szCs w:val="21"/>
                <w14:textFill>
                  <w14:solidFill>
                    <w14:schemeClr w14:val="tx1"/>
                  </w14:solidFill>
                </w14:textFill>
              </w:rPr>
            </w:pPr>
          </w:p>
        </w:tc>
      </w:tr>
      <w:tr w14:paraId="31781777">
        <w:tblPrEx>
          <w:tblCellMar>
            <w:top w:w="0" w:type="dxa"/>
            <w:left w:w="108" w:type="dxa"/>
            <w:bottom w:w="0" w:type="dxa"/>
            <w:right w:w="108" w:type="dxa"/>
          </w:tblCellMar>
        </w:tblPrEx>
        <w:trPr>
          <w:trHeight w:val="547" w:hRule="atLeast"/>
          <w:jc w:val="center"/>
        </w:trPr>
        <w:tc>
          <w:tcPr>
            <w:tcW w:w="2049" w:type="dxa"/>
            <w:tcBorders>
              <w:left w:val="single" w:color="auto" w:sz="4" w:space="0"/>
              <w:bottom w:val="single" w:color="auto" w:sz="4" w:space="0"/>
              <w:right w:val="single" w:color="auto" w:sz="4" w:space="0"/>
            </w:tcBorders>
            <w:vAlign w:val="center"/>
          </w:tcPr>
          <w:p w14:paraId="44A68E5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有无电梯</w:t>
            </w:r>
          </w:p>
        </w:tc>
        <w:tc>
          <w:tcPr>
            <w:tcW w:w="2977" w:type="dxa"/>
            <w:tcBorders>
              <w:top w:val="single" w:color="auto" w:sz="4" w:space="0"/>
              <w:left w:val="nil"/>
              <w:bottom w:val="single" w:color="auto" w:sz="4" w:space="0"/>
              <w:right w:val="single" w:color="auto" w:sz="4" w:space="0"/>
            </w:tcBorders>
            <w:vAlign w:val="center"/>
          </w:tcPr>
          <w:p w14:paraId="3F33774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c>
          <w:tcPr>
            <w:tcW w:w="1701" w:type="dxa"/>
            <w:gridSpan w:val="2"/>
            <w:tcBorders>
              <w:top w:val="single" w:color="auto" w:sz="4" w:space="0"/>
              <w:left w:val="nil"/>
              <w:bottom w:val="single" w:color="auto" w:sz="4" w:space="0"/>
              <w:right w:val="single" w:color="auto" w:sz="4" w:space="0"/>
            </w:tcBorders>
            <w:vAlign w:val="center"/>
          </w:tcPr>
          <w:p w14:paraId="49E99815">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梯户比</w:t>
            </w:r>
          </w:p>
        </w:tc>
        <w:tc>
          <w:tcPr>
            <w:tcW w:w="2761" w:type="dxa"/>
            <w:gridSpan w:val="3"/>
            <w:tcBorders>
              <w:top w:val="single" w:color="auto" w:sz="4" w:space="0"/>
              <w:left w:val="nil"/>
              <w:bottom w:val="single" w:color="auto" w:sz="4" w:space="0"/>
              <w:right w:val="single" w:color="auto" w:sz="4" w:space="0"/>
            </w:tcBorders>
            <w:vAlign w:val="center"/>
          </w:tcPr>
          <w:p w14:paraId="060439C8">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电梯（或楼梯）</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户</w:t>
            </w:r>
          </w:p>
        </w:tc>
      </w:tr>
      <w:tr w14:paraId="4A53F512">
        <w:tblPrEx>
          <w:tblCellMar>
            <w:top w:w="0" w:type="dxa"/>
            <w:left w:w="108" w:type="dxa"/>
            <w:bottom w:w="0" w:type="dxa"/>
            <w:right w:w="108" w:type="dxa"/>
          </w:tblCellMar>
        </w:tblPrEx>
        <w:trPr>
          <w:trHeight w:val="786" w:hRule="atLeast"/>
          <w:jc w:val="center"/>
        </w:trPr>
        <w:tc>
          <w:tcPr>
            <w:tcW w:w="2049" w:type="dxa"/>
            <w:tcBorders>
              <w:left w:val="single" w:color="auto" w:sz="4" w:space="0"/>
              <w:bottom w:val="single" w:color="auto" w:sz="4" w:space="0"/>
              <w:right w:val="single" w:color="auto" w:sz="4" w:space="0"/>
            </w:tcBorders>
            <w:vAlign w:val="center"/>
          </w:tcPr>
          <w:p w14:paraId="578414D5">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互联网</w:t>
            </w:r>
          </w:p>
        </w:tc>
        <w:tc>
          <w:tcPr>
            <w:tcW w:w="2977" w:type="dxa"/>
            <w:tcBorders>
              <w:top w:val="single" w:color="auto" w:sz="4" w:space="0"/>
              <w:left w:val="nil"/>
              <w:bottom w:val="single" w:color="auto" w:sz="4" w:space="0"/>
              <w:right w:val="single" w:color="auto" w:sz="4" w:space="0"/>
            </w:tcBorders>
            <w:vAlign w:val="center"/>
          </w:tcPr>
          <w:p w14:paraId="53BB8BA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□无 □拨号 □宽带 </w:t>
            </w:r>
          </w:p>
          <w:p w14:paraId="695ED28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□ADSL □其他</w:t>
            </w:r>
          </w:p>
        </w:tc>
        <w:tc>
          <w:tcPr>
            <w:tcW w:w="1701" w:type="dxa"/>
            <w:gridSpan w:val="2"/>
            <w:tcBorders>
              <w:top w:val="single" w:color="auto" w:sz="4" w:space="0"/>
              <w:left w:val="nil"/>
              <w:bottom w:val="single" w:color="auto" w:sz="4" w:space="0"/>
              <w:right w:val="single" w:color="auto" w:sz="4" w:space="0"/>
            </w:tcBorders>
            <w:vAlign w:val="center"/>
          </w:tcPr>
          <w:p w14:paraId="2ABCEAD7">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有线电视</w:t>
            </w:r>
          </w:p>
        </w:tc>
        <w:tc>
          <w:tcPr>
            <w:tcW w:w="2761" w:type="dxa"/>
            <w:gridSpan w:val="3"/>
            <w:tcBorders>
              <w:top w:val="single" w:color="auto" w:sz="4" w:space="0"/>
              <w:left w:val="nil"/>
              <w:bottom w:val="single" w:color="auto" w:sz="4" w:space="0"/>
              <w:right w:val="single" w:color="auto" w:sz="4" w:space="0"/>
            </w:tcBorders>
            <w:vAlign w:val="center"/>
          </w:tcPr>
          <w:p w14:paraId="2AB94045">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r>
      <w:tr w14:paraId="3A1E719C">
        <w:tblPrEx>
          <w:tblCellMar>
            <w:top w:w="0" w:type="dxa"/>
            <w:left w:w="108" w:type="dxa"/>
            <w:bottom w:w="0" w:type="dxa"/>
            <w:right w:w="108" w:type="dxa"/>
          </w:tblCellMar>
        </w:tblPrEx>
        <w:trPr>
          <w:trHeight w:val="637" w:hRule="atLeast"/>
          <w:jc w:val="center"/>
        </w:trPr>
        <w:tc>
          <w:tcPr>
            <w:tcW w:w="9488" w:type="dxa"/>
            <w:gridSpan w:val="7"/>
            <w:tcBorders>
              <w:left w:val="single" w:color="auto" w:sz="4" w:space="0"/>
              <w:bottom w:val="single" w:color="auto" w:sz="4" w:space="0"/>
              <w:right w:val="single" w:color="auto" w:sz="4" w:space="0"/>
            </w:tcBorders>
            <w:shd w:val="clear" w:color="auto" w:fill="EEECE1"/>
            <w:vAlign w:val="center"/>
          </w:tcPr>
          <w:p w14:paraId="18307304">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房屋区位状况</w:t>
            </w:r>
          </w:p>
        </w:tc>
      </w:tr>
      <w:tr w14:paraId="355543CC">
        <w:tblPrEx>
          <w:tblCellMar>
            <w:top w:w="0" w:type="dxa"/>
            <w:left w:w="108" w:type="dxa"/>
            <w:bottom w:w="0" w:type="dxa"/>
            <w:right w:w="108" w:type="dxa"/>
          </w:tblCellMar>
        </w:tblPrEx>
        <w:trPr>
          <w:trHeight w:val="794" w:hRule="atLeast"/>
          <w:jc w:val="center"/>
        </w:trPr>
        <w:tc>
          <w:tcPr>
            <w:tcW w:w="2049" w:type="dxa"/>
            <w:tcBorders>
              <w:left w:val="single" w:color="auto" w:sz="4" w:space="0"/>
              <w:bottom w:val="single" w:color="auto" w:sz="4" w:space="0"/>
              <w:right w:val="single" w:color="auto" w:sz="4" w:space="0"/>
            </w:tcBorders>
            <w:vAlign w:val="center"/>
          </w:tcPr>
          <w:p w14:paraId="531A6E37">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距所在小区最近</w:t>
            </w:r>
          </w:p>
          <w:p w14:paraId="3171C92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的公交站及距离</w:t>
            </w:r>
          </w:p>
        </w:tc>
        <w:tc>
          <w:tcPr>
            <w:tcW w:w="2977" w:type="dxa"/>
            <w:tcBorders>
              <w:top w:val="single" w:color="auto" w:sz="4" w:space="0"/>
              <w:left w:val="nil"/>
              <w:bottom w:val="single" w:color="auto" w:sz="4" w:space="0"/>
              <w:right w:val="single" w:color="auto" w:sz="4" w:space="0"/>
            </w:tcBorders>
            <w:vAlign w:val="center"/>
          </w:tcPr>
          <w:p w14:paraId="0705215C">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站点名称：</w:t>
            </w:r>
            <w:r>
              <w:rPr>
                <w:rFonts w:hint="eastAsia" w:ascii="宋体" w:hAnsi="宋体" w:cs="宋体"/>
                <w:color w:val="000000" w:themeColor="text1"/>
                <w:kern w:val="0"/>
                <w:szCs w:val="21"/>
                <w:u w:val="single"/>
                <w14:textFill>
                  <w14:solidFill>
                    <w14:schemeClr w14:val="tx1"/>
                  </w14:solidFill>
                </w14:textFill>
              </w:rPr>
              <w:t xml:space="preserve">              </w:t>
            </w:r>
          </w:p>
          <w:p w14:paraId="35B2D146">
            <w:pPr>
              <w:widowControl/>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距离：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米以内</w:t>
            </w:r>
          </w:p>
        </w:tc>
        <w:tc>
          <w:tcPr>
            <w:tcW w:w="1701" w:type="dxa"/>
            <w:gridSpan w:val="2"/>
            <w:tcBorders>
              <w:top w:val="single" w:color="auto" w:sz="4" w:space="0"/>
              <w:left w:val="nil"/>
              <w:bottom w:val="single" w:color="auto" w:sz="4" w:space="0"/>
              <w:right w:val="single" w:color="auto" w:sz="4" w:space="0"/>
            </w:tcBorders>
            <w:vAlign w:val="center"/>
          </w:tcPr>
          <w:p w14:paraId="57E0514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距所在小区最近的地铁站及距离</w:t>
            </w:r>
          </w:p>
        </w:tc>
        <w:tc>
          <w:tcPr>
            <w:tcW w:w="2761" w:type="dxa"/>
            <w:gridSpan w:val="3"/>
            <w:tcBorders>
              <w:top w:val="single" w:color="auto" w:sz="4" w:space="0"/>
              <w:left w:val="nil"/>
              <w:bottom w:val="single" w:color="auto" w:sz="4" w:space="0"/>
              <w:right w:val="single" w:color="auto" w:sz="4" w:space="0"/>
            </w:tcBorders>
            <w:vAlign w:val="center"/>
          </w:tcPr>
          <w:p w14:paraId="1D069C6D">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站点名称：</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w:t>
            </w:r>
          </w:p>
          <w:p w14:paraId="4319C42F">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距离：</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米以内</w:t>
            </w:r>
          </w:p>
        </w:tc>
      </w:tr>
      <w:tr w14:paraId="74979F59">
        <w:tblPrEx>
          <w:tblCellMar>
            <w:top w:w="0" w:type="dxa"/>
            <w:left w:w="108" w:type="dxa"/>
            <w:bottom w:w="0" w:type="dxa"/>
            <w:right w:w="108" w:type="dxa"/>
          </w:tblCellMar>
        </w:tblPrEx>
        <w:trPr>
          <w:trHeight w:val="608" w:hRule="atLeast"/>
          <w:jc w:val="center"/>
        </w:trPr>
        <w:tc>
          <w:tcPr>
            <w:tcW w:w="2049" w:type="dxa"/>
            <w:tcBorders>
              <w:left w:val="single" w:color="auto" w:sz="4" w:space="0"/>
              <w:bottom w:val="single" w:color="auto" w:sz="4" w:space="0"/>
              <w:right w:val="single" w:color="auto" w:sz="4" w:space="0"/>
            </w:tcBorders>
            <w:vAlign w:val="center"/>
          </w:tcPr>
          <w:p w14:paraId="0787FEB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周边中小学名称</w:t>
            </w:r>
          </w:p>
        </w:tc>
        <w:tc>
          <w:tcPr>
            <w:tcW w:w="2977" w:type="dxa"/>
            <w:tcBorders>
              <w:top w:val="single" w:color="auto" w:sz="4" w:space="0"/>
              <w:left w:val="nil"/>
              <w:bottom w:val="single" w:color="auto" w:sz="4" w:space="0"/>
              <w:right w:val="single" w:color="auto" w:sz="4" w:space="0"/>
            </w:tcBorders>
            <w:vAlign w:val="center"/>
          </w:tcPr>
          <w:p w14:paraId="4B291EAB">
            <w:pPr>
              <w:widowControl/>
              <w:jc w:val="center"/>
              <w:rPr>
                <w:rFonts w:hint="eastAsia" w:ascii="宋体" w:hAnsi="宋体" w:cs="宋体"/>
                <w:b/>
                <w:color w:val="000000" w:themeColor="text1"/>
                <w:kern w:val="0"/>
                <w:szCs w:val="21"/>
                <w14:textFill>
                  <w14:solidFill>
                    <w14:schemeClr w14:val="tx1"/>
                  </w14:solidFill>
                </w14:textFill>
              </w:rPr>
            </w:pPr>
          </w:p>
          <w:p w14:paraId="04863176">
            <w:pPr>
              <w:widowControl/>
              <w:jc w:val="center"/>
              <w:rPr>
                <w:rFonts w:hint="eastAsia" w:ascii="宋体" w:hAnsi="宋体" w:cs="宋体"/>
                <w:b/>
                <w:color w:val="000000" w:themeColor="text1"/>
                <w:kern w:val="0"/>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vAlign w:val="center"/>
          </w:tcPr>
          <w:p w14:paraId="0C111C9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周边医院名称</w:t>
            </w:r>
          </w:p>
        </w:tc>
        <w:tc>
          <w:tcPr>
            <w:tcW w:w="2761" w:type="dxa"/>
            <w:gridSpan w:val="3"/>
            <w:tcBorders>
              <w:top w:val="single" w:color="auto" w:sz="4" w:space="0"/>
              <w:left w:val="nil"/>
              <w:bottom w:val="single" w:color="auto" w:sz="4" w:space="0"/>
              <w:right w:val="single" w:color="auto" w:sz="4" w:space="0"/>
            </w:tcBorders>
            <w:vAlign w:val="center"/>
          </w:tcPr>
          <w:p w14:paraId="3D5779D8">
            <w:pPr>
              <w:widowControl/>
              <w:jc w:val="center"/>
              <w:rPr>
                <w:rFonts w:hint="eastAsia" w:ascii="宋体" w:hAnsi="宋体" w:cs="宋体"/>
                <w:color w:val="000000" w:themeColor="text1"/>
                <w:kern w:val="0"/>
                <w:szCs w:val="21"/>
                <w14:textFill>
                  <w14:solidFill>
                    <w14:schemeClr w14:val="tx1"/>
                  </w14:solidFill>
                </w14:textFill>
              </w:rPr>
            </w:pPr>
          </w:p>
          <w:p w14:paraId="1F74093A">
            <w:pPr>
              <w:widowControl/>
              <w:jc w:val="center"/>
              <w:rPr>
                <w:rFonts w:hint="eastAsia" w:ascii="宋体" w:hAnsi="宋体" w:cs="宋体"/>
                <w:color w:val="000000" w:themeColor="text1"/>
                <w:kern w:val="0"/>
                <w:szCs w:val="21"/>
                <w14:textFill>
                  <w14:solidFill>
                    <w14:schemeClr w14:val="tx1"/>
                  </w14:solidFill>
                </w14:textFill>
              </w:rPr>
            </w:pPr>
          </w:p>
        </w:tc>
      </w:tr>
      <w:tr w14:paraId="4CDF8A68">
        <w:tblPrEx>
          <w:tblCellMar>
            <w:top w:w="0" w:type="dxa"/>
            <w:left w:w="108" w:type="dxa"/>
            <w:bottom w:w="0" w:type="dxa"/>
            <w:right w:w="108" w:type="dxa"/>
          </w:tblCellMar>
        </w:tblPrEx>
        <w:trPr>
          <w:trHeight w:val="697" w:hRule="atLeast"/>
          <w:jc w:val="center"/>
        </w:trPr>
        <w:tc>
          <w:tcPr>
            <w:tcW w:w="2049" w:type="dxa"/>
            <w:tcBorders>
              <w:left w:val="single" w:color="auto" w:sz="4" w:space="0"/>
              <w:bottom w:val="single" w:color="auto" w:sz="4" w:space="0"/>
              <w:right w:val="single" w:color="auto" w:sz="4" w:space="0"/>
            </w:tcBorders>
            <w:vAlign w:val="center"/>
          </w:tcPr>
          <w:p w14:paraId="30C9CB62">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周边幼儿园名称</w:t>
            </w:r>
          </w:p>
        </w:tc>
        <w:tc>
          <w:tcPr>
            <w:tcW w:w="2977" w:type="dxa"/>
            <w:tcBorders>
              <w:top w:val="single" w:color="auto" w:sz="4" w:space="0"/>
              <w:left w:val="nil"/>
              <w:bottom w:val="single" w:color="auto" w:sz="4" w:space="0"/>
              <w:right w:val="single" w:color="auto" w:sz="4" w:space="0"/>
            </w:tcBorders>
            <w:vAlign w:val="center"/>
          </w:tcPr>
          <w:p w14:paraId="2B89715A">
            <w:pPr>
              <w:widowControl/>
              <w:jc w:val="center"/>
              <w:rPr>
                <w:rFonts w:hint="eastAsia" w:ascii="宋体" w:hAnsi="宋体" w:cs="宋体"/>
                <w:b/>
                <w:color w:val="000000" w:themeColor="text1"/>
                <w:kern w:val="0"/>
                <w:szCs w:val="21"/>
                <w14:textFill>
                  <w14:solidFill>
                    <w14:schemeClr w14:val="tx1"/>
                  </w14:solidFill>
                </w14:textFill>
              </w:rPr>
            </w:pPr>
          </w:p>
          <w:p w14:paraId="6F87E3AC">
            <w:pPr>
              <w:widowControl/>
              <w:jc w:val="center"/>
              <w:rPr>
                <w:rFonts w:hint="eastAsia" w:ascii="宋体" w:hAnsi="宋体" w:cs="宋体"/>
                <w:b/>
                <w:color w:val="000000" w:themeColor="text1"/>
                <w:kern w:val="0"/>
                <w:szCs w:val="21"/>
                <w14:textFill>
                  <w14:solidFill>
                    <w14:schemeClr w14:val="tx1"/>
                  </w14:solidFill>
                </w14:textFill>
              </w:rPr>
            </w:pPr>
          </w:p>
        </w:tc>
        <w:tc>
          <w:tcPr>
            <w:tcW w:w="1701" w:type="dxa"/>
            <w:gridSpan w:val="2"/>
            <w:tcBorders>
              <w:top w:val="single" w:color="auto" w:sz="4" w:space="0"/>
              <w:left w:val="nil"/>
              <w:bottom w:val="single" w:color="auto" w:sz="4" w:space="0"/>
              <w:right w:val="single" w:color="auto" w:sz="4" w:space="0"/>
            </w:tcBorders>
            <w:vAlign w:val="center"/>
          </w:tcPr>
          <w:p w14:paraId="34DD4F6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周边大型</w:t>
            </w:r>
          </w:p>
          <w:p w14:paraId="714F958E">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购物场所</w:t>
            </w:r>
          </w:p>
        </w:tc>
        <w:tc>
          <w:tcPr>
            <w:tcW w:w="2761" w:type="dxa"/>
            <w:gridSpan w:val="3"/>
            <w:tcBorders>
              <w:top w:val="single" w:color="auto" w:sz="4" w:space="0"/>
              <w:left w:val="nil"/>
              <w:bottom w:val="single" w:color="auto" w:sz="4" w:space="0"/>
              <w:right w:val="single" w:color="auto" w:sz="4" w:space="0"/>
            </w:tcBorders>
            <w:vAlign w:val="center"/>
          </w:tcPr>
          <w:p w14:paraId="061D9AD4">
            <w:pPr>
              <w:widowControl/>
              <w:jc w:val="center"/>
              <w:rPr>
                <w:rFonts w:hint="eastAsia" w:ascii="宋体" w:hAnsi="宋体" w:cs="宋体"/>
                <w:color w:val="000000" w:themeColor="text1"/>
                <w:kern w:val="0"/>
                <w:szCs w:val="21"/>
                <w14:textFill>
                  <w14:solidFill>
                    <w14:schemeClr w14:val="tx1"/>
                  </w14:solidFill>
                </w14:textFill>
              </w:rPr>
            </w:pPr>
          </w:p>
        </w:tc>
      </w:tr>
      <w:tr w14:paraId="3D40FCC3">
        <w:tblPrEx>
          <w:tblCellMar>
            <w:top w:w="0" w:type="dxa"/>
            <w:left w:w="108" w:type="dxa"/>
            <w:bottom w:w="0" w:type="dxa"/>
            <w:right w:w="108" w:type="dxa"/>
          </w:tblCellMar>
        </w:tblPrEx>
        <w:trPr>
          <w:trHeight w:val="868" w:hRule="atLeast"/>
          <w:jc w:val="center"/>
        </w:trPr>
        <w:tc>
          <w:tcPr>
            <w:tcW w:w="2049" w:type="dxa"/>
            <w:tcBorders>
              <w:left w:val="single" w:color="auto" w:sz="4" w:space="0"/>
              <w:bottom w:val="single" w:color="auto" w:sz="4" w:space="0"/>
              <w:right w:val="single" w:color="auto" w:sz="4" w:space="0"/>
            </w:tcBorders>
            <w:vAlign w:val="center"/>
          </w:tcPr>
          <w:p w14:paraId="0003FBD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周边有无嫌恶设施</w:t>
            </w:r>
          </w:p>
        </w:tc>
        <w:tc>
          <w:tcPr>
            <w:tcW w:w="7439" w:type="dxa"/>
            <w:gridSpan w:val="6"/>
            <w:tcBorders>
              <w:top w:val="single" w:color="auto" w:sz="4" w:space="0"/>
              <w:left w:val="nil"/>
              <w:bottom w:val="single" w:color="auto" w:sz="4" w:space="0"/>
              <w:right w:val="single" w:color="auto" w:sz="4" w:space="0"/>
            </w:tcBorders>
            <w:vAlign w:val="center"/>
          </w:tcPr>
          <w:p w14:paraId="70E5FEFF">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□大型垃圾场站  □公共厕所  □高压线  □丧葬设施（殡仪馆、墓地）</w:t>
            </w:r>
          </w:p>
          <w:p w14:paraId="3F64B17E">
            <w:pPr>
              <w:widowControl/>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□其他</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   □无  </w:t>
            </w:r>
          </w:p>
        </w:tc>
      </w:tr>
    </w:tbl>
    <w:p w14:paraId="77B12B63">
      <w:pPr>
        <w:rPr>
          <w:rFonts w:ascii="宋体" w:hAnsi="宋体"/>
          <w:color w:val="000000" w:themeColor="text1"/>
          <w14:textFill>
            <w14:solidFill>
              <w14:schemeClr w14:val="tx1"/>
            </w14:solidFill>
          </w14:textFill>
        </w:rPr>
        <w:sectPr>
          <w:type w:val="continuous"/>
          <w:pgSz w:w="11906" w:h="16838"/>
          <w:pgMar w:top="2098" w:right="1531" w:bottom="1757" w:left="1531" w:header="851" w:footer="992" w:gutter="0"/>
          <w:pgNumType w:fmt="decimal"/>
          <w:cols w:space="720" w:num="1"/>
          <w:docGrid w:type="lines" w:linePitch="312" w:charSpace="0"/>
        </w:sectPr>
      </w:pPr>
    </w:p>
    <w:p w14:paraId="3CAF05C4">
      <w:pPr>
        <w:rPr>
          <w:rFonts w:hint="eastAsia"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续表：</w:t>
      </w:r>
    </w:p>
    <w:tbl>
      <w:tblPr>
        <w:tblStyle w:val="10"/>
        <w:tblW w:w="9572" w:type="dxa"/>
        <w:jc w:val="center"/>
        <w:tblLayout w:type="fixed"/>
        <w:tblCellMar>
          <w:top w:w="0" w:type="dxa"/>
          <w:left w:w="108" w:type="dxa"/>
          <w:bottom w:w="0" w:type="dxa"/>
          <w:right w:w="108" w:type="dxa"/>
        </w:tblCellMar>
      </w:tblPr>
      <w:tblGrid>
        <w:gridCol w:w="746"/>
        <w:gridCol w:w="138"/>
        <w:gridCol w:w="1648"/>
        <w:gridCol w:w="278"/>
        <w:gridCol w:w="1575"/>
        <w:gridCol w:w="354"/>
        <w:gridCol w:w="236"/>
        <w:gridCol w:w="268"/>
        <w:gridCol w:w="346"/>
        <w:gridCol w:w="333"/>
        <w:gridCol w:w="1059"/>
        <w:gridCol w:w="43"/>
        <w:gridCol w:w="886"/>
        <w:gridCol w:w="1662"/>
      </w:tblGrid>
      <w:tr w14:paraId="474230DA">
        <w:tblPrEx>
          <w:tblCellMar>
            <w:top w:w="0" w:type="dxa"/>
            <w:left w:w="108" w:type="dxa"/>
            <w:bottom w:w="0" w:type="dxa"/>
            <w:right w:w="108" w:type="dxa"/>
          </w:tblCellMar>
        </w:tblPrEx>
        <w:trPr>
          <w:trHeight w:val="534" w:hRule="atLeast"/>
          <w:jc w:val="center"/>
        </w:trPr>
        <w:tc>
          <w:tcPr>
            <w:tcW w:w="9572" w:type="dxa"/>
            <w:gridSpan w:val="14"/>
            <w:tcBorders>
              <w:top w:val="single" w:color="auto" w:sz="4" w:space="0"/>
              <w:left w:val="single" w:color="auto" w:sz="4" w:space="0"/>
              <w:bottom w:val="single" w:color="auto" w:sz="4" w:space="0"/>
              <w:right w:val="single" w:color="auto" w:sz="4" w:space="0"/>
            </w:tcBorders>
            <w:shd w:val="clear" w:color="auto" w:fill="EEECE1"/>
            <w:vAlign w:val="center"/>
          </w:tcPr>
          <w:p w14:paraId="6C6EEC97">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配置家具、家电</w:t>
            </w:r>
          </w:p>
        </w:tc>
      </w:tr>
      <w:tr w14:paraId="6335AE91">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2B4E64E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786" w:type="dxa"/>
            <w:gridSpan w:val="2"/>
            <w:tcBorders>
              <w:left w:val="single" w:color="auto" w:sz="4" w:space="0"/>
              <w:bottom w:val="single" w:color="auto" w:sz="4" w:space="0"/>
              <w:right w:val="single" w:color="auto" w:sz="4" w:space="0"/>
            </w:tcBorders>
            <w:vAlign w:val="center"/>
          </w:tcPr>
          <w:p w14:paraId="123E56F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名称</w:t>
            </w:r>
          </w:p>
        </w:tc>
        <w:tc>
          <w:tcPr>
            <w:tcW w:w="1853" w:type="dxa"/>
            <w:gridSpan w:val="2"/>
            <w:tcBorders>
              <w:top w:val="single" w:color="auto" w:sz="4" w:space="0"/>
              <w:left w:val="nil"/>
              <w:bottom w:val="single" w:color="auto" w:sz="4" w:space="0"/>
              <w:right w:val="single" w:color="auto" w:sz="4" w:space="0"/>
            </w:tcBorders>
            <w:vAlign w:val="center"/>
          </w:tcPr>
          <w:p w14:paraId="2441F297">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品牌/规格</w:t>
            </w:r>
          </w:p>
        </w:tc>
        <w:tc>
          <w:tcPr>
            <w:tcW w:w="1204" w:type="dxa"/>
            <w:gridSpan w:val="4"/>
            <w:tcBorders>
              <w:top w:val="single" w:color="auto" w:sz="4" w:space="0"/>
              <w:left w:val="nil"/>
              <w:bottom w:val="single" w:color="auto" w:sz="4" w:space="0"/>
              <w:right w:val="single" w:color="auto" w:sz="4" w:space="0"/>
            </w:tcBorders>
            <w:vAlign w:val="center"/>
          </w:tcPr>
          <w:p w14:paraId="67FE412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数量</w:t>
            </w:r>
          </w:p>
        </w:tc>
        <w:tc>
          <w:tcPr>
            <w:tcW w:w="1435" w:type="dxa"/>
            <w:gridSpan w:val="3"/>
            <w:tcBorders>
              <w:top w:val="single" w:color="auto" w:sz="4" w:space="0"/>
              <w:left w:val="nil"/>
              <w:bottom w:val="single" w:color="auto" w:sz="4" w:space="0"/>
              <w:right w:val="single" w:color="auto" w:sz="4" w:space="0"/>
            </w:tcBorders>
            <w:vAlign w:val="center"/>
          </w:tcPr>
          <w:p w14:paraId="5CF843ED">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是否可正常使用</w:t>
            </w:r>
          </w:p>
        </w:tc>
        <w:tc>
          <w:tcPr>
            <w:tcW w:w="2548" w:type="dxa"/>
            <w:gridSpan w:val="2"/>
            <w:tcBorders>
              <w:top w:val="single" w:color="auto" w:sz="4" w:space="0"/>
              <w:left w:val="nil"/>
              <w:bottom w:val="single" w:color="auto" w:sz="4" w:space="0"/>
              <w:right w:val="single" w:color="auto" w:sz="4" w:space="0"/>
            </w:tcBorders>
            <w:vAlign w:val="center"/>
          </w:tcPr>
          <w:p w14:paraId="7560C09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备注</w:t>
            </w:r>
          </w:p>
        </w:tc>
      </w:tr>
      <w:tr w14:paraId="4F132F51">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70F6D11D">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786" w:type="dxa"/>
            <w:gridSpan w:val="2"/>
            <w:tcBorders>
              <w:left w:val="single" w:color="auto" w:sz="4" w:space="0"/>
              <w:bottom w:val="single" w:color="auto" w:sz="4" w:space="0"/>
              <w:right w:val="single" w:color="auto" w:sz="4" w:space="0"/>
            </w:tcBorders>
            <w:vAlign w:val="center"/>
          </w:tcPr>
          <w:p w14:paraId="7A8A235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床</w:t>
            </w:r>
          </w:p>
        </w:tc>
        <w:tc>
          <w:tcPr>
            <w:tcW w:w="1853" w:type="dxa"/>
            <w:gridSpan w:val="2"/>
            <w:tcBorders>
              <w:top w:val="single" w:color="auto" w:sz="4" w:space="0"/>
              <w:left w:val="nil"/>
              <w:bottom w:val="single" w:color="auto" w:sz="4" w:space="0"/>
              <w:right w:val="single" w:color="auto" w:sz="4" w:space="0"/>
            </w:tcBorders>
            <w:vAlign w:val="center"/>
          </w:tcPr>
          <w:p w14:paraId="7378FC72">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15ADA87E">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10213D5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0FAEF7C2">
            <w:pPr>
              <w:widowControl/>
              <w:jc w:val="center"/>
              <w:rPr>
                <w:rFonts w:hint="eastAsia" w:ascii="宋体" w:hAnsi="宋体" w:cs="宋体"/>
                <w:color w:val="000000" w:themeColor="text1"/>
                <w:kern w:val="0"/>
                <w:szCs w:val="21"/>
                <w14:textFill>
                  <w14:solidFill>
                    <w14:schemeClr w14:val="tx1"/>
                  </w14:solidFill>
                </w14:textFill>
              </w:rPr>
            </w:pPr>
          </w:p>
        </w:tc>
      </w:tr>
      <w:tr w14:paraId="2960EC8D">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0E4035AC">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786" w:type="dxa"/>
            <w:gridSpan w:val="2"/>
            <w:tcBorders>
              <w:left w:val="single" w:color="auto" w:sz="4" w:space="0"/>
              <w:bottom w:val="single" w:color="auto" w:sz="4" w:space="0"/>
              <w:right w:val="single" w:color="auto" w:sz="4" w:space="0"/>
            </w:tcBorders>
            <w:vAlign w:val="center"/>
          </w:tcPr>
          <w:p w14:paraId="08D3E50A">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衣柜</w:t>
            </w:r>
          </w:p>
        </w:tc>
        <w:tc>
          <w:tcPr>
            <w:tcW w:w="1853" w:type="dxa"/>
            <w:gridSpan w:val="2"/>
            <w:tcBorders>
              <w:top w:val="single" w:color="auto" w:sz="4" w:space="0"/>
              <w:left w:val="nil"/>
              <w:bottom w:val="single" w:color="auto" w:sz="4" w:space="0"/>
              <w:right w:val="single" w:color="auto" w:sz="4" w:space="0"/>
            </w:tcBorders>
            <w:vAlign w:val="center"/>
          </w:tcPr>
          <w:p w14:paraId="246EC4CB">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0158D1B2">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4721D578">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1576B3C4">
            <w:pPr>
              <w:widowControl/>
              <w:jc w:val="center"/>
              <w:rPr>
                <w:rFonts w:hint="eastAsia" w:ascii="宋体" w:hAnsi="宋体" w:cs="宋体"/>
                <w:color w:val="000000" w:themeColor="text1"/>
                <w:kern w:val="0"/>
                <w:szCs w:val="21"/>
                <w14:textFill>
                  <w14:solidFill>
                    <w14:schemeClr w14:val="tx1"/>
                  </w14:solidFill>
                </w14:textFill>
              </w:rPr>
            </w:pPr>
          </w:p>
        </w:tc>
      </w:tr>
      <w:tr w14:paraId="7F5A24BE">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3D4B7832">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786" w:type="dxa"/>
            <w:gridSpan w:val="2"/>
            <w:tcBorders>
              <w:left w:val="single" w:color="auto" w:sz="4" w:space="0"/>
              <w:bottom w:val="single" w:color="auto" w:sz="4" w:space="0"/>
              <w:right w:val="single" w:color="auto" w:sz="4" w:space="0"/>
            </w:tcBorders>
            <w:vAlign w:val="center"/>
          </w:tcPr>
          <w:p w14:paraId="47F34069">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电视</w:t>
            </w:r>
          </w:p>
        </w:tc>
        <w:tc>
          <w:tcPr>
            <w:tcW w:w="1853" w:type="dxa"/>
            <w:gridSpan w:val="2"/>
            <w:tcBorders>
              <w:top w:val="single" w:color="auto" w:sz="4" w:space="0"/>
              <w:left w:val="nil"/>
              <w:bottom w:val="single" w:color="auto" w:sz="4" w:space="0"/>
              <w:right w:val="single" w:color="auto" w:sz="4" w:space="0"/>
            </w:tcBorders>
            <w:vAlign w:val="center"/>
          </w:tcPr>
          <w:p w14:paraId="7B046365">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7363167A">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780FA0E7">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2CDCC0DF">
            <w:pPr>
              <w:widowControl/>
              <w:jc w:val="center"/>
              <w:rPr>
                <w:rFonts w:hint="eastAsia" w:ascii="宋体" w:hAnsi="宋体" w:cs="宋体"/>
                <w:color w:val="000000" w:themeColor="text1"/>
                <w:kern w:val="0"/>
                <w:szCs w:val="21"/>
                <w14:textFill>
                  <w14:solidFill>
                    <w14:schemeClr w14:val="tx1"/>
                  </w14:solidFill>
                </w14:textFill>
              </w:rPr>
            </w:pPr>
          </w:p>
        </w:tc>
      </w:tr>
      <w:tr w14:paraId="595F9DA9">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1DF34A85">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786" w:type="dxa"/>
            <w:gridSpan w:val="2"/>
            <w:tcBorders>
              <w:left w:val="single" w:color="auto" w:sz="4" w:space="0"/>
              <w:bottom w:val="single" w:color="auto" w:sz="4" w:space="0"/>
              <w:right w:val="single" w:color="auto" w:sz="4" w:space="0"/>
            </w:tcBorders>
            <w:vAlign w:val="center"/>
          </w:tcPr>
          <w:p w14:paraId="0F309855">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冰箱</w:t>
            </w:r>
          </w:p>
        </w:tc>
        <w:tc>
          <w:tcPr>
            <w:tcW w:w="1853" w:type="dxa"/>
            <w:gridSpan w:val="2"/>
            <w:tcBorders>
              <w:top w:val="single" w:color="auto" w:sz="4" w:space="0"/>
              <w:left w:val="nil"/>
              <w:bottom w:val="single" w:color="auto" w:sz="4" w:space="0"/>
              <w:right w:val="single" w:color="auto" w:sz="4" w:space="0"/>
            </w:tcBorders>
            <w:vAlign w:val="center"/>
          </w:tcPr>
          <w:p w14:paraId="4E28C3F1">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458A4E87">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06014384">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0F33EC1A">
            <w:pPr>
              <w:widowControl/>
              <w:jc w:val="center"/>
              <w:rPr>
                <w:rFonts w:hint="eastAsia" w:ascii="宋体" w:hAnsi="宋体" w:cs="宋体"/>
                <w:color w:val="000000" w:themeColor="text1"/>
                <w:kern w:val="0"/>
                <w:szCs w:val="21"/>
                <w14:textFill>
                  <w14:solidFill>
                    <w14:schemeClr w14:val="tx1"/>
                  </w14:solidFill>
                </w14:textFill>
              </w:rPr>
            </w:pPr>
          </w:p>
        </w:tc>
      </w:tr>
      <w:tr w14:paraId="3F1BE3F8">
        <w:tblPrEx>
          <w:tblCellMar>
            <w:top w:w="0" w:type="dxa"/>
            <w:left w:w="108" w:type="dxa"/>
            <w:bottom w:w="0" w:type="dxa"/>
            <w:right w:w="108" w:type="dxa"/>
          </w:tblCellMar>
        </w:tblPrEx>
        <w:trPr>
          <w:trHeight w:val="425" w:hRule="atLeast"/>
          <w:jc w:val="center"/>
        </w:trPr>
        <w:tc>
          <w:tcPr>
            <w:tcW w:w="746" w:type="dxa"/>
            <w:tcBorders>
              <w:left w:val="single" w:color="auto" w:sz="4" w:space="0"/>
              <w:bottom w:val="single" w:color="auto" w:sz="4" w:space="0"/>
              <w:right w:val="single" w:color="auto" w:sz="4" w:space="0"/>
            </w:tcBorders>
            <w:vAlign w:val="center"/>
          </w:tcPr>
          <w:p w14:paraId="13CC589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786" w:type="dxa"/>
            <w:gridSpan w:val="2"/>
            <w:tcBorders>
              <w:left w:val="single" w:color="auto" w:sz="4" w:space="0"/>
              <w:bottom w:val="single" w:color="auto" w:sz="4" w:space="0"/>
              <w:right w:val="single" w:color="auto" w:sz="4" w:space="0"/>
            </w:tcBorders>
            <w:vAlign w:val="center"/>
          </w:tcPr>
          <w:p w14:paraId="48F86F4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w:t>
            </w:r>
          </w:p>
        </w:tc>
        <w:tc>
          <w:tcPr>
            <w:tcW w:w="1853" w:type="dxa"/>
            <w:gridSpan w:val="2"/>
            <w:tcBorders>
              <w:top w:val="single" w:color="auto" w:sz="4" w:space="0"/>
              <w:left w:val="nil"/>
              <w:bottom w:val="single" w:color="auto" w:sz="4" w:space="0"/>
              <w:right w:val="single" w:color="auto" w:sz="4" w:space="0"/>
            </w:tcBorders>
            <w:vAlign w:val="center"/>
          </w:tcPr>
          <w:p w14:paraId="54E5CB26">
            <w:pPr>
              <w:widowControl/>
              <w:jc w:val="center"/>
              <w:rPr>
                <w:rFonts w:hint="eastAsia" w:ascii="宋体" w:hAnsi="宋体" w:cs="宋体"/>
                <w:b/>
                <w:color w:val="000000" w:themeColor="text1"/>
                <w:kern w:val="0"/>
                <w:szCs w:val="21"/>
                <w14:textFill>
                  <w14:solidFill>
                    <w14:schemeClr w14:val="tx1"/>
                  </w14:solidFill>
                </w14:textFill>
              </w:rPr>
            </w:pPr>
          </w:p>
        </w:tc>
        <w:tc>
          <w:tcPr>
            <w:tcW w:w="1204" w:type="dxa"/>
            <w:gridSpan w:val="4"/>
            <w:tcBorders>
              <w:top w:val="single" w:color="auto" w:sz="4" w:space="0"/>
              <w:left w:val="nil"/>
              <w:bottom w:val="single" w:color="auto" w:sz="4" w:space="0"/>
              <w:right w:val="single" w:color="auto" w:sz="4" w:space="0"/>
            </w:tcBorders>
            <w:vAlign w:val="center"/>
          </w:tcPr>
          <w:p w14:paraId="2F9FC392">
            <w:pPr>
              <w:widowControl/>
              <w:jc w:val="center"/>
              <w:rPr>
                <w:rFonts w:hint="eastAsia" w:ascii="宋体" w:hAnsi="宋体" w:cs="宋体"/>
                <w:b/>
                <w:color w:val="000000" w:themeColor="text1"/>
                <w:kern w:val="0"/>
                <w:szCs w:val="21"/>
                <w14:textFill>
                  <w14:solidFill>
                    <w14:schemeClr w14:val="tx1"/>
                  </w14:solidFill>
                </w14:textFill>
              </w:rPr>
            </w:pPr>
          </w:p>
        </w:tc>
        <w:tc>
          <w:tcPr>
            <w:tcW w:w="1435" w:type="dxa"/>
            <w:gridSpan w:val="3"/>
            <w:tcBorders>
              <w:top w:val="single" w:color="auto" w:sz="4" w:space="0"/>
              <w:left w:val="nil"/>
              <w:bottom w:val="single" w:color="auto" w:sz="4" w:space="0"/>
              <w:right w:val="single" w:color="auto" w:sz="4" w:space="0"/>
            </w:tcBorders>
            <w:vAlign w:val="center"/>
          </w:tcPr>
          <w:p w14:paraId="494A4A62">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2548" w:type="dxa"/>
            <w:gridSpan w:val="2"/>
            <w:tcBorders>
              <w:top w:val="single" w:color="auto" w:sz="4" w:space="0"/>
              <w:left w:val="nil"/>
              <w:bottom w:val="single" w:color="auto" w:sz="4" w:space="0"/>
              <w:right w:val="single" w:color="auto" w:sz="4" w:space="0"/>
            </w:tcBorders>
            <w:vAlign w:val="center"/>
          </w:tcPr>
          <w:p w14:paraId="5A2D3092">
            <w:pPr>
              <w:widowControl/>
              <w:jc w:val="center"/>
              <w:rPr>
                <w:rFonts w:hint="eastAsia" w:ascii="宋体" w:hAnsi="宋体" w:cs="宋体"/>
                <w:color w:val="000000" w:themeColor="text1"/>
                <w:kern w:val="0"/>
                <w:szCs w:val="21"/>
                <w14:textFill>
                  <w14:solidFill>
                    <w14:schemeClr w14:val="tx1"/>
                  </w14:solidFill>
                </w14:textFill>
              </w:rPr>
            </w:pPr>
          </w:p>
        </w:tc>
      </w:tr>
      <w:tr w14:paraId="5DD075B2">
        <w:tblPrEx>
          <w:tblCellMar>
            <w:top w:w="0" w:type="dxa"/>
            <w:left w:w="108" w:type="dxa"/>
            <w:bottom w:w="0" w:type="dxa"/>
            <w:right w:w="108" w:type="dxa"/>
          </w:tblCellMar>
        </w:tblPrEx>
        <w:trPr>
          <w:trHeight w:val="580" w:hRule="atLeast"/>
          <w:jc w:val="center"/>
        </w:trPr>
        <w:tc>
          <w:tcPr>
            <w:tcW w:w="9572" w:type="dxa"/>
            <w:gridSpan w:val="14"/>
            <w:tcBorders>
              <w:left w:val="single" w:color="auto" w:sz="4" w:space="0"/>
              <w:bottom w:val="single" w:color="auto" w:sz="4" w:space="0"/>
              <w:right w:val="single" w:color="auto" w:sz="4" w:space="0"/>
            </w:tcBorders>
            <w:shd w:val="clear" w:color="auto" w:fill="EEECE1"/>
            <w:vAlign w:val="center"/>
          </w:tcPr>
          <w:p w14:paraId="090EFEE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房屋使用相关费用</w:t>
            </w:r>
          </w:p>
        </w:tc>
      </w:tr>
      <w:tr w14:paraId="2E17384F">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16411605">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项目</w:t>
            </w:r>
          </w:p>
        </w:tc>
        <w:tc>
          <w:tcPr>
            <w:tcW w:w="1926" w:type="dxa"/>
            <w:gridSpan w:val="2"/>
            <w:tcBorders>
              <w:left w:val="single" w:color="auto" w:sz="4" w:space="0"/>
              <w:bottom w:val="single" w:color="auto" w:sz="4" w:space="0"/>
              <w:right w:val="single" w:color="auto" w:sz="4" w:space="0"/>
            </w:tcBorders>
            <w:vAlign w:val="center"/>
          </w:tcPr>
          <w:p w14:paraId="341B757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单位</w:t>
            </w:r>
          </w:p>
        </w:tc>
        <w:tc>
          <w:tcPr>
            <w:tcW w:w="1929" w:type="dxa"/>
            <w:gridSpan w:val="2"/>
            <w:tcBorders>
              <w:top w:val="single" w:color="auto" w:sz="4" w:space="0"/>
              <w:left w:val="nil"/>
              <w:bottom w:val="single" w:color="auto" w:sz="4" w:space="0"/>
              <w:right w:val="single" w:color="auto" w:sz="4" w:space="0"/>
            </w:tcBorders>
            <w:vAlign w:val="center"/>
          </w:tcPr>
          <w:p w14:paraId="422A0809">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单价</w:t>
            </w:r>
          </w:p>
        </w:tc>
        <w:tc>
          <w:tcPr>
            <w:tcW w:w="236" w:type="dxa"/>
            <w:vMerge w:val="restart"/>
            <w:tcBorders>
              <w:top w:val="single" w:color="auto" w:sz="4" w:space="0"/>
              <w:left w:val="nil"/>
              <w:right w:val="single" w:color="auto" w:sz="4" w:space="0"/>
            </w:tcBorders>
            <w:vAlign w:val="center"/>
          </w:tcPr>
          <w:p w14:paraId="4EB5FA51">
            <w:pPr>
              <w:widowControl/>
              <w:jc w:val="center"/>
              <w:rPr>
                <w:rFonts w:hint="eastAsia" w:ascii="宋体" w:hAnsi="宋体" w:cs="宋体"/>
                <w:b/>
                <w:color w:val="000000" w:themeColor="text1"/>
                <w:kern w:val="0"/>
                <w:sz w:val="10"/>
                <w:szCs w:val="10"/>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3BD9A825">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项目</w:t>
            </w:r>
          </w:p>
        </w:tc>
        <w:tc>
          <w:tcPr>
            <w:tcW w:w="1988" w:type="dxa"/>
            <w:gridSpan w:val="3"/>
            <w:tcBorders>
              <w:top w:val="single" w:color="auto" w:sz="4" w:space="0"/>
              <w:left w:val="nil"/>
              <w:bottom w:val="single" w:color="auto" w:sz="4" w:space="0"/>
              <w:right w:val="single" w:color="auto" w:sz="4" w:space="0"/>
            </w:tcBorders>
            <w:vAlign w:val="center"/>
          </w:tcPr>
          <w:p w14:paraId="75A3A933">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单位</w:t>
            </w:r>
          </w:p>
        </w:tc>
        <w:tc>
          <w:tcPr>
            <w:tcW w:w="1662" w:type="dxa"/>
            <w:tcBorders>
              <w:top w:val="single" w:color="auto" w:sz="4" w:space="0"/>
              <w:left w:val="nil"/>
              <w:bottom w:val="single" w:color="auto" w:sz="4" w:space="0"/>
              <w:right w:val="single" w:color="auto" w:sz="4" w:space="0"/>
            </w:tcBorders>
            <w:vAlign w:val="center"/>
          </w:tcPr>
          <w:p w14:paraId="1EA05BC8">
            <w:pPr>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单价</w:t>
            </w:r>
          </w:p>
        </w:tc>
      </w:tr>
      <w:tr w14:paraId="65D4190A">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0553774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水费</w:t>
            </w:r>
          </w:p>
        </w:tc>
        <w:tc>
          <w:tcPr>
            <w:tcW w:w="1926" w:type="dxa"/>
            <w:gridSpan w:val="2"/>
            <w:tcBorders>
              <w:left w:val="single" w:color="auto" w:sz="4" w:space="0"/>
              <w:bottom w:val="single" w:color="auto" w:sz="4" w:space="0"/>
              <w:right w:val="single" w:color="auto" w:sz="4" w:space="0"/>
            </w:tcBorders>
            <w:vAlign w:val="center"/>
          </w:tcPr>
          <w:p w14:paraId="565BFD38">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2EBE3A2A">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2AFE824E">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3B380B99">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电话费</w:t>
            </w:r>
          </w:p>
        </w:tc>
        <w:tc>
          <w:tcPr>
            <w:tcW w:w="1988" w:type="dxa"/>
            <w:gridSpan w:val="3"/>
            <w:tcBorders>
              <w:top w:val="single" w:color="auto" w:sz="4" w:space="0"/>
              <w:left w:val="nil"/>
              <w:bottom w:val="single" w:color="auto" w:sz="4" w:space="0"/>
              <w:right w:val="single" w:color="auto" w:sz="4" w:space="0"/>
            </w:tcBorders>
            <w:vAlign w:val="center"/>
          </w:tcPr>
          <w:p w14:paraId="2B486AAD">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1D6525E8">
            <w:pPr>
              <w:widowControl/>
              <w:jc w:val="center"/>
              <w:rPr>
                <w:rFonts w:hint="eastAsia" w:ascii="宋体" w:hAnsi="宋体" w:cs="宋体"/>
                <w:color w:val="000000" w:themeColor="text1"/>
                <w:kern w:val="0"/>
                <w:szCs w:val="21"/>
                <w14:textFill>
                  <w14:solidFill>
                    <w14:schemeClr w14:val="tx1"/>
                  </w14:solidFill>
                </w14:textFill>
              </w:rPr>
            </w:pPr>
          </w:p>
        </w:tc>
      </w:tr>
      <w:tr w14:paraId="7683044C">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5BED978E">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电费</w:t>
            </w:r>
          </w:p>
        </w:tc>
        <w:tc>
          <w:tcPr>
            <w:tcW w:w="1926" w:type="dxa"/>
            <w:gridSpan w:val="2"/>
            <w:tcBorders>
              <w:left w:val="single" w:color="auto" w:sz="4" w:space="0"/>
              <w:bottom w:val="single" w:color="auto" w:sz="4" w:space="0"/>
              <w:right w:val="single" w:color="auto" w:sz="4" w:space="0"/>
            </w:tcBorders>
            <w:vAlign w:val="center"/>
          </w:tcPr>
          <w:p w14:paraId="247D4500">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1811607C">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6AD894A7">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45C1D2D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物业费</w:t>
            </w:r>
          </w:p>
        </w:tc>
        <w:tc>
          <w:tcPr>
            <w:tcW w:w="1988" w:type="dxa"/>
            <w:gridSpan w:val="3"/>
            <w:tcBorders>
              <w:top w:val="single" w:color="auto" w:sz="4" w:space="0"/>
              <w:left w:val="nil"/>
              <w:bottom w:val="single" w:color="auto" w:sz="4" w:space="0"/>
              <w:right w:val="single" w:color="auto" w:sz="4" w:space="0"/>
            </w:tcBorders>
            <w:vAlign w:val="center"/>
          </w:tcPr>
          <w:p w14:paraId="575B074B">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6A4CF6E0">
            <w:pPr>
              <w:widowControl/>
              <w:jc w:val="center"/>
              <w:rPr>
                <w:rFonts w:hint="eastAsia" w:ascii="宋体" w:hAnsi="宋体" w:cs="宋体"/>
                <w:color w:val="000000" w:themeColor="text1"/>
                <w:kern w:val="0"/>
                <w:szCs w:val="21"/>
                <w14:textFill>
                  <w14:solidFill>
                    <w14:schemeClr w14:val="tx1"/>
                  </w14:solidFill>
                </w14:textFill>
              </w:rPr>
            </w:pPr>
          </w:p>
        </w:tc>
      </w:tr>
      <w:tr w14:paraId="733FF767">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4DE004CA">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燃气费</w:t>
            </w:r>
          </w:p>
        </w:tc>
        <w:tc>
          <w:tcPr>
            <w:tcW w:w="1926" w:type="dxa"/>
            <w:gridSpan w:val="2"/>
            <w:tcBorders>
              <w:left w:val="single" w:color="auto" w:sz="4" w:space="0"/>
              <w:bottom w:val="single" w:color="auto" w:sz="4" w:space="0"/>
              <w:right w:val="single" w:color="auto" w:sz="4" w:space="0"/>
            </w:tcBorders>
            <w:vAlign w:val="center"/>
          </w:tcPr>
          <w:p w14:paraId="7E9C8EDB">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402F4A8A">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1F1B4601">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12A4850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卫生费</w:t>
            </w:r>
          </w:p>
        </w:tc>
        <w:tc>
          <w:tcPr>
            <w:tcW w:w="1988" w:type="dxa"/>
            <w:gridSpan w:val="3"/>
            <w:tcBorders>
              <w:top w:val="single" w:color="auto" w:sz="4" w:space="0"/>
              <w:left w:val="nil"/>
              <w:bottom w:val="single" w:color="auto" w:sz="4" w:space="0"/>
              <w:right w:val="single" w:color="auto" w:sz="4" w:space="0"/>
            </w:tcBorders>
            <w:vAlign w:val="center"/>
          </w:tcPr>
          <w:p w14:paraId="77D4485D">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00F61B46">
            <w:pPr>
              <w:widowControl/>
              <w:jc w:val="center"/>
              <w:rPr>
                <w:rFonts w:hint="eastAsia" w:ascii="宋体" w:hAnsi="宋体" w:cs="宋体"/>
                <w:color w:val="000000" w:themeColor="text1"/>
                <w:kern w:val="0"/>
                <w:szCs w:val="21"/>
                <w14:textFill>
                  <w14:solidFill>
                    <w14:schemeClr w14:val="tx1"/>
                  </w14:solidFill>
                </w14:textFill>
              </w:rPr>
            </w:pPr>
          </w:p>
        </w:tc>
      </w:tr>
      <w:tr w14:paraId="6943EA02">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34A23BD1">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供暖费</w:t>
            </w:r>
          </w:p>
        </w:tc>
        <w:tc>
          <w:tcPr>
            <w:tcW w:w="1926" w:type="dxa"/>
            <w:gridSpan w:val="2"/>
            <w:tcBorders>
              <w:left w:val="single" w:color="auto" w:sz="4" w:space="0"/>
              <w:bottom w:val="single" w:color="auto" w:sz="4" w:space="0"/>
              <w:right w:val="single" w:color="auto" w:sz="4" w:space="0"/>
            </w:tcBorders>
            <w:vAlign w:val="center"/>
          </w:tcPr>
          <w:p w14:paraId="5B2E9750">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1E518DF0">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22A90A81">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35E173A2">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车位费</w:t>
            </w:r>
          </w:p>
        </w:tc>
        <w:tc>
          <w:tcPr>
            <w:tcW w:w="1988" w:type="dxa"/>
            <w:gridSpan w:val="3"/>
            <w:tcBorders>
              <w:top w:val="single" w:color="auto" w:sz="4" w:space="0"/>
              <w:left w:val="nil"/>
              <w:bottom w:val="single" w:color="auto" w:sz="4" w:space="0"/>
              <w:right w:val="single" w:color="auto" w:sz="4" w:space="0"/>
            </w:tcBorders>
            <w:vAlign w:val="center"/>
          </w:tcPr>
          <w:p w14:paraId="09DEAA0C">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1F0E005D">
            <w:pPr>
              <w:widowControl/>
              <w:jc w:val="center"/>
              <w:rPr>
                <w:rFonts w:hint="eastAsia" w:ascii="宋体" w:hAnsi="宋体" w:cs="宋体"/>
                <w:color w:val="000000" w:themeColor="text1"/>
                <w:kern w:val="0"/>
                <w:szCs w:val="21"/>
                <w14:textFill>
                  <w14:solidFill>
                    <w14:schemeClr w14:val="tx1"/>
                  </w14:solidFill>
                </w14:textFill>
              </w:rPr>
            </w:pPr>
          </w:p>
        </w:tc>
      </w:tr>
      <w:tr w14:paraId="11440975">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61ABED5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上网费</w:t>
            </w:r>
          </w:p>
        </w:tc>
        <w:tc>
          <w:tcPr>
            <w:tcW w:w="1926" w:type="dxa"/>
            <w:gridSpan w:val="2"/>
            <w:tcBorders>
              <w:left w:val="single" w:color="auto" w:sz="4" w:space="0"/>
              <w:bottom w:val="single" w:color="auto" w:sz="4" w:space="0"/>
              <w:right w:val="single" w:color="auto" w:sz="4" w:space="0"/>
            </w:tcBorders>
            <w:vAlign w:val="center"/>
          </w:tcPr>
          <w:p w14:paraId="16FA6B1E">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086643D1">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right w:val="single" w:color="auto" w:sz="4" w:space="0"/>
            </w:tcBorders>
            <w:vAlign w:val="center"/>
          </w:tcPr>
          <w:p w14:paraId="0F62F78D">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7D58FDF2">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其他</w:t>
            </w:r>
          </w:p>
        </w:tc>
        <w:tc>
          <w:tcPr>
            <w:tcW w:w="1988" w:type="dxa"/>
            <w:gridSpan w:val="3"/>
            <w:tcBorders>
              <w:top w:val="single" w:color="auto" w:sz="4" w:space="0"/>
              <w:left w:val="nil"/>
              <w:bottom w:val="single" w:color="auto" w:sz="4" w:space="0"/>
              <w:right w:val="single" w:color="auto" w:sz="4" w:space="0"/>
            </w:tcBorders>
            <w:vAlign w:val="center"/>
          </w:tcPr>
          <w:p w14:paraId="21A53D60">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2EDA42DF">
            <w:pPr>
              <w:widowControl/>
              <w:jc w:val="center"/>
              <w:rPr>
                <w:rFonts w:hint="eastAsia" w:ascii="宋体" w:hAnsi="宋体" w:cs="宋体"/>
                <w:color w:val="000000" w:themeColor="text1"/>
                <w:kern w:val="0"/>
                <w:szCs w:val="21"/>
                <w14:textFill>
                  <w14:solidFill>
                    <w14:schemeClr w14:val="tx1"/>
                  </w14:solidFill>
                </w14:textFill>
              </w:rPr>
            </w:pPr>
          </w:p>
        </w:tc>
      </w:tr>
      <w:tr w14:paraId="22EB8800">
        <w:tblPrEx>
          <w:tblCellMar>
            <w:top w:w="0" w:type="dxa"/>
            <w:left w:w="108" w:type="dxa"/>
            <w:bottom w:w="0" w:type="dxa"/>
            <w:right w:w="108" w:type="dxa"/>
          </w:tblCellMar>
        </w:tblPrEx>
        <w:trPr>
          <w:trHeight w:val="425" w:hRule="atLeast"/>
          <w:jc w:val="center"/>
        </w:trPr>
        <w:tc>
          <w:tcPr>
            <w:tcW w:w="884" w:type="dxa"/>
            <w:gridSpan w:val="2"/>
            <w:tcBorders>
              <w:left w:val="single" w:color="auto" w:sz="4" w:space="0"/>
              <w:bottom w:val="single" w:color="auto" w:sz="4" w:space="0"/>
              <w:right w:val="single" w:color="auto" w:sz="4" w:space="0"/>
            </w:tcBorders>
            <w:vAlign w:val="center"/>
          </w:tcPr>
          <w:p w14:paraId="379F49E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收视费</w:t>
            </w:r>
          </w:p>
        </w:tc>
        <w:tc>
          <w:tcPr>
            <w:tcW w:w="1926" w:type="dxa"/>
            <w:gridSpan w:val="2"/>
            <w:tcBorders>
              <w:left w:val="single" w:color="auto" w:sz="4" w:space="0"/>
              <w:bottom w:val="single" w:color="auto" w:sz="4" w:space="0"/>
              <w:right w:val="single" w:color="auto" w:sz="4" w:space="0"/>
            </w:tcBorders>
            <w:vAlign w:val="center"/>
          </w:tcPr>
          <w:p w14:paraId="49D31F54">
            <w:pPr>
              <w:widowControl/>
              <w:jc w:val="center"/>
              <w:rPr>
                <w:rFonts w:hint="eastAsia" w:ascii="宋体" w:hAnsi="宋体" w:cs="宋体"/>
                <w:color w:val="000000" w:themeColor="text1"/>
                <w:kern w:val="0"/>
                <w:szCs w:val="21"/>
                <w14:textFill>
                  <w14:solidFill>
                    <w14:schemeClr w14:val="tx1"/>
                  </w14:solidFill>
                </w14:textFill>
              </w:rPr>
            </w:pPr>
          </w:p>
        </w:tc>
        <w:tc>
          <w:tcPr>
            <w:tcW w:w="1929" w:type="dxa"/>
            <w:gridSpan w:val="2"/>
            <w:tcBorders>
              <w:top w:val="single" w:color="auto" w:sz="4" w:space="0"/>
              <w:left w:val="nil"/>
              <w:bottom w:val="single" w:color="auto" w:sz="4" w:space="0"/>
              <w:right w:val="single" w:color="auto" w:sz="4" w:space="0"/>
            </w:tcBorders>
            <w:vAlign w:val="center"/>
          </w:tcPr>
          <w:p w14:paraId="7A7C716D">
            <w:pPr>
              <w:jc w:val="center"/>
              <w:rPr>
                <w:rFonts w:hint="eastAsia" w:ascii="宋体" w:hAnsi="宋体" w:cs="宋体"/>
                <w:color w:val="000000" w:themeColor="text1"/>
                <w:kern w:val="0"/>
                <w:szCs w:val="21"/>
                <w14:textFill>
                  <w14:solidFill>
                    <w14:schemeClr w14:val="tx1"/>
                  </w14:solidFill>
                </w14:textFill>
              </w:rPr>
            </w:pPr>
          </w:p>
        </w:tc>
        <w:tc>
          <w:tcPr>
            <w:tcW w:w="236" w:type="dxa"/>
            <w:vMerge w:val="continue"/>
            <w:tcBorders>
              <w:left w:val="nil"/>
              <w:bottom w:val="single" w:color="auto" w:sz="4" w:space="0"/>
              <w:right w:val="single" w:color="auto" w:sz="4" w:space="0"/>
            </w:tcBorders>
            <w:vAlign w:val="center"/>
          </w:tcPr>
          <w:p w14:paraId="687DC753">
            <w:pPr>
              <w:widowControl/>
              <w:jc w:val="center"/>
              <w:rPr>
                <w:rFonts w:hint="eastAsia" w:ascii="宋体" w:hAnsi="宋体" w:cs="宋体"/>
                <w:color w:val="000000" w:themeColor="text1"/>
                <w:kern w:val="0"/>
                <w:szCs w:val="21"/>
                <w14:textFill>
                  <w14:solidFill>
                    <w14:schemeClr w14:val="tx1"/>
                  </w14:solidFill>
                </w14:textFill>
              </w:rPr>
            </w:pPr>
          </w:p>
        </w:tc>
        <w:tc>
          <w:tcPr>
            <w:tcW w:w="947" w:type="dxa"/>
            <w:gridSpan w:val="3"/>
            <w:tcBorders>
              <w:top w:val="single" w:color="auto" w:sz="4" w:space="0"/>
              <w:left w:val="nil"/>
              <w:bottom w:val="single" w:color="auto" w:sz="4" w:space="0"/>
              <w:right w:val="single" w:color="auto" w:sz="4" w:space="0"/>
            </w:tcBorders>
            <w:vAlign w:val="center"/>
          </w:tcPr>
          <w:p w14:paraId="50FA560F">
            <w:pPr>
              <w:widowControl/>
              <w:jc w:val="center"/>
              <w:rPr>
                <w:rFonts w:hint="eastAsia" w:ascii="宋体" w:hAnsi="宋体" w:cs="宋体"/>
                <w:color w:val="000000" w:themeColor="text1"/>
                <w:kern w:val="0"/>
                <w:szCs w:val="21"/>
                <w14:textFill>
                  <w14:solidFill>
                    <w14:schemeClr w14:val="tx1"/>
                  </w14:solidFill>
                </w14:textFill>
              </w:rPr>
            </w:pPr>
          </w:p>
        </w:tc>
        <w:tc>
          <w:tcPr>
            <w:tcW w:w="1988" w:type="dxa"/>
            <w:gridSpan w:val="3"/>
            <w:tcBorders>
              <w:top w:val="single" w:color="auto" w:sz="4" w:space="0"/>
              <w:left w:val="nil"/>
              <w:bottom w:val="single" w:color="auto" w:sz="4" w:space="0"/>
              <w:right w:val="single" w:color="auto" w:sz="4" w:space="0"/>
            </w:tcBorders>
            <w:vAlign w:val="center"/>
          </w:tcPr>
          <w:p w14:paraId="4145A87D">
            <w:pPr>
              <w:widowControl/>
              <w:jc w:val="center"/>
              <w:rPr>
                <w:rFonts w:hint="eastAsia" w:ascii="宋体" w:hAnsi="宋体" w:cs="宋体"/>
                <w:color w:val="000000" w:themeColor="text1"/>
                <w:kern w:val="0"/>
                <w:szCs w:val="21"/>
                <w14:textFill>
                  <w14:solidFill>
                    <w14:schemeClr w14:val="tx1"/>
                  </w14:solidFill>
                </w14:textFill>
              </w:rPr>
            </w:pPr>
          </w:p>
        </w:tc>
        <w:tc>
          <w:tcPr>
            <w:tcW w:w="1662" w:type="dxa"/>
            <w:tcBorders>
              <w:top w:val="single" w:color="auto" w:sz="4" w:space="0"/>
              <w:left w:val="nil"/>
              <w:bottom w:val="single" w:color="auto" w:sz="4" w:space="0"/>
              <w:right w:val="single" w:color="auto" w:sz="4" w:space="0"/>
            </w:tcBorders>
            <w:vAlign w:val="center"/>
          </w:tcPr>
          <w:p w14:paraId="3ADF7C0F">
            <w:pPr>
              <w:widowControl/>
              <w:jc w:val="center"/>
              <w:rPr>
                <w:rFonts w:hint="eastAsia" w:ascii="宋体" w:hAnsi="宋体" w:cs="宋体"/>
                <w:color w:val="000000" w:themeColor="text1"/>
                <w:kern w:val="0"/>
                <w:szCs w:val="21"/>
                <w14:textFill>
                  <w14:solidFill>
                    <w14:schemeClr w14:val="tx1"/>
                  </w14:solidFill>
                </w14:textFill>
              </w:rPr>
            </w:pPr>
          </w:p>
        </w:tc>
      </w:tr>
      <w:tr w14:paraId="58ADA1B6">
        <w:tblPrEx>
          <w:tblCellMar>
            <w:top w:w="0" w:type="dxa"/>
            <w:left w:w="108" w:type="dxa"/>
            <w:bottom w:w="0" w:type="dxa"/>
            <w:right w:w="108" w:type="dxa"/>
          </w:tblCellMar>
        </w:tblPrEx>
        <w:trPr>
          <w:trHeight w:val="589" w:hRule="atLeast"/>
          <w:jc w:val="center"/>
        </w:trPr>
        <w:tc>
          <w:tcPr>
            <w:tcW w:w="9572" w:type="dxa"/>
            <w:gridSpan w:val="14"/>
            <w:tcBorders>
              <w:left w:val="single" w:color="auto" w:sz="4" w:space="0"/>
              <w:bottom w:val="single" w:color="auto" w:sz="4" w:space="0"/>
              <w:right w:val="single" w:color="auto" w:sz="4" w:space="0"/>
            </w:tcBorders>
            <w:shd w:val="clear" w:color="auto" w:fill="EEECE1"/>
            <w:vAlign w:val="center"/>
          </w:tcPr>
          <w:p w14:paraId="112233A2">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需要说明的其他事项</w:t>
            </w:r>
          </w:p>
        </w:tc>
      </w:tr>
      <w:tr w14:paraId="2E2C9508">
        <w:tblPrEx>
          <w:tblCellMar>
            <w:top w:w="0" w:type="dxa"/>
            <w:left w:w="108" w:type="dxa"/>
            <w:bottom w:w="0" w:type="dxa"/>
            <w:right w:w="108" w:type="dxa"/>
          </w:tblCellMar>
        </w:tblPrEx>
        <w:trPr>
          <w:trHeight w:val="536"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09D867A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有无独立电表</w:t>
            </w:r>
          </w:p>
        </w:tc>
        <w:tc>
          <w:tcPr>
            <w:tcW w:w="2711" w:type="dxa"/>
            <w:gridSpan w:val="5"/>
            <w:tcBorders>
              <w:top w:val="nil"/>
              <w:left w:val="nil"/>
              <w:bottom w:val="single" w:color="auto" w:sz="4" w:space="0"/>
              <w:right w:val="single" w:color="auto" w:sz="4" w:space="0"/>
            </w:tcBorders>
            <w:vAlign w:val="center"/>
          </w:tcPr>
          <w:p w14:paraId="1890F890">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c>
          <w:tcPr>
            <w:tcW w:w="1781" w:type="dxa"/>
            <w:gridSpan w:val="4"/>
            <w:tcBorders>
              <w:top w:val="nil"/>
              <w:left w:val="nil"/>
              <w:bottom w:val="single" w:color="auto" w:sz="4" w:space="0"/>
              <w:right w:val="single" w:color="auto" w:sz="4" w:space="0"/>
            </w:tcBorders>
            <w:vAlign w:val="center"/>
          </w:tcPr>
          <w:p w14:paraId="75F6F89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有无独立水表</w:t>
            </w:r>
          </w:p>
        </w:tc>
        <w:tc>
          <w:tcPr>
            <w:tcW w:w="2548" w:type="dxa"/>
            <w:gridSpan w:val="2"/>
            <w:tcBorders>
              <w:top w:val="nil"/>
              <w:left w:val="nil"/>
              <w:bottom w:val="single" w:color="auto" w:sz="4" w:space="0"/>
              <w:right w:val="single" w:color="auto" w:sz="4" w:space="0"/>
            </w:tcBorders>
            <w:vAlign w:val="center"/>
          </w:tcPr>
          <w:p w14:paraId="5A1F7290">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 □无</w:t>
            </w:r>
          </w:p>
        </w:tc>
      </w:tr>
      <w:tr w14:paraId="6179EE4C">
        <w:tblPrEx>
          <w:tblCellMar>
            <w:top w:w="0" w:type="dxa"/>
            <w:left w:w="108" w:type="dxa"/>
            <w:bottom w:w="0" w:type="dxa"/>
            <w:right w:w="108" w:type="dxa"/>
          </w:tblCellMar>
        </w:tblPrEx>
        <w:trPr>
          <w:trHeight w:val="558"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414BE05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是否为转租</w:t>
            </w:r>
          </w:p>
        </w:tc>
        <w:tc>
          <w:tcPr>
            <w:tcW w:w="2711" w:type="dxa"/>
            <w:gridSpan w:val="5"/>
            <w:tcBorders>
              <w:top w:val="nil"/>
              <w:left w:val="nil"/>
              <w:bottom w:val="single" w:color="auto" w:sz="4" w:space="0"/>
              <w:right w:val="single" w:color="auto" w:sz="4" w:space="0"/>
            </w:tcBorders>
            <w:vAlign w:val="center"/>
          </w:tcPr>
          <w:p w14:paraId="21549479">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1781" w:type="dxa"/>
            <w:gridSpan w:val="4"/>
            <w:tcBorders>
              <w:top w:val="nil"/>
              <w:left w:val="nil"/>
              <w:bottom w:val="single" w:color="auto" w:sz="4" w:space="0"/>
              <w:right w:val="single" w:color="auto" w:sz="4" w:space="0"/>
            </w:tcBorders>
            <w:vAlign w:val="center"/>
          </w:tcPr>
          <w:p w14:paraId="64FAC45C">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居住限制人数</w:t>
            </w:r>
          </w:p>
        </w:tc>
        <w:tc>
          <w:tcPr>
            <w:tcW w:w="2548" w:type="dxa"/>
            <w:gridSpan w:val="2"/>
            <w:tcBorders>
              <w:top w:val="nil"/>
              <w:left w:val="nil"/>
              <w:bottom w:val="single" w:color="auto" w:sz="4" w:space="0"/>
              <w:right w:val="single" w:color="auto" w:sz="4" w:space="0"/>
            </w:tcBorders>
            <w:vAlign w:val="center"/>
          </w:tcPr>
          <w:p w14:paraId="6657D129">
            <w:pPr>
              <w:widowControl/>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人</w:t>
            </w:r>
          </w:p>
        </w:tc>
      </w:tr>
      <w:tr w14:paraId="468604AD">
        <w:tblPrEx>
          <w:tblCellMar>
            <w:top w:w="0" w:type="dxa"/>
            <w:left w:w="108" w:type="dxa"/>
            <w:bottom w:w="0" w:type="dxa"/>
            <w:right w:w="108" w:type="dxa"/>
          </w:tblCellMar>
        </w:tblPrEx>
        <w:trPr>
          <w:trHeight w:val="425"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2DA9FFF1">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是否合租</w:t>
            </w:r>
          </w:p>
        </w:tc>
        <w:tc>
          <w:tcPr>
            <w:tcW w:w="2711" w:type="dxa"/>
            <w:gridSpan w:val="5"/>
            <w:tcBorders>
              <w:top w:val="nil"/>
              <w:left w:val="nil"/>
              <w:bottom w:val="single" w:color="auto" w:sz="4" w:space="0"/>
              <w:right w:val="single" w:color="auto" w:sz="4" w:space="0"/>
            </w:tcBorders>
            <w:vAlign w:val="center"/>
          </w:tcPr>
          <w:p w14:paraId="7A93011F">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□是 □否</w:t>
            </w:r>
          </w:p>
        </w:tc>
        <w:tc>
          <w:tcPr>
            <w:tcW w:w="1781" w:type="dxa"/>
            <w:gridSpan w:val="4"/>
            <w:tcBorders>
              <w:top w:val="nil"/>
              <w:left w:val="nil"/>
              <w:bottom w:val="single" w:color="auto" w:sz="4" w:space="0"/>
              <w:right w:val="single" w:color="auto" w:sz="4" w:space="0"/>
            </w:tcBorders>
            <w:vAlign w:val="center"/>
          </w:tcPr>
          <w:p w14:paraId="58E93711">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有无漏水等影响使用的情形</w:t>
            </w:r>
          </w:p>
        </w:tc>
        <w:tc>
          <w:tcPr>
            <w:tcW w:w="2548" w:type="dxa"/>
            <w:gridSpan w:val="2"/>
            <w:tcBorders>
              <w:top w:val="nil"/>
              <w:left w:val="nil"/>
              <w:bottom w:val="single" w:color="auto" w:sz="4" w:space="0"/>
              <w:right w:val="single" w:color="auto" w:sz="4" w:space="0"/>
            </w:tcBorders>
            <w:vAlign w:val="center"/>
          </w:tcPr>
          <w:p w14:paraId="5E780D22">
            <w:pPr>
              <w:widowControl/>
              <w:jc w:val="left"/>
              <w:rPr>
                <w:rFonts w:hint="eastAsia"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□无 □有，位于</w:t>
            </w:r>
            <w:r>
              <w:rPr>
                <w:rFonts w:hint="eastAsia" w:ascii="宋体" w:hAnsi="宋体" w:cs="宋体"/>
                <w:color w:val="000000" w:themeColor="text1"/>
                <w:kern w:val="0"/>
                <w:szCs w:val="21"/>
                <w:u w:val="single"/>
                <w14:textFill>
                  <w14:solidFill>
                    <w14:schemeClr w14:val="tx1"/>
                  </w14:solidFill>
                </w14:textFill>
              </w:rPr>
              <w:t xml:space="preserve">           </w:t>
            </w:r>
          </w:p>
        </w:tc>
      </w:tr>
      <w:tr w14:paraId="25B43426">
        <w:tblPrEx>
          <w:tblCellMar>
            <w:top w:w="0" w:type="dxa"/>
            <w:left w:w="108" w:type="dxa"/>
            <w:bottom w:w="0" w:type="dxa"/>
            <w:right w:w="108" w:type="dxa"/>
          </w:tblCellMar>
        </w:tblPrEx>
        <w:trPr>
          <w:trHeight w:val="600"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264B319D">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有无嫌恶事件</w:t>
            </w:r>
          </w:p>
        </w:tc>
        <w:tc>
          <w:tcPr>
            <w:tcW w:w="7040" w:type="dxa"/>
            <w:gridSpan w:val="11"/>
            <w:tcBorders>
              <w:top w:val="nil"/>
              <w:left w:val="nil"/>
              <w:bottom w:val="single" w:color="auto" w:sz="4" w:space="0"/>
              <w:right w:val="single" w:color="auto" w:sz="4" w:space="0"/>
            </w:tcBorders>
            <w:vAlign w:val="center"/>
          </w:tcPr>
          <w:p w14:paraId="61757BC6">
            <w:pPr>
              <w:widowControl/>
              <w:jc w:val="left"/>
              <w:rPr>
                <w:rFonts w:hint="eastAsia" w:ascii="宋体" w:hAnsi="宋体" w:cs="宋体"/>
                <w:color w:val="000000" w:themeColor="text1"/>
                <w:kern w:val="0"/>
                <w:szCs w:val="21"/>
                <w14:textFill>
                  <w14:solidFill>
                    <w14:schemeClr w14:val="tx1"/>
                  </w14:solidFill>
                </w14:textFill>
              </w:rPr>
            </w:pPr>
          </w:p>
        </w:tc>
      </w:tr>
      <w:tr w14:paraId="3AE44907">
        <w:tblPrEx>
          <w:tblCellMar>
            <w:top w:w="0" w:type="dxa"/>
            <w:left w:w="108" w:type="dxa"/>
            <w:bottom w:w="0" w:type="dxa"/>
            <w:right w:w="108" w:type="dxa"/>
          </w:tblCellMar>
        </w:tblPrEx>
        <w:trPr>
          <w:trHeight w:val="1172"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50A4B3D3">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户型示意图</w:t>
            </w:r>
          </w:p>
        </w:tc>
        <w:tc>
          <w:tcPr>
            <w:tcW w:w="7040" w:type="dxa"/>
            <w:gridSpan w:val="11"/>
            <w:tcBorders>
              <w:top w:val="nil"/>
              <w:left w:val="nil"/>
              <w:bottom w:val="single" w:color="auto" w:sz="4" w:space="0"/>
              <w:right w:val="single" w:color="auto" w:sz="4" w:space="0"/>
            </w:tcBorders>
            <w:vAlign w:val="center"/>
          </w:tcPr>
          <w:p w14:paraId="6749A215">
            <w:pPr>
              <w:widowControl/>
              <w:rPr>
                <w:rFonts w:ascii="宋体" w:hAnsi="宋体" w:cs="宋体"/>
                <w:b/>
                <w:color w:val="000000" w:themeColor="text1"/>
                <w:kern w:val="0"/>
                <w:szCs w:val="21"/>
                <w14:textFill>
                  <w14:solidFill>
                    <w14:schemeClr w14:val="tx1"/>
                  </w14:solidFill>
                </w14:textFill>
              </w:rPr>
            </w:pPr>
          </w:p>
        </w:tc>
      </w:tr>
      <w:tr w14:paraId="3C572C30">
        <w:tblPrEx>
          <w:tblCellMar>
            <w:top w:w="0" w:type="dxa"/>
            <w:left w:w="108" w:type="dxa"/>
            <w:bottom w:w="0" w:type="dxa"/>
            <w:right w:w="108" w:type="dxa"/>
          </w:tblCellMar>
        </w:tblPrEx>
        <w:trPr>
          <w:trHeight w:val="747"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25041D5C">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房地产经纪人员签名</w:t>
            </w:r>
          </w:p>
        </w:tc>
        <w:tc>
          <w:tcPr>
            <w:tcW w:w="2711" w:type="dxa"/>
            <w:gridSpan w:val="5"/>
            <w:tcBorders>
              <w:top w:val="single" w:color="auto" w:sz="4" w:space="0"/>
              <w:left w:val="nil"/>
              <w:bottom w:val="single" w:color="auto" w:sz="4" w:space="0"/>
              <w:right w:val="single" w:color="auto" w:sz="4" w:space="0"/>
            </w:tcBorders>
            <w:vAlign w:val="center"/>
          </w:tcPr>
          <w:p w14:paraId="76DF601B">
            <w:pPr>
              <w:widowControl/>
              <w:jc w:val="center"/>
              <w:rPr>
                <w:rFonts w:ascii="宋体" w:hAnsi="宋体" w:cs="宋体"/>
                <w:b/>
                <w:color w:val="000000" w:themeColor="text1"/>
                <w:kern w:val="0"/>
                <w:szCs w:val="21"/>
                <w14:textFill>
                  <w14:solidFill>
                    <w14:schemeClr w14:val="tx1"/>
                  </w14:solidFill>
                </w14:textFill>
              </w:rPr>
            </w:pPr>
          </w:p>
        </w:tc>
        <w:tc>
          <w:tcPr>
            <w:tcW w:w="1738" w:type="dxa"/>
            <w:gridSpan w:val="3"/>
            <w:tcBorders>
              <w:top w:val="single" w:color="auto" w:sz="4" w:space="0"/>
              <w:left w:val="nil"/>
              <w:bottom w:val="single" w:color="auto" w:sz="4" w:space="0"/>
              <w:right w:val="single" w:color="auto" w:sz="4" w:space="0"/>
            </w:tcBorders>
            <w:vAlign w:val="center"/>
          </w:tcPr>
          <w:p w14:paraId="099C6246">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房屋出租委托人</w:t>
            </w:r>
          </w:p>
          <w:p w14:paraId="1F57DECF">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签名</w:t>
            </w:r>
          </w:p>
        </w:tc>
        <w:tc>
          <w:tcPr>
            <w:tcW w:w="2591" w:type="dxa"/>
            <w:gridSpan w:val="3"/>
            <w:tcBorders>
              <w:top w:val="single" w:color="auto" w:sz="4" w:space="0"/>
              <w:left w:val="nil"/>
              <w:bottom w:val="single" w:color="auto" w:sz="4" w:space="0"/>
              <w:right w:val="single" w:color="auto" w:sz="4" w:space="0"/>
            </w:tcBorders>
            <w:vAlign w:val="center"/>
          </w:tcPr>
          <w:p w14:paraId="6910CFF9">
            <w:pPr>
              <w:widowControl/>
              <w:jc w:val="center"/>
              <w:rPr>
                <w:rFonts w:hint="eastAsia" w:ascii="宋体" w:hAnsi="宋体" w:cs="宋体"/>
                <w:b/>
                <w:color w:val="000000" w:themeColor="text1"/>
                <w:kern w:val="0"/>
                <w:szCs w:val="21"/>
                <w14:textFill>
                  <w14:solidFill>
                    <w14:schemeClr w14:val="tx1"/>
                  </w14:solidFill>
                </w14:textFill>
              </w:rPr>
            </w:pPr>
          </w:p>
          <w:p w14:paraId="4389F4C4">
            <w:pPr>
              <w:widowControl/>
              <w:jc w:val="center"/>
              <w:rPr>
                <w:rFonts w:hint="eastAsia" w:ascii="宋体" w:hAnsi="宋体" w:cs="宋体"/>
                <w:b/>
                <w:color w:val="000000" w:themeColor="text1"/>
                <w:kern w:val="0"/>
                <w:szCs w:val="21"/>
                <w14:textFill>
                  <w14:solidFill>
                    <w14:schemeClr w14:val="tx1"/>
                  </w14:solidFill>
                </w14:textFill>
              </w:rPr>
            </w:pPr>
          </w:p>
        </w:tc>
      </w:tr>
      <w:tr w14:paraId="1267ED6B">
        <w:tblPrEx>
          <w:tblCellMar>
            <w:top w:w="0" w:type="dxa"/>
            <w:left w:w="108" w:type="dxa"/>
            <w:bottom w:w="0" w:type="dxa"/>
            <w:right w:w="108" w:type="dxa"/>
          </w:tblCellMar>
        </w:tblPrEx>
        <w:trPr>
          <w:trHeight w:val="725" w:hRule="atLeast"/>
          <w:jc w:val="center"/>
        </w:trPr>
        <w:tc>
          <w:tcPr>
            <w:tcW w:w="2532" w:type="dxa"/>
            <w:gridSpan w:val="3"/>
            <w:tcBorders>
              <w:top w:val="single" w:color="auto" w:sz="4" w:space="0"/>
              <w:left w:val="single" w:color="auto" w:sz="4" w:space="0"/>
              <w:bottom w:val="single" w:color="auto" w:sz="4" w:space="0"/>
              <w:right w:val="single" w:color="auto" w:sz="4" w:space="0"/>
            </w:tcBorders>
            <w:vAlign w:val="center"/>
          </w:tcPr>
          <w:p w14:paraId="56514E04">
            <w:pPr>
              <w:widowControl/>
              <w:jc w:val="center"/>
              <w:rPr>
                <w:rFonts w:hint="eastAsia"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房地产经纪机构盖章</w:t>
            </w:r>
          </w:p>
        </w:tc>
        <w:tc>
          <w:tcPr>
            <w:tcW w:w="7040" w:type="dxa"/>
            <w:gridSpan w:val="11"/>
            <w:tcBorders>
              <w:top w:val="single" w:color="auto" w:sz="4" w:space="0"/>
              <w:left w:val="nil"/>
              <w:bottom w:val="single" w:color="auto" w:sz="4" w:space="0"/>
              <w:right w:val="single" w:color="auto" w:sz="4" w:space="0"/>
            </w:tcBorders>
            <w:vAlign w:val="center"/>
          </w:tcPr>
          <w:p w14:paraId="514C8B9A">
            <w:pPr>
              <w:widowControl/>
              <w:rPr>
                <w:rFonts w:hint="eastAsia" w:ascii="宋体" w:hAnsi="宋体" w:cs="宋体"/>
                <w:b/>
                <w:color w:val="000000" w:themeColor="text1"/>
                <w:kern w:val="0"/>
                <w:szCs w:val="21"/>
                <w14:textFill>
                  <w14:solidFill>
                    <w14:schemeClr w14:val="tx1"/>
                  </w14:solidFill>
                </w14:textFill>
              </w:rPr>
            </w:pPr>
          </w:p>
        </w:tc>
      </w:tr>
    </w:tbl>
    <w:p w14:paraId="10D24CD4">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宋体" w:hAnsi="宋体"/>
          <w:b/>
          <w:snapToGrid w:val="0"/>
          <w:color w:val="000000" w:themeColor="text1"/>
          <w:spacing w:val="2"/>
          <w:sz w:val="44"/>
          <w:szCs w:val="44"/>
          <w14:textFill>
            <w14:solidFill>
              <w14:schemeClr w14:val="tx1"/>
            </w14:solidFill>
          </w14:textFill>
        </w:rPr>
      </w:pPr>
      <w:r>
        <w:rPr>
          <w:rFonts w:ascii="宋体" w:hAnsi="宋体"/>
          <w:b/>
          <w:snapToGrid w:val="0"/>
          <w:color w:val="000000" w:themeColor="text1"/>
          <w:spacing w:val="2"/>
          <w:sz w:val="44"/>
          <w:szCs w:val="44"/>
          <w14:textFill>
            <w14:solidFill>
              <w14:schemeClr w14:val="tx1"/>
            </w14:solidFill>
          </w14:textFill>
        </w:rPr>
        <w:br w:type="page"/>
      </w:r>
      <w:r>
        <w:rPr>
          <w:rFonts w:hint="eastAsia" w:ascii="宋体" w:hAnsi="宋体"/>
          <w:b/>
          <w:snapToGrid w:val="0"/>
          <w:color w:val="000000" w:themeColor="text1"/>
          <w:spacing w:val="2"/>
          <w:sz w:val="44"/>
          <w:szCs w:val="44"/>
          <w14:textFill>
            <w14:solidFill>
              <w14:schemeClr w14:val="tx1"/>
            </w14:solidFill>
          </w14:textFill>
        </w:rPr>
        <w:t>填</w:t>
      </w:r>
      <w:r>
        <w:rPr>
          <w:rFonts w:hint="eastAsia" w:ascii="宋体" w:hAnsi="宋体"/>
          <w:b/>
          <w:snapToGrid w:val="0"/>
          <w:color w:val="000000" w:themeColor="text1"/>
          <w:spacing w:val="2"/>
          <w:sz w:val="44"/>
          <w:szCs w:val="44"/>
          <w:lang w:val="en-US" w:eastAsia="zh-CN"/>
          <w14:textFill>
            <w14:solidFill>
              <w14:schemeClr w14:val="tx1"/>
            </w14:solidFill>
          </w14:textFill>
        </w:rPr>
        <w:t xml:space="preserve"> </w:t>
      </w:r>
      <w:r>
        <w:rPr>
          <w:rFonts w:hint="eastAsia" w:ascii="宋体" w:hAnsi="宋体"/>
          <w:b/>
          <w:snapToGrid w:val="0"/>
          <w:color w:val="000000" w:themeColor="text1"/>
          <w:spacing w:val="2"/>
          <w:sz w:val="44"/>
          <w:szCs w:val="44"/>
          <w14:textFill>
            <w14:solidFill>
              <w14:schemeClr w14:val="tx1"/>
            </w14:solidFill>
          </w14:textFill>
        </w:rPr>
        <w:t>表</w:t>
      </w:r>
      <w:r>
        <w:rPr>
          <w:rFonts w:hint="eastAsia" w:ascii="宋体" w:hAnsi="宋体"/>
          <w:b/>
          <w:snapToGrid w:val="0"/>
          <w:color w:val="000000" w:themeColor="text1"/>
          <w:spacing w:val="2"/>
          <w:sz w:val="44"/>
          <w:szCs w:val="44"/>
          <w:lang w:val="en-US" w:eastAsia="zh-CN"/>
          <w14:textFill>
            <w14:solidFill>
              <w14:schemeClr w14:val="tx1"/>
            </w14:solidFill>
          </w14:textFill>
        </w:rPr>
        <w:t xml:space="preserve"> </w:t>
      </w:r>
      <w:r>
        <w:rPr>
          <w:rFonts w:hint="eastAsia" w:ascii="宋体" w:hAnsi="宋体"/>
          <w:b/>
          <w:snapToGrid w:val="0"/>
          <w:color w:val="000000" w:themeColor="text1"/>
          <w:spacing w:val="2"/>
          <w:sz w:val="44"/>
          <w:szCs w:val="44"/>
          <w14:textFill>
            <w14:solidFill>
              <w14:schemeClr w14:val="tx1"/>
            </w14:solidFill>
          </w14:textFill>
        </w:rPr>
        <w:t>说</w:t>
      </w:r>
      <w:r>
        <w:rPr>
          <w:rFonts w:hint="eastAsia" w:ascii="宋体" w:hAnsi="宋体"/>
          <w:b/>
          <w:snapToGrid w:val="0"/>
          <w:color w:val="000000" w:themeColor="text1"/>
          <w:spacing w:val="2"/>
          <w:sz w:val="44"/>
          <w:szCs w:val="44"/>
          <w:lang w:val="en-US" w:eastAsia="zh-CN"/>
          <w14:textFill>
            <w14:solidFill>
              <w14:schemeClr w14:val="tx1"/>
            </w14:solidFill>
          </w14:textFill>
        </w:rPr>
        <w:t xml:space="preserve"> </w:t>
      </w:r>
      <w:r>
        <w:rPr>
          <w:rFonts w:hint="eastAsia" w:ascii="宋体" w:hAnsi="宋体"/>
          <w:b/>
          <w:snapToGrid w:val="0"/>
          <w:color w:val="000000" w:themeColor="text1"/>
          <w:spacing w:val="2"/>
          <w:sz w:val="44"/>
          <w:szCs w:val="44"/>
          <w14:textFill>
            <w14:solidFill>
              <w14:schemeClr w14:val="tx1"/>
            </w14:solidFill>
          </w14:textFill>
        </w:rPr>
        <w:t>明</w:t>
      </w:r>
    </w:p>
    <w:p w14:paraId="4FB4CC9E">
      <w:pPr>
        <w:spacing w:line="500" w:lineRule="exact"/>
        <w:rPr>
          <w:rFonts w:hint="eastAsia" w:ascii="宋体" w:hAnsi="宋体"/>
          <w:b/>
          <w:snapToGrid w:val="0"/>
          <w:color w:val="000000" w:themeColor="text1"/>
          <w:spacing w:val="2"/>
          <w:sz w:val="44"/>
          <w:szCs w:val="44"/>
          <w14:textFill>
            <w14:solidFill>
              <w14:schemeClr w14:val="tx1"/>
            </w14:solidFill>
          </w14:textFill>
        </w:rPr>
      </w:pPr>
    </w:p>
    <w:p w14:paraId="58094031">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1．</w:t>
      </w:r>
      <w:r>
        <w:rPr>
          <w:rFonts w:hAnsi="宋体"/>
          <w:snapToGrid w:val="0"/>
          <w:color w:val="000000" w:themeColor="text1"/>
          <w:spacing w:val="2"/>
          <w:sz w:val="28"/>
          <w:szCs w:val="28"/>
          <w14:textFill>
            <w14:solidFill>
              <w14:schemeClr w14:val="tx1"/>
            </w14:solidFill>
          </w14:textFill>
        </w:rPr>
        <w:t>房屋出租经纪服务合同编号填写本房屋对应的房屋</w:t>
      </w:r>
      <w:r>
        <w:rPr>
          <w:rFonts w:hint="eastAsia" w:hAnsi="宋体"/>
          <w:snapToGrid w:val="0"/>
          <w:color w:val="000000" w:themeColor="text1"/>
          <w:spacing w:val="2"/>
          <w:sz w:val="28"/>
          <w:szCs w:val="28"/>
          <w14:textFill>
            <w14:solidFill>
              <w14:schemeClr w14:val="tx1"/>
            </w14:solidFill>
          </w14:textFill>
        </w:rPr>
        <w:t>出租</w:t>
      </w:r>
      <w:r>
        <w:rPr>
          <w:rFonts w:hAnsi="宋体"/>
          <w:snapToGrid w:val="0"/>
          <w:color w:val="000000" w:themeColor="text1"/>
          <w:spacing w:val="2"/>
          <w:sz w:val="28"/>
          <w:szCs w:val="28"/>
          <w14:textFill>
            <w14:solidFill>
              <w14:schemeClr w14:val="tx1"/>
            </w14:solidFill>
          </w14:textFill>
        </w:rPr>
        <w:t>经纪服务合同的编号。</w:t>
      </w:r>
    </w:p>
    <w:p w14:paraId="54872BFF">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2．</w:t>
      </w:r>
      <w:r>
        <w:rPr>
          <w:rFonts w:hAnsi="宋体"/>
          <w:snapToGrid w:val="0"/>
          <w:color w:val="000000" w:themeColor="text1"/>
          <w:spacing w:val="2"/>
          <w:sz w:val="28"/>
          <w:szCs w:val="28"/>
          <w14:textFill>
            <w14:solidFill>
              <w14:schemeClr w14:val="tx1"/>
            </w14:solidFill>
          </w14:textFill>
        </w:rPr>
        <w:t>房屋坐落填写不动产权属证书（含不动产权证书、房屋所有权证）上的房屋坐落。</w:t>
      </w:r>
    </w:p>
    <w:p w14:paraId="35647B05">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3．</w:t>
      </w:r>
      <w:r>
        <w:rPr>
          <w:rFonts w:hAnsi="宋体"/>
          <w:snapToGrid w:val="0"/>
          <w:color w:val="000000" w:themeColor="text1"/>
          <w:spacing w:val="2"/>
          <w:sz w:val="28"/>
          <w:szCs w:val="28"/>
          <w14:textFill>
            <w14:solidFill>
              <w14:schemeClr w14:val="tx1"/>
            </w14:solidFill>
          </w14:textFill>
        </w:rPr>
        <w:t>房地产经纪机构填写编制本说明书的房地产经纪机构名称</w:t>
      </w:r>
      <w:r>
        <w:rPr>
          <w:rFonts w:hint="eastAsia" w:hAnsi="宋体"/>
          <w:snapToGrid w:val="0"/>
          <w:color w:val="000000" w:themeColor="text1"/>
          <w:spacing w:val="2"/>
          <w:sz w:val="28"/>
          <w:szCs w:val="28"/>
          <w14:textFill>
            <w14:solidFill>
              <w14:schemeClr w14:val="tx1"/>
            </w14:solidFill>
          </w14:textFill>
        </w:rPr>
        <w:t>，</w:t>
      </w:r>
      <w:r>
        <w:rPr>
          <w:rFonts w:hAnsi="宋体"/>
          <w:snapToGrid w:val="0"/>
          <w:color w:val="000000" w:themeColor="text1"/>
          <w:spacing w:val="2"/>
          <w:sz w:val="28"/>
          <w:szCs w:val="28"/>
          <w14:textFill>
            <w14:solidFill>
              <w14:schemeClr w14:val="tx1"/>
            </w14:solidFill>
          </w14:textFill>
        </w:rPr>
        <w:t>而非其分支机构的名称。</w:t>
      </w:r>
    </w:p>
    <w:p w14:paraId="35174DA0">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4．</w:t>
      </w:r>
      <w:r>
        <w:rPr>
          <w:rFonts w:hAnsi="宋体"/>
          <w:snapToGrid w:val="0"/>
          <w:color w:val="000000" w:themeColor="text1"/>
          <w:spacing w:val="2"/>
          <w:sz w:val="28"/>
          <w:szCs w:val="28"/>
          <w14:textFill>
            <w14:solidFill>
              <w14:schemeClr w14:val="tx1"/>
            </w14:solidFill>
          </w14:textFill>
        </w:rPr>
        <w:t>实地查看房屋日期填写房地产经纪人员进行房屋实勘的日期。</w:t>
      </w:r>
    </w:p>
    <w:p w14:paraId="12CE5DA8">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5．</w:t>
      </w:r>
      <w:r>
        <w:rPr>
          <w:rFonts w:hAnsi="宋体"/>
          <w:snapToGrid w:val="0"/>
          <w:color w:val="000000" w:themeColor="text1"/>
          <w:spacing w:val="2"/>
          <w:sz w:val="28"/>
          <w:szCs w:val="28"/>
          <w14:textFill>
            <w14:solidFill>
              <w14:schemeClr w14:val="tx1"/>
            </w14:solidFill>
          </w14:textFill>
        </w:rPr>
        <w:t>不动产权属证书上未标注套内建筑面积的，可不填套内建筑面积。</w:t>
      </w:r>
    </w:p>
    <w:p w14:paraId="5E4C682F">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6．</w:t>
      </w:r>
      <w:r>
        <w:rPr>
          <w:rFonts w:hAnsi="宋体"/>
          <w:snapToGrid w:val="0"/>
          <w:color w:val="000000" w:themeColor="text1"/>
          <w:spacing w:val="2"/>
          <w:sz w:val="28"/>
          <w:szCs w:val="28"/>
          <w14:textFill>
            <w14:solidFill>
              <w14:schemeClr w14:val="tx1"/>
            </w14:solidFill>
          </w14:textFill>
        </w:rPr>
        <w:t>填写内容有选项的，在符合条件的选项前的</w:t>
      </w:r>
      <w:r>
        <w:rPr>
          <w:rFonts w:ascii="宋体" w:hAnsi="宋体"/>
          <w:snapToGrid w:val="0"/>
          <w:color w:val="000000" w:themeColor="text1"/>
          <w:spacing w:val="2"/>
          <w:sz w:val="28"/>
          <w:szCs w:val="28"/>
          <w14:textFill>
            <w14:solidFill>
              <w14:schemeClr w14:val="tx1"/>
            </w14:solidFill>
          </w14:textFill>
        </w:rPr>
        <w:t>□</w:t>
      </w:r>
      <w:r>
        <w:rPr>
          <w:rFonts w:hAnsi="宋体"/>
          <w:snapToGrid w:val="0"/>
          <w:color w:val="000000" w:themeColor="text1"/>
          <w:spacing w:val="2"/>
          <w:sz w:val="28"/>
          <w:szCs w:val="28"/>
          <w14:textFill>
            <w14:solidFill>
              <w14:schemeClr w14:val="tx1"/>
            </w14:solidFill>
          </w14:textFill>
        </w:rPr>
        <w:t>中打</w:t>
      </w:r>
      <w:r>
        <w:rPr>
          <w:snapToGrid w:val="0"/>
          <w:color w:val="000000" w:themeColor="text1"/>
          <w:spacing w:val="2"/>
          <w:sz w:val="28"/>
          <w:szCs w:val="28"/>
          <w14:textFill>
            <w14:solidFill>
              <w14:schemeClr w14:val="tx1"/>
            </w14:solidFill>
          </w14:textFill>
        </w:rPr>
        <w:t>√</w:t>
      </w:r>
      <w:r>
        <w:rPr>
          <w:rFonts w:hAnsi="宋体"/>
          <w:snapToGrid w:val="0"/>
          <w:color w:val="000000" w:themeColor="text1"/>
          <w:spacing w:val="2"/>
          <w:sz w:val="28"/>
          <w:szCs w:val="28"/>
          <w14:textFill>
            <w14:solidFill>
              <w14:schemeClr w14:val="tx1"/>
            </w14:solidFill>
          </w14:textFill>
        </w:rPr>
        <w:t>。</w:t>
      </w:r>
    </w:p>
    <w:p w14:paraId="1184BF3F">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7．</w:t>
      </w:r>
      <w:r>
        <w:rPr>
          <w:rFonts w:hAnsi="宋体"/>
          <w:snapToGrid w:val="0"/>
          <w:color w:val="000000" w:themeColor="text1"/>
          <w:spacing w:val="2"/>
          <w:sz w:val="28"/>
          <w:szCs w:val="28"/>
          <w14:textFill>
            <w14:solidFill>
              <w14:schemeClr w14:val="tx1"/>
            </w14:solidFill>
          </w14:textFill>
        </w:rPr>
        <w:t>建成年份（代）填写不动产权属证书上的建成年份，未标注具体年份的，可粗略填写，如</w:t>
      </w:r>
      <w:r>
        <w:rPr>
          <w:snapToGrid w:val="0"/>
          <w:color w:val="000000" w:themeColor="text1"/>
          <w:spacing w:val="2"/>
          <w:sz w:val="28"/>
          <w:szCs w:val="28"/>
          <w14:textFill>
            <w14:solidFill>
              <w14:schemeClr w14:val="tx1"/>
            </w14:solidFill>
          </w14:textFill>
        </w:rPr>
        <w:t>20</w:t>
      </w:r>
      <w:r>
        <w:rPr>
          <w:rFonts w:hAnsi="宋体"/>
          <w:snapToGrid w:val="0"/>
          <w:color w:val="000000" w:themeColor="text1"/>
          <w:spacing w:val="2"/>
          <w:sz w:val="28"/>
          <w:szCs w:val="28"/>
          <w14:textFill>
            <w14:solidFill>
              <w14:schemeClr w14:val="tx1"/>
            </w14:solidFill>
          </w14:textFill>
        </w:rPr>
        <w:t>世纪</w:t>
      </w:r>
      <w:r>
        <w:rPr>
          <w:snapToGrid w:val="0"/>
          <w:color w:val="000000" w:themeColor="text1"/>
          <w:spacing w:val="2"/>
          <w:sz w:val="28"/>
          <w:szCs w:val="28"/>
          <w14:textFill>
            <w14:solidFill>
              <w14:schemeClr w14:val="tx1"/>
            </w14:solidFill>
          </w14:textFill>
        </w:rPr>
        <w:t>90</w:t>
      </w:r>
      <w:r>
        <w:rPr>
          <w:rFonts w:hAnsi="宋体"/>
          <w:snapToGrid w:val="0"/>
          <w:color w:val="000000" w:themeColor="text1"/>
          <w:spacing w:val="2"/>
          <w:sz w:val="28"/>
          <w:szCs w:val="28"/>
          <w14:textFill>
            <w14:solidFill>
              <w14:schemeClr w14:val="tx1"/>
            </w14:solidFill>
          </w14:textFill>
        </w:rPr>
        <w:t>年代。</w:t>
      </w:r>
    </w:p>
    <w:p w14:paraId="36C79417">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8．</w:t>
      </w:r>
      <w:r>
        <w:rPr>
          <w:rFonts w:hAnsi="宋体"/>
          <w:snapToGrid w:val="0"/>
          <w:color w:val="000000" w:themeColor="text1"/>
          <w:spacing w:val="2"/>
          <w:sz w:val="28"/>
          <w:szCs w:val="28"/>
          <w14:textFill>
            <w14:solidFill>
              <w14:schemeClr w14:val="tx1"/>
            </w14:solidFill>
          </w14:textFill>
        </w:rPr>
        <w:t>周边中小学、幼儿园名称填写房屋所在行政区域内，周围</w:t>
      </w:r>
      <w:r>
        <w:rPr>
          <w:snapToGrid w:val="0"/>
          <w:color w:val="000000" w:themeColor="text1"/>
          <w:spacing w:val="2"/>
          <w:sz w:val="28"/>
          <w:szCs w:val="28"/>
          <w14:textFill>
            <w14:solidFill>
              <w14:schemeClr w14:val="tx1"/>
            </w14:solidFill>
          </w14:textFill>
        </w:rPr>
        <w:t>2</w:t>
      </w:r>
      <w:r>
        <w:rPr>
          <w:rFonts w:hAnsi="宋体"/>
          <w:snapToGrid w:val="0"/>
          <w:color w:val="000000" w:themeColor="text1"/>
          <w:spacing w:val="2"/>
          <w:sz w:val="28"/>
          <w:szCs w:val="28"/>
          <w14:textFill>
            <w14:solidFill>
              <w14:schemeClr w14:val="tx1"/>
            </w14:solidFill>
          </w14:textFill>
        </w:rPr>
        <w:t>千米范围内的相应设施名称。</w:t>
      </w:r>
    </w:p>
    <w:p w14:paraId="78B3B745">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9．</w:t>
      </w:r>
      <w:r>
        <w:rPr>
          <w:rFonts w:hAnsi="宋体"/>
          <w:snapToGrid w:val="0"/>
          <w:color w:val="000000" w:themeColor="text1"/>
          <w:spacing w:val="2"/>
          <w:sz w:val="28"/>
          <w:szCs w:val="28"/>
          <w14:textFill>
            <w14:solidFill>
              <w14:schemeClr w14:val="tx1"/>
            </w14:solidFill>
          </w14:textFill>
        </w:rPr>
        <w:t>周边医院名称、大型购物场所，填写房屋周围</w:t>
      </w:r>
      <w:r>
        <w:rPr>
          <w:snapToGrid w:val="0"/>
          <w:color w:val="000000" w:themeColor="text1"/>
          <w:spacing w:val="2"/>
          <w:sz w:val="28"/>
          <w:szCs w:val="28"/>
          <w14:textFill>
            <w14:solidFill>
              <w14:schemeClr w14:val="tx1"/>
            </w14:solidFill>
          </w14:textFill>
        </w:rPr>
        <w:t>2</w:t>
      </w:r>
      <w:r>
        <w:rPr>
          <w:rFonts w:hAnsi="宋体"/>
          <w:snapToGrid w:val="0"/>
          <w:color w:val="000000" w:themeColor="text1"/>
          <w:spacing w:val="2"/>
          <w:sz w:val="28"/>
          <w:szCs w:val="28"/>
          <w14:textFill>
            <w14:solidFill>
              <w14:schemeClr w14:val="tx1"/>
            </w14:solidFill>
          </w14:textFill>
        </w:rPr>
        <w:t>千米范围内的相应设施名称。</w:t>
      </w:r>
    </w:p>
    <w:p w14:paraId="54A18F0B">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10．</w:t>
      </w:r>
      <w:r>
        <w:rPr>
          <w:rFonts w:hAnsi="宋体"/>
          <w:snapToGrid w:val="0"/>
          <w:color w:val="000000" w:themeColor="text1"/>
          <w:spacing w:val="2"/>
          <w:sz w:val="28"/>
          <w:szCs w:val="28"/>
          <w14:textFill>
            <w14:solidFill>
              <w14:schemeClr w14:val="tx1"/>
            </w14:solidFill>
          </w14:textFill>
        </w:rPr>
        <w:t>周边有无嫌恶设施项中，</w:t>
      </w:r>
      <w:r>
        <w:rPr>
          <w:rFonts w:hint="eastAsia" w:hAnsi="宋体"/>
          <w:snapToGrid w:val="0"/>
          <w:color w:val="000000" w:themeColor="text1"/>
          <w:spacing w:val="2"/>
          <w:sz w:val="28"/>
          <w:szCs w:val="28"/>
          <w14:textFill>
            <w14:solidFill>
              <w14:schemeClr w14:val="tx1"/>
            </w14:solidFill>
          </w14:textFill>
        </w:rPr>
        <w:t>大型垃圾场站</w:t>
      </w:r>
      <w:r>
        <w:rPr>
          <w:rFonts w:hAnsi="宋体"/>
          <w:snapToGrid w:val="0"/>
          <w:color w:val="000000" w:themeColor="text1"/>
          <w:spacing w:val="2"/>
          <w:sz w:val="28"/>
          <w:szCs w:val="28"/>
          <w14:textFill>
            <w14:solidFill>
              <w14:schemeClr w14:val="tx1"/>
            </w14:solidFill>
          </w14:textFill>
        </w:rPr>
        <w:t>、公共厕处于房屋所在楼栋</w:t>
      </w:r>
      <w:r>
        <w:rPr>
          <w:snapToGrid w:val="0"/>
          <w:color w:val="000000" w:themeColor="text1"/>
          <w:spacing w:val="2"/>
          <w:sz w:val="28"/>
          <w:szCs w:val="28"/>
          <w14:textFill>
            <w14:solidFill>
              <w14:schemeClr w14:val="tx1"/>
            </w14:solidFill>
          </w14:textFill>
        </w:rPr>
        <w:t>300</w:t>
      </w:r>
      <w:r>
        <w:rPr>
          <w:rFonts w:hAnsi="宋体"/>
          <w:snapToGrid w:val="0"/>
          <w:color w:val="000000" w:themeColor="text1"/>
          <w:spacing w:val="2"/>
          <w:sz w:val="28"/>
          <w:szCs w:val="28"/>
          <w14:textFill>
            <w14:solidFill>
              <w14:schemeClr w14:val="tx1"/>
            </w14:solidFill>
          </w14:textFill>
        </w:rPr>
        <w:t>米范围内的，应勾选；高压线处于房屋所在楼栋</w:t>
      </w:r>
      <w:r>
        <w:rPr>
          <w:snapToGrid w:val="0"/>
          <w:color w:val="000000" w:themeColor="text1"/>
          <w:spacing w:val="2"/>
          <w:sz w:val="28"/>
          <w:szCs w:val="28"/>
          <w14:textFill>
            <w14:solidFill>
              <w14:schemeClr w14:val="tx1"/>
            </w14:solidFill>
          </w14:textFill>
        </w:rPr>
        <w:t>500</w:t>
      </w:r>
      <w:r>
        <w:rPr>
          <w:rFonts w:hAnsi="宋体"/>
          <w:snapToGrid w:val="0"/>
          <w:color w:val="000000" w:themeColor="text1"/>
          <w:spacing w:val="2"/>
          <w:sz w:val="28"/>
          <w:szCs w:val="28"/>
          <w14:textFill>
            <w14:solidFill>
              <w14:schemeClr w14:val="tx1"/>
            </w14:solidFill>
          </w14:textFill>
        </w:rPr>
        <w:t>米范围内的，应勾选；丧葬设施处于房屋所在楼栋</w:t>
      </w:r>
      <w:r>
        <w:rPr>
          <w:snapToGrid w:val="0"/>
          <w:color w:val="000000" w:themeColor="text1"/>
          <w:spacing w:val="2"/>
          <w:sz w:val="28"/>
          <w:szCs w:val="28"/>
          <w14:textFill>
            <w14:solidFill>
              <w14:schemeClr w14:val="tx1"/>
            </w14:solidFill>
          </w14:textFill>
        </w:rPr>
        <w:t>2</w:t>
      </w:r>
      <w:r>
        <w:rPr>
          <w:rFonts w:hAnsi="宋体"/>
          <w:snapToGrid w:val="0"/>
          <w:color w:val="000000" w:themeColor="text1"/>
          <w:spacing w:val="2"/>
          <w:sz w:val="28"/>
          <w:szCs w:val="28"/>
          <w14:textFill>
            <w14:solidFill>
              <w14:schemeClr w14:val="tx1"/>
            </w14:solidFill>
          </w14:textFill>
        </w:rPr>
        <w:t>千米范围内，应勾选。</w:t>
      </w:r>
    </w:p>
    <w:p w14:paraId="7CCF662E">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11．</w:t>
      </w:r>
      <w:r>
        <w:rPr>
          <w:rFonts w:hAnsi="宋体"/>
          <w:snapToGrid w:val="0"/>
          <w:color w:val="000000" w:themeColor="text1"/>
          <w:spacing w:val="2"/>
          <w:sz w:val="28"/>
          <w:szCs w:val="28"/>
          <w14:textFill>
            <w14:solidFill>
              <w14:schemeClr w14:val="tx1"/>
            </w14:solidFill>
          </w14:textFill>
        </w:rPr>
        <w:t>房屋使用相关费用中，单位是指该项费用的计价单位，如水费填写立方米</w:t>
      </w:r>
      <w:r>
        <w:rPr>
          <w:snapToGrid w:val="0"/>
          <w:color w:val="000000" w:themeColor="text1"/>
          <w:spacing w:val="2"/>
          <w:sz w:val="28"/>
          <w:szCs w:val="28"/>
          <w14:textFill>
            <w14:solidFill>
              <w14:schemeClr w14:val="tx1"/>
            </w14:solidFill>
          </w14:textFill>
        </w:rPr>
        <w:t>/</w:t>
      </w:r>
      <w:r>
        <w:rPr>
          <w:rFonts w:hAnsi="宋体"/>
          <w:snapToGrid w:val="0"/>
          <w:color w:val="000000" w:themeColor="text1"/>
          <w:spacing w:val="2"/>
          <w:sz w:val="28"/>
          <w:szCs w:val="28"/>
          <w14:textFill>
            <w14:solidFill>
              <w14:schemeClr w14:val="tx1"/>
            </w14:solidFill>
          </w14:textFill>
        </w:rPr>
        <w:t>元，单价填写每单位的收费价格。</w:t>
      </w:r>
    </w:p>
    <w:p w14:paraId="3D1C0E0D">
      <w:pPr>
        <w:spacing w:line="500" w:lineRule="exact"/>
        <w:ind w:firstLine="568" w:firstLineChars="200"/>
        <w:rPr>
          <w:snapToGrid w:val="0"/>
          <w:color w:val="000000" w:themeColor="text1"/>
          <w:spacing w:val="2"/>
          <w:sz w:val="28"/>
          <w:szCs w:val="28"/>
          <w14:textFill>
            <w14:solidFill>
              <w14:schemeClr w14:val="tx1"/>
            </w14:solidFill>
          </w14:textFill>
        </w:rPr>
      </w:pPr>
      <w:r>
        <w:rPr>
          <w:snapToGrid w:val="0"/>
          <w:color w:val="000000" w:themeColor="text1"/>
          <w:spacing w:val="2"/>
          <w:sz w:val="28"/>
          <w:szCs w:val="28"/>
          <w14:textFill>
            <w14:solidFill>
              <w14:schemeClr w14:val="tx1"/>
            </w14:solidFill>
          </w14:textFill>
        </w:rPr>
        <w:t>12．</w:t>
      </w:r>
      <w:r>
        <w:rPr>
          <w:rFonts w:hAnsi="宋体"/>
          <w:snapToGrid w:val="0"/>
          <w:color w:val="000000" w:themeColor="text1"/>
          <w:spacing w:val="2"/>
          <w:sz w:val="28"/>
          <w:szCs w:val="28"/>
          <w14:textFill>
            <w14:solidFill>
              <w14:schemeClr w14:val="tx1"/>
            </w14:solidFill>
          </w14:textFill>
        </w:rPr>
        <w:t>户型示意图要注明各空间的功能，并标注指北针等。</w:t>
      </w:r>
    </w:p>
    <w:p w14:paraId="3A85792C">
      <w:pPr>
        <w:spacing w:line="500" w:lineRule="exact"/>
        <w:ind w:firstLine="568" w:firstLineChars="200"/>
        <w:rPr>
          <w:b/>
          <w:snapToGrid w:val="0"/>
          <w:color w:val="000000" w:themeColor="text1"/>
          <w:spacing w:val="2"/>
          <w:sz w:val="30"/>
          <w:szCs w:val="30"/>
          <w14:textFill>
            <w14:solidFill>
              <w14:schemeClr w14:val="tx1"/>
            </w14:solidFill>
          </w14:textFill>
        </w:rPr>
      </w:pPr>
      <w:r>
        <w:rPr>
          <w:snapToGrid w:val="0"/>
          <w:color w:val="000000" w:themeColor="text1"/>
          <w:spacing w:val="2"/>
          <w:sz w:val="28"/>
          <w:szCs w:val="28"/>
          <w14:textFill>
            <w14:solidFill>
              <w14:schemeClr w14:val="tx1"/>
            </w14:solidFill>
          </w14:textFill>
        </w:rPr>
        <w:t>13．</w:t>
      </w:r>
      <w:r>
        <w:rPr>
          <w:rFonts w:hAnsi="宋体"/>
          <w:snapToGrid w:val="0"/>
          <w:color w:val="000000" w:themeColor="text1"/>
          <w:spacing w:val="2"/>
          <w:sz w:val="28"/>
          <w:szCs w:val="28"/>
          <w14:textFill>
            <w14:solidFill>
              <w14:schemeClr w14:val="tx1"/>
            </w14:solidFill>
          </w14:textFill>
        </w:rPr>
        <w:t>凡是有签名项的，应由相关当事人亲笔签名。</w:t>
      </w:r>
    </w:p>
    <w:p w14:paraId="48C53079"/>
    <w:sectPr>
      <w:type w:val="continuous"/>
      <w:pgSz w:w="11900" w:h="16840"/>
      <w:pgMar w:top="2098" w:right="1531" w:bottom="1757" w:left="1531" w:header="850" w:footer="992"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Songti SC">
    <w:altName w:val="Times New Roman"/>
    <w:panose1 w:val="00000000000000000000"/>
    <w:charset w:val="00"/>
    <w:family w:val="roman"/>
    <w:pitch w:val="default"/>
    <w:sig w:usb0="00000000" w:usb1="00000000" w:usb2="00000000" w:usb3="00000000" w:csb0="00000001" w:csb1="00000000"/>
  </w:font>
  <w:font w:name="方正仿宋简体">
    <w:panose1 w:val="02000000000000000000"/>
    <w:charset w:val="86"/>
    <w:family w:val="script"/>
    <w:pitch w:val="default"/>
    <w:sig w:usb0="A00002BF" w:usb1="184F6CFA"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3850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BAAE516">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p w14:paraId="42A3CDF1">
                          <w:pPr>
                            <w:rPr>
                              <w:rFonts w:hint="eastAsia"/>
                              <w:lang w:eastAsia="zh-CN"/>
                            </w:rPr>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A2Kn5n0gEAAKIDAAAOAAAAAAAAAAEAIAAAAB4BAABk&#10;cnMvZTJvRG9jLnhtbFBLBQYAAAAABgAGAFkBAABiBQAAAAA=&#10;">
              <v:fill on="f" focussize="0,0"/>
              <v:stroke on="f"/>
              <v:imagedata o:title=""/>
              <o:lock v:ext="edit" aspectratio="f"/>
              <v:textbox inset="0mm,0mm,0mm,0mm" style="mso-fit-shape-to-text:t;">
                <w:txbxContent>
                  <w:p w14:paraId="7BAAE516">
                    <w:pPr>
                      <w:pStyle w:val="7"/>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p w14:paraId="42A3CDF1">
                    <w:pPr>
                      <w:rPr>
                        <w:rFonts w:hint="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32CC01C7"/>
    <w:multiLevelType w:val="multilevel"/>
    <w:tmpl w:val="32CC01C7"/>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4ED0714B"/>
    <w:rsid w:val="00345A2E"/>
    <w:rsid w:val="00791AC4"/>
    <w:rsid w:val="00842D9A"/>
    <w:rsid w:val="0090227C"/>
    <w:rsid w:val="009862CF"/>
    <w:rsid w:val="009D0A7C"/>
    <w:rsid w:val="00A5324B"/>
    <w:rsid w:val="00A80635"/>
    <w:rsid w:val="00C0168D"/>
    <w:rsid w:val="00C606F1"/>
    <w:rsid w:val="00E23045"/>
    <w:rsid w:val="00FC4727"/>
    <w:rsid w:val="07FC62BE"/>
    <w:rsid w:val="0BEB206F"/>
    <w:rsid w:val="0EB401D6"/>
    <w:rsid w:val="0F073291"/>
    <w:rsid w:val="167C655B"/>
    <w:rsid w:val="18FA0501"/>
    <w:rsid w:val="234C01E6"/>
    <w:rsid w:val="244B0C93"/>
    <w:rsid w:val="29963AF9"/>
    <w:rsid w:val="2A2F15E2"/>
    <w:rsid w:val="326C183E"/>
    <w:rsid w:val="335B6754"/>
    <w:rsid w:val="33F33DF0"/>
    <w:rsid w:val="415C4B38"/>
    <w:rsid w:val="4512380A"/>
    <w:rsid w:val="47455ED2"/>
    <w:rsid w:val="4A874FE6"/>
    <w:rsid w:val="4BEC1B6B"/>
    <w:rsid w:val="4ED0714B"/>
    <w:rsid w:val="51484D09"/>
    <w:rsid w:val="52910B4F"/>
    <w:rsid w:val="598F1285"/>
    <w:rsid w:val="5BC67943"/>
    <w:rsid w:val="631766F6"/>
    <w:rsid w:val="69690CD1"/>
    <w:rsid w:val="71B45303"/>
    <w:rsid w:val="775936B1"/>
    <w:rsid w:val="7A815B9E"/>
    <w:rsid w:val="7F6A3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szCs w:val="24"/>
    </w:rPr>
  </w:style>
  <w:style w:type="paragraph" w:styleId="4">
    <w:name w:val="Body Text Indent"/>
    <w:basedOn w:val="1"/>
    <w:qFormat/>
    <w:uiPriority w:val="99"/>
    <w:pPr>
      <w:suppressAutoHyphens/>
      <w:ind w:firstLine="420"/>
    </w:pPr>
    <w:rPr>
      <w:rFonts w:ascii="宋体" w:hAnsi="宋体"/>
      <w:kern w:val="1"/>
      <w:szCs w:val="21"/>
      <w:lang w:eastAsia="ar-SA"/>
    </w:rPr>
  </w:style>
  <w:style w:type="paragraph" w:styleId="5">
    <w:name w:val="Date"/>
    <w:basedOn w:val="1"/>
    <w:next w:val="1"/>
    <w:link w:val="16"/>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character" w:customStyle="1" w:styleId="14">
    <w:name w:val="页眉 Char"/>
    <w:basedOn w:val="11"/>
    <w:link w:val="8"/>
    <w:qFormat/>
    <w:uiPriority w:val="0"/>
    <w:rPr>
      <w:kern w:val="2"/>
      <w:sz w:val="18"/>
      <w:szCs w:val="18"/>
    </w:rPr>
  </w:style>
  <w:style w:type="character" w:customStyle="1" w:styleId="15">
    <w:name w:val="页脚 Char"/>
    <w:basedOn w:val="11"/>
    <w:link w:val="7"/>
    <w:qFormat/>
    <w:uiPriority w:val="0"/>
    <w:rPr>
      <w:kern w:val="2"/>
      <w:sz w:val="18"/>
      <w:szCs w:val="18"/>
    </w:rPr>
  </w:style>
  <w:style w:type="character" w:customStyle="1" w:styleId="16">
    <w:name w:val="日期 Char"/>
    <w:basedOn w:val="11"/>
    <w:link w:val="5"/>
    <w:qFormat/>
    <w:uiPriority w:val="0"/>
    <w:rPr>
      <w:kern w:val="2"/>
      <w:sz w:val="21"/>
      <w:szCs w:val="24"/>
    </w:rPr>
  </w:style>
  <w:style w:type="character" w:customStyle="1" w:styleId="17">
    <w:name w:val="批注框文本 Char"/>
    <w:basedOn w:val="11"/>
    <w:link w:val="6"/>
    <w:qFormat/>
    <w:uiPriority w:val="0"/>
    <w:rPr>
      <w:kern w:val="2"/>
      <w:sz w:val="18"/>
      <w:szCs w:val="18"/>
    </w:rPr>
  </w:style>
  <w:style w:type="paragraph" w:customStyle="1" w:styleId="18">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28589</Words>
  <Characters>29021</Characters>
  <Lines>9</Lines>
  <Paragraphs>2</Paragraphs>
  <TotalTime>49</TotalTime>
  <ScaleCrop>false</ScaleCrop>
  <LinksUpToDate>false</LinksUpToDate>
  <CharactersWithSpaces>48791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2023-05-19T08:32:00Z</dcterms:created>
  <dc:creator>1907</dc:creator>
  <cp:lastModifiedBy>远烟</cp:lastModifiedBy>
  <cp:lastPrinted>2023-06-19T09:36:00Z</cp:lastPrinted>
  <dcterms:modified xsi:type="dcterms:W3CDTF">2025-04-07T09:20:12Z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75DFDD6EF5B9462383D78663D5F41B70_12</vt:lpwstr>
  </property>
</Properties>
</file>