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E1" w:rsidRDefault="007D20E1">
      <w:pPr>
        <w:ind w:firstLineChars="600" w:firstLine="2409"/>
        <w:rPr>
          <w:rFonts w:ascii="仿宋_GB2312" w:eastAsia="仿宋_GB2312" w:hAnsi="仿宋_GB2312" w:cs="仿宋_GB2312"/>
          <w:b/>
          <w:bCs/>
          <w:sz w:val="40"/>
          <w:szCs w:val="40"/>
        </w:rPr>
      </w:pPr>
    </w:p>
    <w:p w:rsidR="007D20E1" w:rsidRDefault="007D20E1">
      <w:pPr>
        <w:ind w:firstLineChars="600" w:firstLine="2409"/>
        <w:rPr>
          <w:rFonts w:ascii="仿宋_GB2312" w:eastAsia="仿宋_GB2312" w:hAnsi="仿宋_GB2312" w:cs="仿宋_GB2312"/>
          <w:b/>
          <w:bCs/>
          <w:sz w:val="40"/>
          <w:szCs w:val="40"/>
        </w:rPr>
      </w:pPr>
    </w:p>
    <w:p w:rsidR="007D20E1" w:rsidRDefault="00943DE7">
      <w:pPr>
        <w:jc w:val="center"/>
        <w:rPr>
          <w:rFonts w:asciiTheme="majorEastAsia" w:eastAsiaTheme="majorEastAsia" w:hAnsiTheme="majorEastAsia" w:cstheme="majorEastAsia"/>
          <w:b/>
          <w:bCs/>
          <w:sz w:val="40"/>
          <w:szCs w:val="40"/>
        </w:rPr>
      </w:pPr>
      <w:r>
        <w:rPr>
          <w:rFonts w:asciiTheme="majorEastAsia" w:eastAsiaTheme="majorEastAsia" w:hAnsiTheme="majorEastAsia" w:cstheme="majorEastAsia" w:hint="eastAsia"/>
          <w:b/>
          <w:bCs/>
          <w:sz w:val="40"/>
          <w:szCs w:val="40"/>
        </w:rPr>
        <w:t>2017</w:t>
      </w:r>
      <w:r>
        <w:rPr>
          <w:rFonts w:asciiTheme="majorEastAsia" w:eastAsiaTheme="majorEastAsia" w:hAnsiTheme="majorEastAsia" w:cstheme="majorEastAsia" w:hint="eastAsia"/>
          <w:b/>
          <w:bCs/>
          <w:sz w:val="40"/>
          <w:szCs w:val="40"/>
        </w:rPr>
        <w:t>年</w:t>
      </w:r>
      <w:r>
        <w:rPr>
          <w:rFonts w:asciiTheme="majorEastAsia" w:eastAsiaTheme="majorEastAsia" w:hAnsiTheme="majorEastAsia" w:cstheme="majorEastAsia" w:hint="eastAsia"/>
          <w:b/>
          <w:bCs/>
          <w:sz w:val="40"/>
          <w:szCs w:val="40"/>
        </w:rPr>
        <w:t>中共鄂州市委鄂州市人民政府信访局</w:t>
      </w:r>
    </w:p>
    <w:p w:rsidR="007D20E1" w:rsidRDefault="00943DE7">
      <w:pPr>
        <w:jc w:val="center"/>
        <w:rPr>
          <w:rFonts w:asciiTheme="majorEastAsia" w:eastAsiaTheme="majorEastAsia" w:hAnsiTheme="majorEastAsia" w:cstheme="majorEastAsia"/>
          <w:sz w:val="40"/>
          <w:szCs w:val="40"/>
        </w:rPr>
      </w:pPr>
      <w:r>
        <w:rPr>
          <w:rFonts w:asciiTheme="majorEastAsia" w:eastAsiaTheme="majorEastAsia" w:hAnsiTheme="majorEastAsia" w:cstheme="majorEastAsia" w:hint="eastAsia"/>
          <w:b/>
          <w:bCs/>
          <w:sz w:val="40"/>
          <w:szCs w:val="40"/>
        </w:rPr>
        <w:t>部门</w:t>
      </w:r>
      <w:r>
        <w:rPr>
          <w:rFonts w:asciiTheme="majorEastAsia" w:eastAsiaTheme="majorEastAsia" w:hAnsiTheme="majorEastAsia" w:cstheme="majorEastAsia" w:hint="eastAsia"/>
          <w:b/>
          <w:bCs/>
          <w:sz w:val="40"/>
          <w:szCs w:val="40"/>
        </w:rPr>
        <w:t>预算</w:t>
      </w:r>
      <w:r>
        <w:rPr>
          <w:rFonts w:asciiTheme="majorEastAsia" w:eastAsiaTheme="majorEastAsia" w:hAnsiTheme="majorEastAsia" w:cstheme="majorEastAsia" w:hint="eastAsia"/>
          <w:b/>
          <w:bCs/>
          <w:sz w:val="40"/>
          <w:szCs w:val="40"/>
        </w:rPr>
        <w:t>公开说明</w:t>
      </w:r>
    </w:p>
    <w:p w:rsidR="007D20E1" w:rsidRDefault="00943DE7">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D20E1" w:rsidRDefault="00943DE7">
      <w:pPr>
        <w:spacing w:line="640" w:lineRule="exact"/>
        <w:rPr>
          <w:rFonts w:ascii="方正大黑简体" w:eastAsia="方正大黑简体" w:hAnsi="方正大黑简体" w:cs="方正大黑简体"/>
          <w:sz w:val="32"/>
          <w:szCs w:val="32"/>
        </w:rPr>
      </w:pPr>
      <w:r>
        <w:rPr>
          <w:rFonts w:ascii="仿宋_GB2312" w:eastAsia="仿宋_GB2312" w:hAnsi="仿宋_GB2312" w:cs="仿宋_GB2312" w:hint="eastAsia"/>
          <w:sz w:val="32"/>
          <w:szCs w:val="32"/>
        </w:rPr>
        <w:t xml:space="preserve">   </w:t>
      </w:r>
      <w:bookmarkStart w:id="0" w:name="_GoBack"/>
      <w:r>
        <w:rPr>
          <w:rFonts w:ascii="仿宋_GB2312" w:eastAsia="仿宋_GB2312" w:hAnsi="仿宋_GB2312" w:cs="仿宋_GB2312" w:hint="eastAsia"/>
          <w:sz w:val="32"/>
          <w:szCs w:val="32"/>
        </w:rPr>
        <w:t xml:space="preserve"> </w:t>
      </w:r>
      <w:r>
        <w:rPr>
          <w:rFonts w:ascii="方正大黑简体" w:eastAsia="方正大黑简体" w:hAnsi="方正大黑简体" w:cs="方正大黑简体" w:hint="eastAsia"/>
          <w:sz w:val="32"/>
          <w:szCs w:val="32"/>
        </w:rPr>
        <w:t xml:space="preserve"> </w:t>
      </w:r>
      <w:r>
        <w:rPr>
          <w:rFonts w:ascii="方正大黑简体" w:eastAsia="方正大黑简体" w:hAnsi="方正大黑简体" w:cs="方正大黑简体" w:hint="eastAsia"/>
          <w:sz w:val="32"/>
          <w:szCs w:val="32"/>
        </w:rPr>
        <w:t>一、基本情况</w:t>
      </w:r>
    </w:p>
    <w:p w:rsidR="007D20E1" w:rsidRDefault="00943DE7">
      <w:pPr>
        <w:widowControl/>
        <w:snapToGrid w:val="0"/>
        <w:spacing w:line="640" w:lineRule="exact"/>
        <w:ind w:firstLine="640"/>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w:t>
      </w:r>
      <w:r>
        <w:rPr>
          <w:rFonts w:ascii="仿宋_GB2312" w:eastAsia="仿宋_GB2312" w:hAnsi="仿宋_GB2312" w:cs="仿宋_GB2312" w:hint="eastAsia"/>
          <w:b/>
          <w:color w:val="000000"/>
          <w:kern w:val="0"/>
          <w:sz w:val="32"/>
          <w:szCs w:val="32"/>
        </w:rPr>
        <w:t>部门主要职能</w:t>
      </w:r>
    </w:p>
    <w:p w:rsidR="007D20E1" w:rsidRDefault="00943DE7">
      <w:pPr>
        <w:widowControl/>
        <w:snapToGrid w:val="0"/>
        <w:spacing w:line="6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受理和接待人民群众给市委、市政府及其领导同志的来信来访事项，按照“属地管理、分级负责，谁主管、谁负责，依法、及时、就地解决问题与教育相结合”的原则，向有关地方和部门转办、交办来信来访事项，并督促检查落实情况，协调或直接查处重要信访问题。</w:t>
      </w:r>
    </w:p>
    <w:p w:rsidR="007D20E1" w:rsidRDefault="00943DE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、承办中央、国务院及省委、省政府交办的来信来访事项和市委、市政府及其领导交办的重要信访事项，通过直接立案或责成有关地方和部门查处，按时上报处理结果。</w:t>
      </w:r>
    </w:p>
    <w:p w:rsidR="007D20E1" w:rsidRDefault="00943DE7">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、向市委、市政府领导同志提供群众来信来访中的重要信息，及时反映倾向性、动态性问题和</w:t>
      </w:r>
      <w:r>
        <w:rPr>
          <w:rFonts w:ascii="仿宋_GB2312" w:eastAsia="仿宋_GB2312" w:hAnsi="仿宋_GB2312" w:cs="仿宋_GB2312" w:hint="eastAsia"/>
          <w:sz w:val="32"/>
          <w:szCs w:val="32"/>
        </w:rPr>
        <w:lastRenderedPageBreak/>
        <w:t>影响社会稳定的事件。综合分析人民来信来访情况，筛选论证群众的批评和建议，提出解决问题的办法和意见，为市委、市政府领导决策当好参谋，协助市委、市政府和有关部门研究制定有关政策规定。</w:t>
      </w:r>
    </w:p>
    <w:p w:rsidR="007D20E1" w:rsidRDefault="00943DE7">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、负责全市信访工作的综合管理，协助市委、市政府部署、检查和指导全市的信访工作，发现和解</w:t>
      </w:r>
      <w:r>
        <w:rPr>
          <w:rFonts w:ascii="仿宋_GB2312" w:eastAsia="仿宋_GB2312" w:hAnsi="仿宋_GB2312" w:cs="仿宋_GB2312" w:hint="eastAsia"/>
          <w:sz w:val="32"/>
          <w:szCs w:val="32"/>
        </w:rPr>
        <w:t>决问题；组织交流和推广经验；培训信访干部；制定信访工作管理规定。</w:t>
      </w:r>
    </w:p>
    <w:p w:rsidR="007D20E1" w:rsidRDefault="00943DE7">
      <w:pPr>
        <w:spacing w:line="64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、贯彻落实市委处理信访问题领导小组有关指导全市信访工作的意见，处理领导小组研究确定的重大信访问题。</w:t>
      </w:r>
    </w:p>
    <w:p w:rsidR="007D20E1" w:rsidRDefault="00943DE7">
      <w:pPr>
        <w:spacing w:line="64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、完成上级交办的其他工作。</w:t>
      </w:r>
    </w:p>
    <w:p w:rsidR="007D20E1" w:rsidRDefault="00943DE7">
      <w:pPr>
        <w:pStyle w:val="a3"/>
        <w:shd w:val="clear" w:color="auto" w:fill="FFFFFF"/>
        <w:spacing w:before="0" w:beforeAutospacing="0" w:after="0" w:afterAutospacing="0" w:line="64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部门预算单位构成</w:t>
      </w:r>
      <w:r>
        <w:rPr>
          <w:rFonts w:ascii="仿宋_GB2312" w:eastAsia="仿宋_GB2312" w:hAnsi="仿宋_GB2312" w:cs="仿宋_GB2312" w:hint="eastAsia"/>
          <w:b/>
          <w:bCs/>
          <w:color w:val="000000"/>
          <w:sz w:val="32"/>
          <w:szCs w:val="32"/>
        </w:rPr>
        <w:t xml:space="preserve">　</w:t>
      </w:r>
    </w:p>
    <w:p w:rsidR="007D20E1" w:rsidRDefault="00943DE7">
      <w:pPr>
        <w:pStyle w:val="a3"/>
        <w:shd w:val="clear" w:color="auto" w:fill="FFFFFF"/>
        <w:spacing w:before="0" w:beforeAutospacing="0" w:after="0" w:afterAutospacing="0" w:line="64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中共鄂州市委</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鄂州市人民政府信访局本级。</w:t>
      </w:r>
    </w:p>
    <w:p w:rsidR="007D20E1" w:rsidRDefault="00943DE7">
      <w:pPr>
        <w:widowControl/>
        <w:snapToGrid w:val="0"/>
        <w:spacing w:line="640" w:lineRule="exact"/>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b/>
          <w:color w:val="000000"/>
          <w:kern w:val="0"/>
          <w:sz w:val="32"/>
          <w:szCs w:val="32"/>
        </w:rPr>
        <w:t>（三）</w:t>
      </w:r>
      <w:r>
        <w:rPr>
          <w:rFonts w:ascii="仿宋_GB2312" w:eastAsia="仿宋_GB2312" w:hAnsi="仿宋_GB2312" w:cs="仿宋_GB2312" w:hint="eastAsia"/>
          <w:b/>
          <w:color w:val="000000"/>
          <w:kern w:val="0"/>
          <w:sz w:val="32"/>
          <w:szCs w:val="32"/>
        </w:rPr>
        <w:t>部门预算单位科室人员构成</w:t>
      </w:r>
    </w:p>
    <w:p w:rsidR="007D20E1" w:rsidRDefault="00943DE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鄂州市信访局为正县级全额拨款行政单位，属市委序列工作机构，设有办公室、接</w:t>
      </w:r>
      <w:proofErr w:type="gramStart"/>
      <w:r>
        <w:rPr>
          <w:rFonts w:ascii="仿宋_GB2312" w:eastAsia="仿宋_GB2312" w:hAnsi="仿宋_GB2312" w:cs="仿宋_GB2312" w:hint="eastAsia"/>
          <w:sz w:val="32"/>
          <w:szCs w:val="32"/>
        </w:rPr>
        <w:t>访办信</w:t>
      </w:r>
      <w:proofErr w:type="gramEnd"/>
      <w:r>
        <w:rPr>
          <w:rFonts w:ascii="仿宋_GB2312" w:eastAsia="仿宋_GB2312" w:hAnsi="仿宋_GB2312" w:cs="仿宋_GB2312" w:hint="eastAsia"/>
          <w:sz w:val="32"/>
          <w:szCs w:val="32"/>
        </w:rPr>
        <w:t>科（对外称：“中共鄂州市委、鄂州市人民政府人民来访接待室”）、</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案件督查科、群众来访接待中心及</w:t>
      </w:r>
      <w:r>
        <w:rPr>
          <w:rFonts w:ascii="仿宋_GB2312" w:eastAsia="仿宋_GB2312" w:hAnsi="仿宋_GB2312" w:cs="仿宋_GB2312" w:hint="eastAsia"/>
          <w:sz w:val="32"/>
          <w:szCs w:val="32"/>
        </w:rPr>
        <w:lastRenderedPageBreak/>
        <w:t>网上信访科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个职能科（室）。</w:t>
      </w:r>
    </w:p>
    <w:p w:rsidR="007D20E1" w:rsidRDefault="00943DE7">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信访局编制人数</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名；财政供养人数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名，其中在职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名，退休人数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名。</w:t>
      </w:r>
    </w:p>
    <w:p w:rsidR="007D20E1" w:rsidRDefault="00943DE7">
      <w:pPr>
        <w:spacing w:line="640" w:lineRule="exact"/>
        <w:rPr>
          <w:rFonts w:ascii="方正大黑简体" w:eastAsia="方正大黑简体" w:hAnsi="方正大黑简体" w:cs="方正大黑简体"/>
          <w:sz w:val="32"/>
          <w:szCs w:val="32"/>
        </w:rPr>
      </w:pPr>
      <w:r>
        <w:rPr>
          <w:rFonts w:ascii="仿宋_GB2312" w:eastAsia="仿宋_GB2312" w:hAnsi="仿宋_GB2312" w:cs="仿宋_GB2312" w:hint="eastAsia"/>
          <w:sz w:val="32"/>
          <w:szCs w:val="32"/>
        </w:rPr>
        <w:t xml:space="preserve">    </w:t>
      </w:r>
      <w:r>
        <w:rPr>
          <w:rFonts w:ascii="方正大黑简体" w:eastAsia="方正大黑简体" w:hAnsi="方正大黑简体" w:cs="方正大黑简体" w:hint="eastAsia"/>
          <w:sz w:val="32"/>
          <w:szCs w:val="32"/>
        </w:rPr>
        <w:t>二、</w:t>
      </w:r>
      <w:r>
        <w:rPr>
          <w:rFonts w:ascii="方正大黑简体" w:eastAsia="方正大黑简体" w:hAnsi="方正大黑简体" w:cs="方正大黑简体" w:hint="eastAsia"/>
          <w:sz w:val="32"/>
          <w:szCs w:val="32"/>
        </w:rPr>
        <w:t>收支预算情况说明</w:t>
      </w:r>
    </w:p>
    <w:p w:rsidR="007D20E1" w:rsidRDefault="00943DE7">
      <w:pPr>
        <w:widowControl/>
        <w:snapToGrid w:val="0"/>
        <w:spacing w:line="64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201</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年部门预算总收入</w:t>
      </w:r>
      <w:r>
        <w:rPr>
          <w:rFonts w:ascii="仿宋_GB2312" w:eastAsia="仿宋_GB2312" w:hAnsi="仿宋_GB2312" w:cs="仿宋_GB2312" w:hint="eastAsia"/>
          <w:color w:val="000000"/>
          <w:kern w:val="0"/>
          <w:sz w:val="32"/>
          <w:szCs w:val="32"/>
        </w:rPr>
        <w:t>230.54</w:t>
      </w:r>
      <w:r>
        <w:rPr>
          <w:rFonts w:ascii="仿宋_GB2312" w:eastAsia="仿宋_GB2312" w:hAnsi="仿宋_GB2312" w:cs="仿宋_GB2312" w:hint="eastAsia"/>
          <w:color w:val="000000"/>
          <w:kern w:val="0"/>
          <w:sz w:val="32"/>
          <w:szCs w:val="32"/>
        </w:rPr>
        <w:t>万元。其中：财政拨款</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补助</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收入</w:t>
      </w:r>
      <w:r>
        <w:rPr>
          <w:rFonts w:ascii="仿宋_GB2312" w:eastAsia="仿宋_GB2312" w:hAnsi="仿宋_GB2312" w:cs="仿宋_GB2312" w:hint="eastAsia"/>
          <w:color w:val="000000"/>
          <w:kern w:val="0"/>
          <w:sz w:val="32"/>
          <w:szCs w:val="32"/>
        </w:rPr>
        <w:t>230.54</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201</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年部门预算总支出</w:t>
      </w:r>
      <w:r>
        <w:rPr>
          <w:rFonts w:ascii="仿宋_GB2312" w:eastAsia="仿宋_GB2312" w:hAnsi="仿宋_GB2312" w:cs="仿宋_GB2312" w:hint="eastAsia"/>
          <w:color w:val="000000"/>
          <w:kern w:val="0"/>
          <w:sz w:val="32"/>
          <w:szCs w:val="32"/>
        </w:rPr>
        <w:t>230.54</w:t>
      </w:r>
      <w:r>
        <w:rPr>
          <w:rFonts w:ascii="仿宋_GB2312" w:eastAsia="仿宋_GB2312" w:hAnsi="仿宋_GB2312" w:cs="仿宋_GB2312" w:hint="eastAsia"/>
          <w:color w:val="000000"/>
          <w:kern w:val="0"/>
          <w:sz w:val="32"/>
          <w:szCs w:val="32"/>
        </w:rPr>
        <w:t>万元，主要包括：一般公共服务支出</w:t>
      </w:r>
      <w:r>
        <w:rPr>
          <w:rFonts w:ascii="仿宋_GB2312" w:eastAsia="仿宋_GB2312" w:hAnsi="仿宋_GB2312" w:cs="仿宋_GB2312" w:hint="eastAsia"/>
          <w:color w:val="000000"/>
          <w:kern w:val="0"/>
          <w:sz w:val="32"/>
          <w:szCs w:val="32"/>
        </w:rPr>
        <w:t>153.48</w:t>
      </w:r>
      <w:r>
        <w:rPr>
          <w:rFonts w:ascii="仿宋_GB2312" w:eastAsia="仿宋_GB2312" w:hAnsi="仿宋_GB2312" w:cs="仿宋_GB2312" w:hint="eastAsia"/>
          <w:color w:val="000000"/>
          <w:kern w:val="0"/>
          <w:sz w:val="32"/>
          <w:szCs w:val="32"/>
        </w:rPr>
        <w:t>万元，教育支出</w:t>
      </w:r>
      <w:r>
        <w:rPr>
          <w:rFonts w:ascii="仿宋_GB2312" w:eastAsia="仿宋_GB2312" w:hAnsi="仿宋_GB2312" w:cs="仿宋_GB2312" w:hint="eastAsia"/>
          <w:color w:val="000000"/>
          <w:kern w:val="0"/>
          <w:sz w:val="32"/>
          <w:szCs w:val="32"/>
        </w:rPr>
        <w:t>1.15</w:t>
      </w:r>
      <w:r>
        <w:rPr>
          <w:rFonts w:ascii="仿宋_GB2312" w:eastAsia="仿宋_GB2312" w:hAnsi="仿宋_GB2312" w:cs="仿宋_GB2312" w:hint="eastAsia"/>
          <w:color w:val="000000"/>
          <w:kern w:val="0"/>
          <w:sz w:val="32"/>
          <w:szCs w:val="32"/>
        </w:rPr>
        <w:t>万元，社会保障和就业支出</w:t>
      </w:r>
      <w:r>
        <w:rPr>
          <w:rFonts w:ascii="仿宋_GB2312" w:eastAsia="仿宋_GB2312" w:hAnsi="仿宋_GB2312" w:cs="仿宋_GB2312" w:hint="eastAsia"/>
          <w:color w:val="000000"/>
          <w:kern w:val="0"/>
          <w:sz w:val="32"/>
          <w:szCs w:val="32"/>
        </w:rPr>
        <w:t>40.99</w:t>
      </w:r>
      <w:r>
        <w:rPr>
          <w:rFonts w:ascii="仿宋_GB2312" w:eastAsia="仿宋_GB2312" w:hAnsi="仿宋_GB2312" w:cs="仿宋_GB2312" w:hint="eastAsia"/>
          <w:color w:val="000000"/>
          <w:kern w:val="0"/>
          <w:sz w:val="32"/>
          <w:szCs w:val="32"/>
        </w:rPr>
        <w:t>万元，医疗卫生支出</w:t>
      </w:r>
      <w:r>
        <w:rPr>
          <w:rFonts w:ascii="仿宋_GB2312" w:eastAsia="仿宋_GB2312" w:hAnsi="仿宋_GB2312" w:cs="仿宋_GB2312" w:hint="eastAsia"/>
          <w:color w:val="000000"/>
          <w:kern w:val="0"/>
          <w:sz w:val="32"/>
          <w:szCs w:val="32"/>
        </w:rPr>
        <w:t>25.71</w:t>
      </w:r>
      <w:r>
        <w:rPr>
          <w:rFonts w:ascii="仿宋_GB2312" w:eastAsia="仿宋_GB2312" w:hAnsi="仿宋_GB2312" w:cs="仿宋_GB2312" w:hint="eastAsia"/>
          <w:color w:val="000000"/>
          <w:kern w:val="0"/>
          <w:sz w:val="32"/>
          <w:szCs w:val="32"/>
        </w:rPr>
        <w:t>万元，住房保障支出</w:t>
      </w:r>
      <w:r>
        <w:rPr>
          <w:rFonts w:ascii="仿宋_GB2312" w:eastAsia="仿宋_GB2312" w:hAnsi="仿宋_GB2312" w:cs="仿宋_GB2312" w:hint="eastAsia"/>
          <w:color w:val="000000"/>
          <w:kern w:val="0"/>
          <w:sz w:val="32"/>
          <w:szCs w:val="32"/>
        </w:rPr>
        <w:t>9.21</w:t>
      </w:r>
      <w:r>
        <w:rPr>
          <w:rFonts w:ascii="仿宋_GB2312" w:eastAsia="仿宋_GB2312" w:hAnsi="仿宋_GB2312" w:cs="仿宋_GB2312" w:hint="eastAsia"/>
          <w:color w:val="000000"/>
          <w:kern w:val="0"/>
          <w:sz w:val="32"/>
          <w:szCs w:val="32"/>
        </w:rPr>
        <w:t>万元。</w:t>
      </w:r>
    </w:p>
    <w:p w:rsidR="007D20E1" w:rsidRDefault="00943DE7">
      <w:pPr>
        <w:widowControl/>
        <w:snapToGrid w:val="0"/>
        <w:spacing w:line="64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201</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年财政拨款</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补助</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预算数</w:t>
      </w:r>
      <w:r>
        <w:rPr>
          <w:rFonts w:ascii="仿宋_GB2312" w:eastAsia="仿宋_GB2312" w:hAnsi="仿宋_GB2312" w:cs="仿宋_GB2312" w:hint="eastAsia"/>
          <w:color w:val="000000"/>
          <w:kern w:val="0"/>
          <w:sz w:val="32"/>
          <w:szCs w:val="32"/>
        </w:rPr>
        <w:t>230.54</w:t>
      </w:r>
      <w:r>
        <w:rPr>
          <w:rFonts w:ascii="仿宋_GB2312" w:eastAsia="仿宋_GB2312" w:hAnsi="仿宋_GB2312" w:cs="仿宋_GB2312" w:hint="eastAsia"/>
          <w:color w:val="000000"/>
          <w:kern w:val="0"/>
          <w:sz w:val="32"/>
          <w:szCs w:val="32"/>
        </w:rPr>
        <w:t>万元，比</w:t>
      </w:r>
      <w:r>
        <w:rPr>
          <w:rFonts w:ascii="仿宋_GB2312" w:eastAsia="仿宋_GB2312" w:hAnsi="仿宋_GB2312" w:cs="仿宋_GB2312" w:hint="eastAsia"/>
          <w:color w:val="000000"/>
          <w:kern w:val="0"/>
          <w:sz w:val="32"/>
          <w:szCs w:val="32"/>
        </w:rPr>
        <w:t>201</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年预算</w:t>
      </w:r>
      <w:proofErr w:type="gramStart"/>
      <w:r>
        <w:rPr>
          <w:rFonts w:ascii="仿宋_GB2312" w:eastAsia="仿宋_GB2312" w:hAnsi="仿宋_GB2312" w:cs="仿宋_GB2312" w:hint="eastAsia"/>
          <w:color w:val="000000"/>
          <w:kern w:val="0"/>
          <w:sz w:val="32"/>
          <w:szCs w:val="32"/>
        </w:rPr>
        <w:t>增加增加</w:t>
      </w:r>
      <w:proofErr w:type="gramEnd"/>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6.97</w:t>
      </w:r>
      <w:r>
        <w:rPr>
          <w:rFonts w:ascii="仿宋_GB2312" w:eastAsia="仿宋_GB2312" w:hAnsi="仿宋_GB2312" w:cs="仿宋_GB2312" w:hint="eastAsia"/>
          <w:color w:val="000000"/>
          <w:kern w:val="0"/>
          <w:sz w:val="32"/>
          <w:szCs w:val="32"/>
        </w:rPr>
        <w:t>万元，增长</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3.2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。具体安排情况如下：</w:t>
      </w:r>
    </w:p>
    <w:p w:rsidR="007D20E1" w:rsidRDefault="00943DE7">
      <w:pPr>
        <w:widowControl/>
        <w:snapToGrid w:val="0"/>
        <w:spacing w:line="640" w:lineRule="exact"/>
        <w:ind w:firstLine="64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w:t>
      </w:r>
      <w:proofErr w:type="gramStart"/>
      <w:r>
        <w:rPr>
          <w:rFonts w:ascii="仿宋_GB2312" w:eastAsia="仿宋_GB2312" w:hAnsi="仿宋_GB2312" w:cs="仿宋_GB2312" w:hint="eastAsia"/>
          <w:b/>
          <w:bCs/>
          <w:color w:val="000000"/>
          <w:kern w:val="0"/>
          <w:sz w:val="32"/>
          <w:szCs w:val="32"/>
        </w:rPr>
        <w:t>一</w:t>
      </w:r>
      <w:proofErr w:type="gramEnd"/>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基本支出</w:t>
      </w:r>
      <w:r>
        <w:rPr>
          <w:rFonts w:ascii="仿宋_GB2312" w:eastAsia="仿宋_GB2312" w:hAnsi="仿宋_GB2312" w:cs="仿宋_GB2312" w:hint="eastAsia"/>
          <w:color w:val="000000"/>
          <w:kern w:val="0"/>
          <w:sz w:val="32"/>
          <w:szCs w:val="32"/>
        </w:rPr>
        <w:t>180.54</w:t>
      </w:r>
      <w:r>
        <w:rPr>
          <w:rFonts w:ascii="仿宋_GB2312" w:eastAsia="仿宋_GB2312" w:hAnsi="仿宋_GB2312" w:cs="仿宋_GB2312" w:hint="eastAsia"/>
          <w:color w:val="000000"/>
          <w:kern w:val="0"/>
          <w:sz w:val="32"/>
          <w:szCs w:val="32"/>
        </w:rPr>
        <w:t>万元，比</w:t>
      </w:r>
      <w:r>
        <w:rPr>
          <w:rFonts w:ascii="仿宋_GB2312" w:eastAsia="仿宋_GB2312" w:hAnsi="仿宋_GB2312" w:cs="仿宋_GB2312" w:hint="eastAsia"/>
          <w:color w:val="000000"/>
          <w:kern w:val="0"/>
          <w:sz w:val="32"/>
          <w:szCs w:val="32"/>
        </w:rPr>
        <w:t>201</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年预算增加</w:t>
      </w:r>
      <w:r>
        <w:rPr>
          <w:rFonts w:ascii="仿宋_GB2312" w:eastAsia="仿宋_GB2312" w:hAnsi="仿宋_GB2312" w:cs="仿宋_GB2312" w:hint="eastAsia"/>
          <w:color w:val="000000"/>
          <w:kern w:val="0"/>
          <w:sz w:val="32"/>
          <w:szCs w:val="32"/>
        </w:rPr>
        <w:t>31.77</w:t>
      </w:r>
      <w:r>
        <w:rPr>
          <w:rFonts w:ascii="仿宋_GB2312" w:eastAsia="仿宋_GB2312" w:hAnsi="仿宋_GB2312" w:cs="仿宋_GB2312" w:hint="eastAsia"/>
          <w:color w:val="000000"/>
          <w:kern w:val="0"/>
          <w:sz w:val="32"/>
          <w:szCs w:val="32"/>
        </w:rPr>
        <w:t>万元，增长</w:t>
      </w:r>
      <w:r>
        <w:rPr>
          <w:rFonts w:ascii="仿宋_GB2312" w:eastAsia="仿宋_GB2312" w:hAnsi="仿宋_GB2312" w:cs="仿宋_GB2312" w:hint="eastAsia"/>
          <w:color w:val="000000"/>
          <w:kern w:val="0"/>
          <w:sz w:val="32"/>
          <w:szCs w:val="32"/>
        </w:rPr>
        <w:t>21.4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，主要原因是在职人员增加</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名</w:t>
      </w:r>
      <w:r>
        <w:rPr>
          <w:rFonts w:ascii="仿宋_GB2312" w:eastAsia="仿宋_GB2312" w:hAnsi="仿宋_GB2312" w:cs="仿宋_GB2312" w:hint="eastAsia"/>
          <w:color w:val="000000"/>
          <w:kern w:val="0"/>
          <w:sz w:val="32"/>
          <w:szCs w:val="32"/>
        </w:rPr>
        <w:t>，工资标准提高</w:t>
      </w:r>
      <w:r>
        <w:rPr>
          <w:rFonts w:ascii="仿宋_GB2312" w:eastAsia="仿宋_GB2312" w:hAnsi="仿宋_GB2312" w:cs="仿宋_GB2312" w:hint="eastAsia"/>
          <w:color w:val="000000"/>
          <w:kern w:val="0"/>
          <w:sz w:val="32"/>
          <w:szCs w:val="32"/>
        </w:rPr>
        <w:t>，相应基本支出增加。其中：</w:t>
      </w:r>
    </w:p>
    <w:p w:rsidR="007D20E1" w:rsidRDefault="00943DE7">
      <w:pPr>
        <w:widowControl/>
        <w:snapToGrid w:val="0"/>
        <w:spacing w:line="64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工资福利支出</w:t>
      </w:r>
      <w:r>
        <w:rPr>
          <w:rFonts w:ascii="仿宋_GB2312" w:eastAsia="仿宋_GB2312" w:hAnsi="仿宋_GB2312" w:cs="仿宋_GB2312" w:hint="eastAsia"/>
          <w:color w:val="000000"/>
          <w:kern w:val="0"/>
          <w:sz w:val="32"/>
          <w:szCs w:val="32"/>
        </w:rPr>
        <w:t>102.48</w:t>
      </w:r>
      <w:r>
        <w:rPr>
          <w:rFonts w:ascii="仿宋_GB2312" w:eastAsia="仿宋_GB2312" w:hAnsi="仿宋_GB2312" w:cs="仿宋_GB2312" w:hint="eastAsia"/>
          <w:color w:val="000000"/>
          <w:kern w:val="0"/>
          <w:sz w:val="32"/>
          <w:szCs w:val="32"/>
        </w:rPr>
        <w:t>万元，主要用于在职职工的基本工资、津贴补贴、基本医疗保险。</w:t>
      </w:r>
    </w:p>
    <w:p w:rsidR="007D20E1" w:rsidRDefault="00943DE7">
      <w:pPr>
        <w:widowControl/>
        <w:snapToGrid w:val="0"/>
        <w:spacing w:line="64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商品服务支出</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7.86</w:t>
      </w:r>
      <w:r>
        <w:rPr>
          <w:rFonts w:ascii="仿宋_GB2312" w:eastAsia="仿宋_GB2312" w:hAnsi="仿宋_GB2312" w:cs="仿宋_GB2312" w:hint="eastAsia"/>
          <w:color w:val="000000"/>
          <w:kern w:val="0"/>
          <w:sz w:val="32"/>
          <w:szCs w:val="32"/>
        </w:rPr>
        <w:t>万元，主要用于在职人员及退休人员的日常公用经费等支出。</w:t>
      </w:r>
    </w:p>
    <w:p w:rsidR="007D20E1" w:rsidRDefault="00943DE7">
      <w:pPr>
        <w:widowControl/>
        <w:snapToGrid w:val="0"/>
        <w:spacing w:line="64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w:t>
      </w:r>
      <w:r>
        <w:rPr>
          <w:rFonts w:ascii="仿宋_GB2312" w:eastAsia="仿宋_GB2312" w:hAnsi="仿宋_GB2312" w:cs="仿宋_GB2312" w:hint="eastAsia"/>
          <w:color w:val="000000"/>
          <w:kern w:val="0"/>
          <w:sz w:val="32"/>
          <w:szCs w:val="32"/>
        </w:rPr>
        <w:t>对个人和家庭补助支出</w:t>
      </w:r>
      <w:r>
        <w:rPr>
          <w:rFonts w:ascii="仿宋_GB2312" w:eastAsia="仿宋_GB2312" w:hAnsi="仿宋_GB2312" w:cs="仿宋_GB2312" w:hint="eastAsia"/>
          <w:color w:val="000000"/>
          <w:kern w:val="0"/>
          <w:sz w:val="32"/>
          <w:szCs w:val="32"/>
        </w:rPr>
        <w:t>50.2</w:t>
      </w:r>
      <w:r>
        <w:rPr>
          <w:rFonts w:ascii="仿宋_GB2312" w:eastAsia="仿宋_GB2312" w:hAnsi="仿宋_GB2312" w:cs="仿宋_GB2312" w:hint="eastAsia"/>
          <w:color w:val="000000"/>
          <w:kern w:val="0"/>
          <w:sz w:val="32"/>
          <w:szCs w:val="32"/>
        </w:rPr>
        <w:t>万元，主要用于退休人员的离退休费、在职人员住房公积金等支出。</w:t>
      </w:r>
    </w:p>
    <w:p w:rsidR="007D20E1" w:rsidRDefault="00943DE7">
      <w:pPr>
        <w:spacing w:line="640" w:lineRule="exact"/>
        <w:ind w:firstLine="600"/>
        <w:rPr>
          <w:rFonts w:ascii="仿宋_GB2312" w:eastAsia="仿宋_GB2312" w:hAnsi="仿宋_GB2312" w:cs="仿宋_GB2312"/>
          <w:spacing w:val="4"/>
          <w:sz w:val="32"/>
          <w:szCs w:val="32"/>
        </w:rPr>
      </w:pP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b/>
          <w:bCs/>
          <w:color w:val="000000"/>
          <w:kern w:val="0"/>
          <w:sz w:val="32"/>
          <w:szCs w:val="32"/>
        </w:rPr>
        <w:t>二</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项目支出</w:t>
      </w:r>
      <w:r>
        <w:rPr>
          <w:rFonts w:ascii="仿宋_GB2312" w:eastAsia="仿宋_GB2312" w:hAnsi="仿宋_GB2312" w:cs="仿宋_GB2312" w:hint="eastAsia"/>
          <w:color w:val="000000"/>
          <w:kern w:val="0"/>
          <w:sz w:val="32"/>
          <w:szCs w:val="32"/>
        </w:rPr>
        <w:t>50</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与</w:t>
      </w:r>
      <w:r>
        <w:rPr>
          <w:rFonts w:ascii="仿宋_GB2312" w:eastAsia="仿宋_GB2312" w:hAnsi="仿宋_GB2312" w:cs="仿宋_GB2312" w:hint="eastAsia"/>
          <w:color w:val="000000"/>
          <w:kern w:val="0"/>
          <w:sz w:val="32"/>
          <w:szCs w:val="32"/>
        </w:rPr>
        <w:t>201</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持平</w:t>
      </w:r>
      <w:r>
        <w:rPr>
          <w:rFonts w:ascii="仿宋_GB2312" w:eastAsia="仿宋_GB2312" w:hAnsi="仿宋_GB2312" w:cs="仿宋_GB2312" w:hint="eastAsia"/>
          <w:color w:val="000000"/>
          <w:kern w:val="0"/>
          <w:sz w:val="32"/>
          <w:szCs w:val="32"/>
        </w:rPr>
        <w:t>。主要原因是：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pacing w:val="4"/>
          <w:sz w:val="32"/>
          <w:szCs w:val="32"/>
        </w:rPr>
        <w:t>市处理信访突出问题及群体性事件领导小组办公室归并到信访局办公，相应工作经费。</w:t>
      </w: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、随着改革的不断深入，各种社会矛盾也逐渐凸显，信访部门的工作压力和工作量</w:t>
      </w:r>
      <w:r>
        <w:rPr>
          <w:rFonts w:ascii="仿宋_GB2312" w:eastAsia="仿宋_GB2312" w:hAnsi="仿宋_GB2312" w:cs="仿宋_GB2312" w:hint="eastAsia"/>
          <w:spacing w:val="4"/>
          <w:sz w:val="32"/>
          <w:szCs w:val="32"/>
        </w:rPr>
        <w:t>较</w:t>
      </w:r>
      <w:r>
        <w:rPr>
          <w:rFonts w:ascii="仿宋_GB2312" w:eastAsia="仿宋_GB2312" w:hAnsi="仿宋_GB2312" w:cs="仿宋_GB2312" w:hint="eastAsia"/>
          <w:spacing w:val="4"/>
          <w:sz w:val="32"/>
          <w:szCs w:val="32"/>
        </w:rPr>
        <w:t>大，因而工作成本相应增加。</w:t>
      </w:r>
      <w:r>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4"/>
          <w:sz w:val="32"/>
          <w:szCs w:val="32"/>
        </w:rPr>
        <w:t>、按照中央、省委进一步加大特殊疑难积案的化解力度，切实推动“事要解决”和“案结事了”工作，要求各地建立长效机制，筹集专项解难资金。其中：</w:t>
      </w:r>
    </w:p>
    <w:p w:rsidR="007D20E1" w:rsidRDefault="00943DE7">
      <w:pPr>
        <w:spacing w:line="640" w:lineRule="exact"/>
        <w:ind w:firstLine="600"/>
        <w:rPr>
          <w:rFonts w:ascii="仿宋_GB2312" w:eastAsia="仿宋_GB2312" w:hAnsi="仿宋_GB2312" w:cs="仿宋_GB2312"/>
          <w:spacing w:val="4"/>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pacing w:val="4"/>
          <w:sz w:val="32"/>
          <w:szCs w:val="32"/>
        </w:rPr>
        <w:t>处理信访突出问题、群众来访接待</w:t>
      </w:r>
      <w:r>
        <w:rPr>
          <w:rFonts w:ascii="仿宋_GB2312" w:eastAsia="仿宋_GB2312" w:hAnsi="仿宋_GB2312" w:cs="仿宋_GB2312" w:hint="eastAsia"/>
          <w:spacing w:val="4"/>
          <w:sz w:val="32"/>
          <w:szCs w:val="32"/>
        </w:rPr>
        <w:t>20</w:t>
      </w:r>
      <w:r>
        <w:rPr>
          <w:rFonts w:ascii="仿宋_GB2312" w:eastAsia="仿宋_GB2312" w:hAnsi="仿宋_GB2312" w:cs="仿宋_GB2312" w:hint="eastAsia"/>
          <w:spacing w:val="4"/>
          <w:sz w:val="32"/>
          <w:szCs w:val="32"/>
        </w:rPr>
        <w:t>万元。主要用于群体性事件领导小组办公室和群众信访服务中心办公、会务、信访事务协调等费用，以及重点信访问题及人员上访接谈、劝返、处置等费用。</w:t>
      </w:r>
    </w:p>
    <w:p w:rsidR="007D20E1" w:rsidRDefault="00943DE7">
      <w:pPr>
        <w:spacing w:line="640" w:lineRule="exact"/>
        <w:ind w:firstLine="600"/>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w:t>
      </w:r>
      <w:r>
        <w:rPr>
          <w:rFonts w:ascii="仿宋_GB2312" w:eastAsia="仿宋_GB2312" w:hAnsi="仿宋_GB2312" w:cs="仿宋_GB2312" w:hint="eastAsia"/>
          <w:sz w:val="32"/>
          <w:szCs w:val="32"/>
        </w:rPr>
        <w:t>信访特困救助</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万元。主要用于市信访局在接</w:t>
      </w:r>
      <w:proofErr w:type="gramStart"/>
      <w:r>
        <w:rPr>
          <w:rFonts w:ascii="仿宋_GB2312" w:eastAsia="仿宋_GB2312" w:hAnsi="仿宋_GB2312" w:cs="仿宋_GB2312" w:hint="eastAsia"/>
          <w:sz w:val="32"/>
          <w:szCs w:val="32"/>
        </w:rPr>
        <w:t>访过程</w:t>
      </w:r>
      <w:proofErr w:type="gramEnd"/>
      <w:r>
        <w:rPr>
          <w:rFonts w:ascii="仿宋_GB2312" w:eastAsia="仿宋_GB2312" w:hAnsi="仿宋_GB2312" w:cs="仿宋_GB2312" w:hint="eastAsia"/>
          <w:sz w:val="32"/>
          <w:szCs w:val="32"/>
        </w:rPr>
        <w:t>中部分危重病人处置，以及少数特殊上访对象的临时用餐、交通、住宿、救助等费用。</w:t>
      </w:r>
    </w:p>
    <w:p w:rsidR="007D20E1" w:rsidRDefault="00943DE7">
      <w:pPr>
        <w:spacing w:line="64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、疑难信访问题专项资金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万。根据《中共鄂州市委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鄂州市人民政府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关于加强和改进新形势下群众工作的意见》（鄂州发</w:t>
      </w:r>
      <w:r>
        <w:rPr>
          <w:rFonts w:ascii="仿宋_GB2312" w:eastAsia="仿宋_GB2312" w:hAnsi="仿宋_GB2312" w:cs="仿宋_GB2312" w:hint="eastAsia"/>
          <w:sz w:val="32"/>
          <w:szCs w:val="32"/>
        </w:rPr>
        <w:t>[2011]12</w:t>
      </w:r>
      <w:r>
        <w:rPr>
          <w:rFonts w:ascii="仿宋_GB2312" w:eastAsia="仿宋_GB2312" w:hAnsi="仿宋_GB2312" w:cs="仿宋_GB2312" w:hint="eastAsia"/>
          <w:sz w:val="32"/>
          <w:szCs w:val="32"/>
        </w:rPr>
        <w:t>号）文件精神，建立信访解难基金，对诉求合理但无相应政策规定、生活确有困难的信访群众，本着实事求是、解决问题的原则，给予适当救助。譬如：对生活困难群众反映的“于法无据，于情有理”事项，通过实施信访求助，达到息诉罢访的信访目的；群众反映的信访问题符合政策规定应当及时给予解</w:t>
      </w:r>
      <w:r>
        <w:rPr>
          <w:rFonts w:ascii="仿宋_GB2312" w:eastAsia="仿宋_GB2312" w:hAnsi="仿宋_GB2312" w:cs="仿宋_GB2312" w:hint="eastAsia"/>
          <w:sz w:val="32"/>
          <w:szCs w:val="32"/>
        </w:rPr>
        <w:t xml:space="preserve">决，但因责任单位无法确定或责任单位不具备经济条件无法承担的事项；重大活动期间特殊信访事项及其他需要由信访救助资金解决的问题。　</w:t>
      </w:r>
    </w:p>
    <w:p w:rsidR="007D20E1" w:rsidRDefault="00943DE7">
      <w:pPr>
        <w:spacing w:line="640" w:lineRule="exact"/>
        <w:rPr>
          <w:rFonts w:ascii="方正大黑简体" w:eastAsia="方正大黑简体" w:hAnsi="方正大黑简体" w:cs="方正大黑简体"/>
          <w:sz w:val="32"/>
          <w:szCs w:val="32"/>
        </w:rPr>
      </w:pPr>
      <w:r>
        <w:rPr>
          <w:rFonts w:ascii="仿宋_GB2312" w:eastAsia="仿宋_GB2312" w:hAnsi="仿宋_GB2312" w:cs="仿宋_GB2312" w:hint="eastAsia"/>
          <w:sz w:val="32"/>
          <w:szCs w:val="32"/>
        </w:rPr>
        <w:t xml:space="preserve">   </w:t>
      </w:r>
      <w:r>
        <w:rPr>
          <w:rFonts w:ascii="方正大黑简体" w:eastAsia="方正大黑简体" w:hAnsi="方正大黑简体" w:cs="方正大黑简体" w:hint="eastAsia"/>
          <w:sz w:val="32"/>
          <w:szCs w:val="32"/>
        </w:rPr>
        <w:t xml:space="preserve"> </w:t>
      </w:r>
      <w:r>
        <w:rPr>
          <w:rFonts w:ascii="方正大黑简体" w:eastAsia="方正大黑简体" w:hAnsi="方正大黑简体" w:cs="方正大黑简体" w:hint="eastAsia"/>
          <w:sz w:val="32"/>
          <w:szCs w:val="32"/>
        </w:rPr>
        <w:t>三、</w:t>
      </w:r>
      <w:r>
        <w:rPr>
          <w:rFonts w:ascii="方正大黑简体" w:eastAsia="方正大黑简体" w:hAnsi="方正大黑简体" w:cs="方正大黑简体" w:hint="eastAsia"/>
          <w:sz w:val="32"/>
          <w:szCs w:val="32"/>
        </w:rPr>
        <w:t>“三公”经费财政拨款预算情况说明</w:t>
      </w:r>
    </w:p>
    <w:p w:rsidR="007D20E1" w:rsidRDefault="00943DE7">
      <w:pPr>
        <w:widowControl/>
        <w:spacing w:line="64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按照有关规定，“三公”经费包括因公出国（境）费、公务接待费和公务用车购置及运行费。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我局严格控制工作人员</w:t>
      </w:r>
      <w:r>
        <w:rPr>
          <w:rFonts w:ascii="仿宋_GB2312" w:eastAsia="仿宋_GB2312" w:hAnsi="仿宋_GB2312" w:cs="仿宋_GB2312" w:hint="eastAsia"/>
          <w:sz w:val="32"/>
          <w:szCs w:val="32"/>
        </w:rPr>
        <w:t>因公出国（境）</w:t>
      </w:r>
      <w:r>
        <w:rPr>
          <w:rFonts w:ascii="仿宋_GB2312" w:eastAsia="仿宋_GB2312" w:hAnsi="仿宋_GB2312" w:cs="仿宋_GB2312" w:hint="eastAsia"/>
          <w:sz w:val="32"/>
          <w:szCs w:val="32"/>
        </w:rPr>
        <w:t>，加强车辆管理，厉行节约。</w:t>
      </w:r>
      <w:r>
        <w:rPr>
          <w:rFonts w:ascii="仿宋_GB2312" w:eastAsia="仿宋_GB2312" w:hAnsi="仿宋_GB2312" w:cs="仿宋_GB2312" w:hint="eastAsia"/>
          <w:sz w:val="32"/>
          <w:szCs w:val="32"/>
        </w:rPr>
        <w:t>“三公”经费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因公出国（境）费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0.8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公务用车购置及运行费</w:t>
      </w:r>
      <w:r>
        <w:rPr>
          <w:rFonts w:ascii="仿宋_GB2312" w:eastAsia="仿宋_GB2312" w:hAnsi="仿宋_GB2312" w:cs="仿宋_GB2312" w:hint="eastAsia"/>
          <w:sz w:val="32"/>
          <w:szCs w:val="32"/>
        </w:rPr>
        <w:t>9.25</w:t>
      </w:r>
      <w:r>
        <w:rPr>
          <w:rFonts w:ascii="仿宋_GB2312" w:eastAsia="仿宋_GB2312" w:hAnsi="仿宋_GB2312" w:cs="仿宋_GB2312" w:hint="eastAsia"/>
          <w:sz w:val="32"/>
          <w:szCs w:val="32"/>
        </w:rPr>
        <w:t>万元。</w:t>
      </w:r>
    </w:p>
    <w:p w:rsidR="007D20E1" w:rsidRDefault="00943DE7">
      <w:pPr>
        <w:spacing w:line="640" w:lineRule="exact"/>
        <w:rPr>
          <w:rFonts w:ascii="方正大黑简体" w:eastAsia="方正大黑简体" w:hAnsi="方正大黑简体" w:cs="方正大黑简体"/>
          <w:sz w:val="32"/>
          <w:szCs w:val="32"/>
        </w:rPr>
      </w:pPr>
      <w:r>
        <w:rPr>
          <w:rFonts w:ascii="仿宋_GB2312" w:eastAsia="仿宋_GB2312" w:hAnsi="仿宋_GB2312" w:cs="仿宋_GB2312" w:hint="eastAsia"/>
          <w:sz w:val="32"/>
          <w:szCs w:val="32"/>
        </w:rPr>
        <w:t xml:space="preserve">   </w:t>
      </w:r>
      <w:r>
        <w:rPr>
          <w:rFonts w:ascii="方正大黑简体" w:eastAsia="方正大黑简体" w:hAnsi="方正大黑简体" w:cs="方正大黑简体" w:hint="eastAsia"/>
          <w:sz w:val="32"/>
          <w:szCs w:val="32"/>
        </w:rPr>
        <w:t>四、</w:t>
      </w:r>
      <w:r>
        <w:rPr>
          <w:rFonts w:ascii="方正大黑简体" w:eastAsia="方正大黑简体" w:hAnsi="方正大黑简体" w:cs="方正大黑简体" w:hint="eastAsia"/>
          <w:sz w:val="32"/>
          <w:szCs w:val="32"/>
        </w:rPr>
        <w:t>政府采购预算情况说明</w:t>
      </w:r>
    </w:p>
    <w:p w:rsidR="007D20E1" w:rsidRDefault="00943DE7">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年第一编制采购预算，导致采购采购预算指标有结余，故在</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政府采购预算编制中，</w:t>
      </w:r>
      <w:r>
        <w:rPr>
          <w:rFonts w:ascii="仿宋_GB2312" w:eastAsia="仿宋_GB2312" w:hAnsi="仿宋_GB2312" w:cs="仿宋_GB2312" w:hint="eastAsia"/>
          <w:sz w:val="32"/>
          <w:szCs w:val="32"/>
        </w:rPr>
        <w:lastRenderedPageBreak/>
        <w:t>只</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万元，主要用于办公电脑耗材、车辆运行维护等。</w:t>
      </w:r>
    </w:p>
    <w:bookmarkEnd w:id="0"/>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943DE7">
      <w:pPr>
        <w:rPr>
          <w:rFonts w:ascii="仿宋" w:eastAsia="仿宋" w:hAnsi="仿宋"/>
          <w:b/>
          <w:sz w:val="30"/>
          <w:szCs w:val="30"/>
        </w:rPr>
      </w:pPr>
      <w:r>
        <w:rPr>
          <w:rFonts w:ascii="仿宋" w:eastAsia="仿宋" w:hAnsi="仿宋" w:hint="eastAsia"/>
          <w:b/>
          <w:sz w:val="30"/>
          <w:szCs w:val="30"/>
        </w:rPr>
        <w:lastRenderedPageBreak/>
        <w:t>附表一</w:t>
      </w:r>
      <w:r>
        <w:rPr>
          <w:rFonts w:ascii="仿宋" w:eastAsia="仿宋" w:hAnsi="仿宋" w:hint="eastAsia"/>
          <w:b/>
          <w:sz w:val="30"/>
          <w:szCs w:val="30"/>
        </w:rPr>
        <w:t xml:space="preserve">                                                                             </w:t>
      </w:r>
    </w:p>
    <w:p w:rsidR="007D20E1" w:rsidRDefault="00943DE7">
      <w:pPr>
        <w:jc w:val="center"/>
        <w:rPr>
          <w:rFonts w:ascii="黑体" w:eastAsia="黑体" w:hAnsi="黑体" w:cs="黑体"/>
          <w:b/>
          <w:sz w:val="36"/>
          <w:szCs w:val="36"/>
        </w:rPr>
      </w:pPr>
      <w:r>
        <w:rPr>
          <w:rFonts w:ascii="黑体" w:eastAsia="黑体" w:hAnsi="黑体" w:cs="黑体" w:hint="eastAsia"/>
          <w:b/>
          <w:sz w:val="36"/>
          <w:szCs w:val="36"/>
        </w:rPr>
        <w:t>2017</w:t>
      </w:r>
      <w:r>
        <w:rPr>
          <w:rFonts w:ascii="黑体" w:eastAsia="黑体" w:hAnsi="黑体" w:cs="黑体" w:hint="eastAsia"/>
          <w:b/>
          <w:sz w:val="36"/>
          <w:szCs w:val="36"/>
        </w:rPr>
        <w:t>年</w:t>
      </w:r>
      <w:r>
        <w:rPr>
          <w:rFonts w:ascii="黑体" w:eastAsia="黑体" w:hAnsi="黑体" w:cs="黑体" w:hint="eastAsia"/>
          <w:b/>
          <w:sz w:val="36"/>
          <w:szCs w:val="36"/>
          <w:u w:val="single"/>
        </w:rPr>
        <w:t xml:space="preserve">   </w:t>
      </w:r>
      <w:r>
        <w:rPr>
          <w:rFonts w:ascii="黑体" w:eastAsia="黑体" w:hAnsi="黑体" w:cs="黑体" w:hint="eastAsia"/>
          <w:b/>
          <w:sz w:val="36"/>
          <w:szCs w:val="36"/>
          <w:u w:val="single"/>
        </w:rPr>
        <w:t>中共鄂州市委鄂州市人民政府信访局</w:t>
      </w:r>
      <w:r>
        <w:rPr>
          <w:rFonts w:ascii="黑体" w:eastAsia="黑体" w:hAnsi="黑体" w:cs="黑体" w:hint="eastAsia"/>
          <w:b/>
          <w:sz w:val="36"/>
          <w:szCs w:val="36"/>
          <w:u w:val="single"/>
        </w:rPr>
        <w:t xml:space="preserve"> </w:t>
      </w:r>
      <w:r>
        <w:rPr>
          <w:rFonts w:ascii="黑体" w:eastAsia="黑体" w:hAnsi="黑体" w:cs="黑体" w:hint="eastAsia"/>
          <w:b/>
          <w:sz w:val="36"/>
          <w:szCs w:val="36"/>
        </w:rPr>
        <w:t>部门收支预算总表</w:t>
      </w:r>
    </w:p>
    <w:p w:rsidR="007D20E1" w:rsidRDefault="00943DE7">
      <w:pPr>
        <w:rPr>
          <w:rFonts w:ascii="黑体" w:eastAsia="黑体" w:hAnsi="黑体" w:cs="黑体"/>
          <w:b/>
          <w:sz w:val="24"/>
        </w:rPr>
      </w:pPr>
      <w:r>
        <w:rPr>
          <w:rFonts w:ascii="仿宋" w:eastAsia="仿宋" w:hAnsi="仿宋" w:hint="eastAsia"/>
          <w:sz w:val="24"/>
        </w:rPr>
        <w:t xml:space="preserve">                                                                                             </w:t>
      </w:r>
      <w:r>
        <w:rPr>
          <w:rFonts w:ascii="仿宋" w:eastAsia="仿宋" w:hAnsi="仿宋" w:hint="eastAsia"/>
          <w:sz w:val="24"/>
        </w:rPr>
        <w:t>单位：万元</w:t>
      </w:r>
    </w:p>
    <w:tbl>
      <w:tblPr>
        <w:tblpPr w:leftFromText="180" w:rightFromText="180" w:vertAnchor="text" w:horzAnchor="page" w:tblpX="1888" w:tblpY="492"/>
        <w:tblOverlap w:val="never"/>
        <w:tblW w:w="13125" w:type="dxa"/>
        <w:tblLayout w:type="fixed"/>
        <w:tblLook w:val="04A0" w:firstRow="1" w:lastRow="0" w:firstColumn="1" w:lastColumn="0" w:noHBand="0" w:noVBand="1"/>
      </w:tblPr>
      <w:tblGrid>
        <w:gridCol w:w="4905"/>
        <w:gridCol w:w="1290"/>
        <w:gridCol w:w="5025"/>
        <w:gridCol w:w="1905"/>
      </w:tblGrid>
      <w:tr w:rsidR="007D20E1">
        <w:trPr>
          <w:trHeight w:hRule="exact" w:val="340"/>
        </w:trPr>
        <w:tc>
          <w:tcPr>
            <w:tcW w:w="6195" w:type="dxa"/>
            <w:gridSpan w:val="2"/>
            <w:tcBorders>
              <w:top w:val="single" w:sz="4" w:space="0" w:color="000000"/>
              <w:left w:val="single" w:sz="4" w:space="0" w:color="000000"/>
              <w:bottom w:val="single" w:sz="4" w:space="0" w:color="000000"/>
              <w:right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收入</w:t>
            </w:r>
          </w:p>
        </w:tc>
        <w:tc>
          <w:tcPr>
            <w:tcW w:w="6930" w:type="dxa"/>
            <w:gridSpan w:val="2"/>
            <w:tcBorders>
              <w:top w:val="single" w:sz="4" w:space="0" w:color="000000"/>
              <w:left w:val="single" w:sz="4" w:space="0" w:color="000000"/>
              <w:bottom w:val="single" w:sz="4" w:space="0" w:color="000000"/>
              <w:right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支出</w:t>
            </w:r>
          </w:p>
        </w:tc>
      </w:tr>
      <w:tr w:rsidR="007D20E1">
        <w:trPr>
          <w:trHeight w:hRule="exact" w:val="340"/>
        </w:trPr>
        <w:tc>
          <w:tcPr>
            <w:tcW w:w="4905" w:type="dxa"/>
            <w:tcBorders>
              <w:top w:val="single" w:sz="4" w:space="0" w:color="000000"/>
              <w:left w:val="single" w:sz="4" w:space="0" w:color="000000"/>
              <w:bottom w:val="single" w:sz="4" w:space="0" w:color="000000"/>
              <w:right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项目</w:t>
            </w:r>
          </w:p>
        </w:tc>
        <w:tc>
          <w:tcPr>
            <w:tcW w:w="1290" w:type="dxa"/>
            <w:tcBorders>
              <w:top w:val="single" w:sz="4" w:space="0" w:color="000000"/>
              <w:left w:val="single" w:sz="4" w:space="0" w:color="000000"/>
              <w:right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预算数</w:t>
            </w:r>
          </w:p>
        </w:tc>
        <w:tc>
          <w:tcPr>
            <w:tcW w:w="5025" w:type="dxa"/>
            <w:tcBorders>
              <w:left w:val="single" w:sz="4" w:space="0" w:color="000000"/>
              <w:bottom w:val="single" w:sz="4" w:space="0" w:color="000000"/>
              <w:right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项目</w:t>
            </w:r>
            <w:r>
              <w:rPr>
                <w:rFonts w:ascii="宋体" w:hAnsi="宋体"/>
                <w:sz w:val="20"/>
              </w:rPr>
              <w:t>(</w:t>
            </w:r>
            <w:r>
              <w:rPr>
                <w:rFonts w:ascii="宋体" w:hAnsi="宋体"/>
                <w:sz w:val="20"/>
              </w:rPr>
              <w:t>按功能分类</w:t>
            </w:r>
            <w:r>
              <w:rPr>
                <w:rFonts w:ascii="宋体" w:hAnsi="宋体"/>
                <w:sz w:val="20"/>
              </w:rPr>
              <w:t>)</w:t>
            </w:r>
          </w:p>
        </w:tc>
        <w:tc>
          <w:tcPr>
            <w:tcW w:w="1905" w:type="dxa"/>
            <w:tcBorders>
              <w:left w:val="single" w:sz="4" w:space="0" w:color="000000"/>
              <w:right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预算数</w:t>
            </w: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一、财政拨款（补助）</w:t>
            </w:r>
          </w:p>
        </w:tc>
        <w:tc>
          <w:tcPr>
            <w:tcW w:w="1290" w:type="dxa"/>
            <w:tcBorders>
              <w:top w:val="single" w:sz="4" w:space="0" w:color="000000"/>
              <w:left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230.54</w:t>
            </w: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一、【</w:t>
            </w:r>
            <w:r>
              <w:rPr>
                <w:rFonts w:ascii="宋体" w:hAnsi="宋体"/>
                <w:sz w:val="20"/>
              </w:rPr>
              <w:t>201</w:t>
            </w:r>
            <w:r>
              <w:rPr>
                <w:rFonts w:ascii="宋体" w:hAnsi="宋体"/>
                <w:sz w:val="20"/>
              </w:rPr>
              <w:t>】一般公共服务支出</w:t>
            </w:r>
          </w:p>
        </w:tc>
        <w:tc>
          <w:tcPr>
            <w:tcW w:w="1905" w:type="dxa"/>
            <w:tcBorders>
              <w:top w:val="single" w:sz="4" w:space="0" w:color="000000"/>
              <w:left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153.48</w:t>
            </w: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 xml:space="preserve">    </w:t>
            </w:r>
            <w:r>
              <w:rPr>
                <w:rFonts w:ascii="宋体" w:hAnsi="宋体"/>
                <w:sz w:val="20"/>
              </w:rPr>
              <w:t>经费拨款（补助）</w:t>
            </w:r>
          </w:p>
        </w:tc>
        <w:tc>
          <w:tcPr>
            <w:tcW w:w="1290" w:type="dxa"/>
            <w:tcBorders>
              <w:top w:val="single" w:sz="4" w:space="0" w:color="000000"/>
              <w:left w:val="single" w:sz="4" w:space="0" w:color="000000"/>
              <w:bottom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230.54</w:t>
            </w: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w:t>
            </w:r>
            <w:r>
              <w:rPr>
                <w:rFonts w:ascii="宋体" w:hAnsi="宋体"/>
                <w:sz w:val="20"/>
              </w:rPr>
              <w:t>202</w:t>
            </w:r>
            <w:r>
              <w:rPr>
                <w:rFonts w:ascii="宋体" w:hAnsi="宋体"/>
                <w:sz w:val="20"/>
              </w:rPr>
              <w:t>】外交支出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 xml:space="preserve">    </w:t>
            </w:r>
            <w:r>
              <w:rPr>
                <w:rFonts w:ascii="宋体" w:hAnsi="宋体"/>
                <w:sz w:val="20"/>
              </w:rPr>
              <w:t>纳入预算管理的非税收</w:t>
            </w:r>
            <w:proofErr w:type="gramStart"/>
            <w:r>
              <w:rPr>
                <w:rFonts w:ascii="宋体" w:hAnsi="宋体"/>
                <w:sz w:val="20"/>
              </w:rPr>
              <w:t>入安排</w:t>
            </w:r>
            <w:proofErr w:type="gramEnd"/>
            <w:r>
              <w:rPr>
                <w:rFonts w:ascii="宋体" w:hAnsi="宋体"/>
                <w:sz w:val="20"/>
              </w:rPr>
              <w:t>的拨款</w:t>
            </w:r>
            <w:r>
              <w:rPr>
                <w:rFonts w:ascii="宋体" w:hAnsi="宋体"/>
                <w:sz w:val="20"/>
              </w:rPr>
              <w:t>(</w:t>
            </w:r>
            <w:r>
              <w:rPr>
                <w:rFonts w:ascii="宋体" w:hAnsi="宋体"/>
                <w:sz w:val="20"/>
              </w:rPr>
              <w:t>不含基金</w:t>
            </w:r>
            <w:r>
              <w:rPr>
                <w:rFonts w:ascii="宋体" w:hAnsi="宋体"/>
                <w:sz w:val="20"/>
              </w:rPr>
              <w:t>)</w:t>
            </w:r>
          </w:p>
        </w:tc>
        <w:tc>
          <w:tcPr>
            <w:tcW w:w="1290" w:type="dxa"/>
            <w:tcBorders>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三、【</w:t>
            </w:r>
            <w:r>
              <w:rPr>
                <w:rFonts w:ascii="宋体" w:hAnsi="宋体"/>
                <w:sz w:val="20"/>
              </w:rPr>
              <w:t>203</w:t>
            </w:r>
            <w:r>
              <w:rPr>
                <w:rFonts w:ascii="宋体" w:hAnsi="宋体"/>
                <w:sz w:val="20"/>
              </w:rPr>
              <w:t>】国防支出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sz w:val="20"/>
              </w:rPr>
            </w:pPr>
            <w:r>
              <w:rPr>
                <w:sz w:val="20"/>
              </w:rPr>
              <w:t xml:space="preserve">                   </w:t>
            </w:r>
            <w:r>
              <w:rPr>
                <w:sz w:val="20"/>
              </w:rPr>
              <w:t>专项收入</w:t>
            </w: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四、【</w:t>
            </w:r>
            <w:r>
              <w:rPr>
                <w:rFonts w:ascii="宋体" w:hAnsi="宋体"/>
                <w:sz w:val="20"/>
              </w:rPr>
              <w:t>204</w:t>
            </w:r>
            <w:r>
              <w:rPr>
                <w:rFonts w:ascii="宋体" w:hAnsi="宋体"/>
                <w:sz w:val="20"/>
              </w:rPr>
              <w:t>】公共安全支出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 xml:space="preserve">        </w:t>
            </w:r>
            <w:r>
              <w:rPr>
                <w:rFonts w:ascii="宋体" w:hAnsi="宋体"/>
                <w:sz w:val="20"/>
              </w:rPr>
              <w:t>行政事业性收费收入</w:t>
            </w: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五、【</w:t>
            </w:r>
            <w:r>
              <w:rPr>
                <w:rFonts w:ascii="宋体" w:hAnsi="宋体"/>
                <w:sz w:val="20"/>
              </w:rPr>
              <w:t>205</w:t>
            </w:r>
            <w:r>
              <w:rPr>
                <w:rFonts w:ascii="宋体" w:hAnsi="宋体"/>
                <w:sz w:val="20"/>
              </w:rPr>
              <w:t>】教育支出</w:t>
            </w:r>
          </w:p>
        </w:tc>
        <w:tc>
          <w:tcPr>
            <w:tcW w:w="1905" w:type="dxa"/>
            <w:tcBorders>
              <w:top w:val="single" w:sz="4" w:space="0" w:color="000000"/>
              <w:left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1.15</w:t>
            </w: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 xml:space="preserve">        </w:t>
            </w:r>
            <w:r>
              <w:rPr>
                <w:rFonts w:ascii="宋体" w:hAnsi="宋体"/>
                <w:sz w:val="20"/>
              </w:rPr>
              <w:t>罚没收入</w:t>
            </w: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六、【</w:t>
            </w:r>
            <w:r>
              <w:rPr>
                <w:rFonts w:ascii="宋体" w:hAnsi="宋体"/>
                <w:sz w:val="20"/>
              </w:rPr>
              <w:t>206</w:t>
            </w:r>
            <w:r>
              <w:rPr>
                <w:rFonts w:ascii="宋体" w:hAnsi="宋体"/>
                <w:sz w:val="20"/>
              </w:rPr>
              <w:t>】科学技术支出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 xml:space="preserve">        </w:t>
            </w:r>
            <w:r>
              <w:rPr>
                <w:rFonts w:ascii="宋体" w:hAnsi="宋体"/>
                <w:sz w:val="20"/>
              </w:rPr>
              <w:t>国有资源</w:t>
            </w:r>
            <w:r>
              <w:rPr>
                <w:rFonts w:ascii="宋体" w:hAnsi="宋体"/>
                <w:sz w:val="20"/>
              </w:rPr>
              <w:t>(</w:t>
            </w:r>
            <w:r>
              <w:rPr>
                <w:rFonts w:ascii="宋体" w:hAnsi="宋体"/>
                <w:sz w:val="20"/>
              </w:rPr>
              <w:t>资产</w:t>
            </w:r>
            <w:r>
              <w:rPr>
                <w:rFonts w:ascii="宋体" w:hAnsi="宋体"/>
                <w:sz w:val="20"/>
              </w:rPr>
              <w:t>)</w:t>
            </w:r>
            <w:r>
              <w:rPr>
                <w:rFonts w:ascii="宋体" w:hAnsi="宋体"/>
                <w:sz w:val="20"/>
              </w:rPr>
              <w:t>有偿使用收入</w:t>
            </w:r>
          </w:p>
        </w:tc>
        <w:tc>
          <w:tcPr>
            <w:tcW w:w="1290" w:type="dxa"/>
            <w:tcBorders>
              <w:top w:val="single" w:sz="4" w:space="0" w:color="000000"/>
              <w:lef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七、【</w:t>
            </w:r>
            <w:r>
              <w:rPr>
                <w:rFonts w:ascii="宋体" w:hAnsi="宋体"/>
                <w:sz w:val="20"/>
              </w:rPr>
              <w:t>207</w:t>
            </w:r>
            <w:r>
              <w:rPr>
                <w:rFonts w:ascii="宋体" w:hAnsi="宋体"/>
                <w:sz w:val="20"/>
              </w:rPr>
              <w:t>】文化体育与传媒支出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 xml:space="preserve">        </w:t>
            </w:r>
            <w:r>
              <w:rPr>
                <w:rFonts w:ascii="宋体" w:hAnsi="宋体"/>
                <w:sz w:val="20"/>
              </w:rPr>
              <w:t>其他非税收入</w:t>
            </w:r>
          </w:p>
        </w:tc>
        <w:tc>
          <w:tcPr>
            <w:tcW w:w="1290"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八、【</w:t>
            </w:r>
            <w:r>
              <w:rPr>
                <w:rFonts w:ascii="宋体" w:hAnsi="宋体"/>
                <w:sz w:val="20"/>
              </w:rPr>
              <w:t>208</w:t>
            </w:r>
            <w:r>
              <w:rPr>
                <w:rFonts w:ascii="宋体" w:hAnsi="宋体"/>
                <w:sz w:val="20"/>
              </w:rPr>
              <w:t>】社会保障和就业支出</w:t>
            </w:r>
          </w:p>
        </w:tc>
        <w:tc>
          <w:tcPr>
            <w:tcW w:w="1905" w:type="dxa"/>
            <w:tcBorders>
              <w:top w:val="single" w:sz="4" w:space="0" w:color="000000"/>
              <w:left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40.99</w:t>
            </w: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sz w:val="20"/>
              </w:rPr>
            </w:pPr>
            <w:r>
              <w:rPr>
                <w:sz w:val="20"/>
              </w:rPr>
              <w:t xml:space="preserve">         </w:t>
            </w:r>
            <w:r>
              <w:rPr>
                <w:sz w:val="20"/>
              </w:rPr>
              <w:t>政府性基金拨款</w:t>
            </w:r>
          </w:p>
        </w:tc>
        <w:tc>
          <w:tcPr>
            <w:tcW w:w="1290" w:type="dxa"/>
            <w:tcBorders>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九、【</w:t>
            </w:r>
            <w:r>
              <w:rPr>
                <w:rFonts w:ascii="宋体" w:hAnsi="宋体"/>
                <w:sz w:val="20"/>
              </w:rPr>
              <w:t>209</w:t>
            </w:r>
            <w:r>
              <w:rPr>
                <w:rFonts w:ascii="宋体" w:hAnsi="宋体"/>
                <w:sz w:val="20"/>
              </w:rPr>
              <w:t>】社会保险基金支出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二、事业收入（不含非税收入）</w:t>
            </w:r>
          </w:p>
        </w:tc>
        <w:tc>
          <w:tcPr>
            <w:tcW w:w="1290" w:type="dxa"/>
            <w:tcBorders>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w:t>
            </w:r>
            <w:r>
              <w:rPr>
                <w:rFonts w:ascii="宋体" w:hAnsi="宋体"/>
                <w:sz w:val="20"/>
              </w:rPr>
              <w:t>210</w:t>
            </w:r>
            <w:r>
              <w:rPr>
                <w:rFonts w:ascii="宋体" w:hAnsi="宋体"/>
                <w:sz w:val="20"/>
              </w:rPr>
              <w:t>】医疗卫生与计划生育支出</w:t>
            </w:r>
          </w:p>
        </w:tc>
        <w:tc>
          <w:tcPr>
            <w:tcW w:w="1905" w:type="dxa"/>
            <w:tcBorders>
              <w:top w:val="single" w:sz="4" w:space="0" w:color="000000"/>
              <w:left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25.71</w:t>
            </w: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三、事业单位经营收入</w:t>
            </w: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十一、【</w:t>
            </w:r>
            <w:r>
              <w:rPr>
                <w:rFonts w:ascii="宋体" w:hAnsi="宋体"/>
                <w:sz w:val="20"/>
              </w:rPr>
              <w:t>211</w:t>
            </w:r>
            <w:r>
              <w:rPr>
                <w:rFonts w:ascii="宋体" w:hAnsi="宋体"/>
                <w:sz w:val="20"/>
              </w:rPr>
              <w:t>】节能环保支出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四、其他收入</w:t>
            </w: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十二、【</w:t>
            </w:r>
            <w:r>
              <w:rPr>
                <w:rFonts w:ascii="宋体" w:hAnsi="宋体"/>
                <w:sz w:val="20"/>
              </w:rPr>
              <w:t>212</w:t>
            </w:r>
            <w:r>
              <w:rPr>
                <w:rFonts w:ascii="宋体" w:hAnsi="宋体"/>
                <w:sz w:val="20"/>
              </w:rPr>
              <w:t>】城乡社区支出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五、上级补助收入</w:t>
            </w: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十三、【</w:t>
            </w:r>
            <w:r>
              <w:rPr>
                <w:rFonts w:ascii="宋体" w:hAnsi="宋体"/>
                <w:sz w:val="20"/>
              </w:rPr>
              <w:t>213</w:t>
            </w:r>
            <w:r>
              <w:rPr>
                <w:rFonts w:ascii="宋体" w:hAnsi="宋体"/>
                <w:sz w:val="20"/>
              </w:rPr>
              <w:t>】农林水支出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六、附属单位上缴收入</w:t>
            </w:r>
          </w:p>
        </w:tc>
        <w:tc>
          <w:tcPr>
            <w:tcW w:w="1290" w:type="dxa"/>
            <w:tcBorders>
              <w:top w:val="single" w:sz="4" w:space="0" w:color="000000"/>
              <w:left w:val="single" w:sz="4" w:space="0" w:color="000000"/>
              <w:bottom w:val="single" w:sz="4" w:space="0" w:color="auto"/>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十四、【</w:t>
            </w:r>
            <w:r>
              <w:rPr>
                <w:rFonts w:ascii="宋体" w:hAnsi="宋体"/>
                <w:sz w:val="20"/>
              </w:rPr>
              <w:t>214</w:t>
            </w:r>
            <w:r>
              <w:rPr>
                <w:rFonts w:ascii="宋体" w:hAnsi="宋体"/>
                <w:sz w:val="20"/>
              </w:rPr>
              <w:t>】交通运输支出</w:t>
            </w:r>
          </w:p>
        </w:tc>
        <w:tc>
          <w:tcPr>
            <w:tcW w:w="1905" w:type="dxa"/>
            <w:tcBorders>
              <w:top w:val="single" w:sz="4" w:space="0" w:color="000000"/>
              <w:left w:val="single" w:sz="4" w:space="0" w:color="000000"/>
              <w:bottom w:val="single" w:sz="4" w:space="0" w:color="auto"/>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auto"/>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十五、【</w:t>
            </w:r>
            <w:r>
              <w:rPr>
                <w:rFonts w:ascii="宋体" w:hAnsi="宋体"/>
                <w:sz w:val="20"/>
              </w:rPr>
              <w:t>215</w:t>
            </w:r>
            <w:r>
              <w:rPr>
                <w:rFonts w:ascii="宋体" w:hAnsi="宋体"/>
                <w:sz w:val="20"/>
              </w:rPr>
              <w:t>】资源勘探电力信息等支出</w:t>
            </w:r>
          </w:p>
        </w:tc>
        <w:tc>
          <w:tcPr>
            <w:tcW w:w="1905" w:type="dxa"/>
            <w:tcBorders>
              <w:top w:val="single" w:sz="4" w:space="0" w:color="auto"/>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十六、【</w:t>
            </w:r>
            <w:r>
              <w:rPr>
                <w:rFonts w:ascii="宋体" w:hAnsi="宋体"/>
                <w:sz w:val="20"/>
              </w:rPr>
              <w:t>216</w:t>
            </w:r>
            <w:r>
              <w:rPr>
                <w:rFonts w:ascii="宋体" w:hAnsi="宋体"/>
                <w:sz w:val="20"/>
              </w:rPr>
              <w:t>】商业服务业等支出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十七、【</w:t>
            </w:r>
            <w:r>
              <w:rPr>
                <w:rFonts w:ascii="宋体" w:hAnsi="宋体"/>
                <w:sz w:val="20"/>
              </w:rPr>
              <w:t>217</w:t>
            </w:r>
            <w:r>
              <w:rPr>
                <w:rFonts w:ascii="宋体" w:hAnsi="宋体"/>
                <w:sz w:val="20"/>
              </w:rPr>
              <w:t>】金融支出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十八、【</w:t>
            </w:r>
            <w:r>
              <w:rPr>
                <w:rFonts w:ascii="宋体" w:hAnsi="宋体"/>
                <w:sz w:val="20"/>
              </w:rPr>
              <w:t>219</w:t>
            </w:r>
            <w:r>
              <w:rPr>
                <w:rFonts w:ascii="宋体" w:hAnsi="宋体"/>
                <w:sz w:val="20"/>
              </w:rPr>
              <w:t>】援助其他地区支出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十九、【</w:t>
            </w:r>
            <w:r>
              <w:rPr>
                <w:rFonts w:ascii="宋体" w:hAnsi="宋体"/>
                <w:sz w:val="20"/>
              </w:rPr>
              <w:t>220</w:t>
            </w:r>
            <w:r>
              <w:rPr>
                <w:rFonts w:ascii="宋体" w:hAnsi="宋体"/>
                <w:sz w:val="20"/>
              </w:rPr>
              <w:t>】国土海洋气象支出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二十、【</w:t>
            </w:r>
            <w:r>
              <w:rPr>
                <w:rFonts w:ascii="宋体" w:hAnsi="宋体"/>
                <w:sz w:val="20"/>
              </w:rPr>
              <w:t>221</w:t>
            </w:r>
            <w:r>
              <w:rPr>
                <w:rFonts w:ascii="宋体" w:hAnsi="宋体"/>
                <w:sz w:val="20"/>
              </w:rPr>
              <w:t>】住房保障支出</w:t>
            </w:r>
          </w:p>
        </w:tc>
        <w:tc>
          <w:tcPr>
            <w:tcW w:w="1905" w:type="dxa"/>
            <w:tcBorders>
              <w:top w:val="single" w:sz="4" w:space="0" w:color="000000"/>
              <w:left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9.21</w:t>
            </w: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二十一、【</w:t>
            </w:r>
            <w:r>
              <w:rPr>
                <w:rFonts w:ascii="宋体" w:hAnsi="宋体"/>
                <w:sz w:val="20"/>
              </w:rPr>
              <w:t>222</w:t>
            </w:r>
            <w:r>
              <w:rPr>
                <w:rFonts w:ascii="宋体" w:hAnsi="宋体"/>
                <w:sz w:val="20"/>
              </w:rPr>
              <w:t>】粮油物资储备支出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二十二、【</w:t>
            </w:r>
            <w:r>
              <w:rPr>
                <w:rFonts w:ascii="宋体" w:hAnsi="宋体"/>
                <w:sz w:val="20"/>
              </w:rPr>
              <w:t>223</w:t>
            </w:r>
            <w:r>
              <w:rPr>
                <w:rFonts w:ascii="宋体" w:hAnsi="宋体"/>
                <w:sz w:val="20"/>
              </w:rPr>
              <w:t>】国有资本经营预算支出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二十二、【</w:t>
            </w:r>
            <w:r>
              <w:rPr>
                <w:rFonts w:ascii="宋体" w:hAnsi="宋体"/>
                <w:sz w:val="20"/>
              </w:rPr>
              <w:t>227</w:t>
            </w:r>
            <w:r>
              <w:rPr>
                <w:rFonts w:ascii="宋体" w:hAnsi="宋体"/>
                <w:sz w:val="20"/>
              </w:rPr>
              <w:t>】预备费</w:t>
            </w:r>
          </w:p>
        </w:tc>
        <w:tc>
          <w:tcPr>
            <w:tcW w:w="1905"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二十四、【</w:t>
            </w:r>
            <w:r>
              <w:rPr>
                <w:rFonts w:ascii="宋体" w:hAnsi="宋体"/>
                <w:sz w:val="20"/>
              </w:rPr>
              <w:t>229</w:t>
            </w:r>
            <w:r>
              <w:rPr>
                <w:rFonts w:ascii="宋体" w:hAnsi="宋体"/>
                <w:sz w:val="20"/>
              </w:rPr>
              <w:t>】其他支出</w:t>
            </w:r>
          </w:p>
        </w:tc>
        <w:tc>
          <w:tcPr>
            <w:tcW w:w="1905" w:type="dxa"/>
            <w:tcBorders>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二十五、【</w:t>
            </w:r>
            <w:r>
              <w:rPr>
                <w:rFonts w:ascii="宋体" w:hAnsi="宋体"/>
                <w:sz w:val="20"/>
              </w:rPr>
              <w:t>230</w:t>
            </w:r>
            <w:r>
              <w:rPr>
                <w:rFonts w:ascii="宋体" w:hAnsi="宋体"/>
                <w:sz w:val="20"/>
              </w:rPr>
              <w:t>】转移性支出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二十六、【</w:t>
            </w:r>
            <w:r>
              <w:rPr>
                <w:rFonts w:ascii="宋体" w:hAnsi="宋体"/>
                <w:sz w:val="20"/>
              </w:rPr>
              <w:t>231</w:t>
            </w:r>
            <w:r>
              <w:rPr>
                <w:rFonts w:ascii="宋体" w:hAnsi="宋体"/>
                <w:sz w:val="20"/>
              </w:rPr>
              <w:t>】债务还本支出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二十七、【</w:t>
            </w:r>
            <w:r>
              <w:rPr>
                <w:rFonts w:ascii="宋体" w:hAnsi="宋体"/>
                <w:sz w:val="20"/>
              </w:rPr>
              <w:t>232</w:t>
            </w:r>
            <w:r>
              <w:rPr>
                <w:rFonts w:ascii="宋体" w:hAnsi="宋体"/>
                <w:sz w:val="20"/>
              </w:rPr>
              <w:t>】债务付息支出</w:t>
            </w: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二十八、【</w:t>
            </w:r>
            <w:r>
              <w:rPr>
                <w:rFonts w:ascii="宋体" w:hAnsi="宋体"/>
                <w:sz w:val="20"/>
              </w:rPr>
              <w:t>233</w:t>
            </w:r>
            <w:r>
              <w:rPr>
                <w:rFonts w:ascii="宋体" w:hAnsi="宋体"/>
                <w:sz w:val="20"/>
              </w:rPr>
              <w:t>】债务发行费用支出</w:t>
            </w:r>
          </w:p>
        </w:tc>
        <w:tc>
          <w:tcPr>
            <w:tcW w:w="1905"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905" w:type="dxa"/>
            <w:tcBorders>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本</w:t>
            </w:r>
            <w:r>
              <w:rPr>
                <w:rFonts w:ascii="宋体" w:hAnsi="宋体"/>
                <w:sz w:val="20"/>
              </w:rPr>
              <w:t xml:space="preserve">  </w:t>
            </w:r>
            <w:r>
              <w:rPr>
                <w:rFonts w:ascii="宋体" w:hAnsi="宋体"/>
                <w:sz w:val="20"/>
              </w:rPr>
              <w:t>年</w:t>
            </w:r>
            <w:r>
              <w:rPr>
                <w:rFonts w:ascii="宋体" w:hAnsi="宋体"/>
                <w:sz w:val="20"/>
              </w:rPr>
              <w:t xml:space="preserve">  </w:t>
            </w:r>
            <w:r>
              <w:rPr>
                <w:rFonts w:ascii="宋体" w:hAnsi="宋体"/>
                <w:sz w:val="20"/>
              </w:rPr>
              <w:t>收</w:t>
            </w:r>
            <w:r>
              <w:rPr>
                <w:rFonts w:ascii="宋体" w:hAnsi="宋体"/>
                <w:sz w:val="20"/>
              </w:rPr>
              <w:t xml:space="preserve">  </w:t>
            </w:r>
            <w:r>
              <w:rPr>
                <w:rFonts w:ascii="宋体" w:hAnsi="宋体"/>
                <w:sz w:val="20"/>
              </w:rPr>
              <w:t>入</w:t>
            </w:r>
            <w:r>
              <w:rPr>
                <w:rFonts w:ascii="宋体" w:hAnsi="宋体"/>
                <w:sz w:val="20"/>
              </w:rPr>
              <w:t xml:space="preserve">  </w:t>
            </w:r>
            <w:r>
              <w:rPr>
                <w:rFonts w:ascii="宋体" w:hAnsi="宋体"/>
                <w:sz w:val="20"/>
              </w:rPr>
              <w:t>合</w:t>
            </w:r>
            <w:r>
              <w:rPr>
                <w:rFonts w:ascii="宋体" w:hAnsi="宋体"/>
                <w:sz w:val="20"/>
              </w:rPr>
              <w:t xml:space="preserve">  </w:t>
            </w:r>
            <w:r>
              <w:rPr>
                <w:rFonts w:ascii="宋体" w:hAnsi="宋体"/>
                <w:sz w:val="20"/>
              </w:rPr>
              <w:t>计</w:t>
            </w:r>
          </w:p>
        </w:tc>
        <w:tc>
          <w:tcPr>
            <w:tcW w:w="1290" w:type="dxa"/>
            <w:tcBorders>
              <w:top w:val="single" w:sz="4" w:space="0" w:color="000000"/>
              <w:left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230.54</w:t>
            </w:r>
          </w:p>
        </w:tc>
        <w:tc>
          <w:tcPr>
            <w:tcW w:w="5025" w:type="dxa"/>
            <w:tcBorders>
              <w:top w:val="single" w:sz="4" w:space="0" w:color="000000"/>
              <w:bottom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本</w:t>
            </w:r>
            <w:r>
              <w:rPr>
                <w:rFonts w:ascii="宋体" w:hAnsi="宋体"/>
                <w:sz w:val="20"/>
              </w:rPr>
              <w:t xml:space="preserve">  </w:t>
            </w:r>
            <w:r>
              <w:rPr>
                <w:rFonts w:ascii="宋体" w:hAnsi="宋体"/>
                <w:sz w:val="20"/>
              </w:rPr>
              <w:t>年</w:t>
            </w:r>
            <w:r>
              <w:rPr>
                <w:rFonts w:ascii="宋体" w:hAnsi="宋体"/>
                <w:sz w:val="20"/>
              </w:rPr>
              <w:t xml:space="preserve">  </w:t>
            </w:r>
            <w:r>
              <w:rPr>
                <w:rFonts w:ascii="宋体" w:hAnsi="宋体"/>
                <w:sz w:val="20"/>
              </w:rPr>
              <w:t>支</w:t>
            </w:r>
            <w:r>
              <w:rPr>
                <w:rFonts w:ascii="宋体" w:hAnsi="宋体"/>
                <w:sz w:val="20"/>
              </w:rPr>
              <w:t xml:space="preserve">  </w:t>
            </w:r>
            <w:r>
              <w:rPr>
                <w:rFonts w:ascii="宋体" w:hAnsi="宋体"/>
                <w:sz w:val="20"/>
              </w:rPr>
              <w:t>出</w:t>
            </w:r>
            <w:r>
              <w:rPr>
                <w:rFonts w:ascii="宋体" w:hAnsi="宋体"/>
                <w:sz w:val="20"/>
              </w:rPr>
              <w:t xml:space="preserve">  </w:t>
            </w:r>
            <w:r>
              <w:rPr>
                <w:rFonts w:ascii="宋体" w:hAnsi="宋体"/>
                <w:sz w:val="20"/>
              </w:rPr>
              <w:t>合</w:t>
            </w:r>
            <w:r>
              <w:rPr>
                <w:rFonts w:ascii="宋体" w:hAnsi="宋体"/>
                <w:sz w:val="20"/>
              </w:rPr>
              <w:t xml:space="preserve">  </w:t>
            </w:r>
            <w:r>
              <w:rPr>
                <w:rFonts w:ascii="宋体" w:hAnsi="宋体"/>
                <w:sz w:val="20"/>
              </w:rPr>
              <w:t>计</w:t>
            </w:r>
          </w:p>
        </w:tc>
        <w:tc>
          <w:tcPr>
            <w:tcW w:w="1905" w:type="dxa"/>
            <w:tcBorders>
              <w:top w:val="single" w:sz="4" w:space="0" w:color="000000"/>
              <w:left w:val="single" w:sz="4" w:space="0" w:color="000000"/>
              <w:bottom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230.54</w:t>
            </w: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七、用事业基金弥补收支差额</w:t>
            </w:r>
          </w:p>
        </w:tc>
        <w:tc>
          <w:tcPr>
            <w:tcW w:w="1290"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bottom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结</w:t>
            </w:r>
            <w:r>
              <w:rPr>
                <w:rFonts w:ascii="宋体" w:hAnsi="宋体"/>
                <w:sz w:val="20"/>
              </w:rPr>
              <w:t xml:space="preserve"> </w:t>
            </w:r>
            <w:r>
              <w:rPr>
                <w:rFonts w:ascii="宋体" w:hAnsi="宋体"/>
                <w:sz w:val="20"/>
              </w:rPr>
              <w:t>转</w:t>
            </w:r>
            <w:r>
              <w:rPr>
                <w:rFonts w:ascii="宋体" w:hAnsi="宋体"/>
                <w:sz w:val="20"/>
              </w:rPr>
              <w:t xml:space="preserve"> </w:t>
            </w:r>
            <w:r>
              <w:rPr>
                <w:rFonts w:ascii="宋体" w:hAnsi="宋体"/>
                <w:sz w:val="20"/>
              </w:rPr>
              <w:t>下</w:t>
            </w:r>
            <w:r>
              <w:rPr>
                <w:rFonts w:ascii="宋体" w:hAnsi="宋体"/>
                <w:sz w:val="20"/>
              </w:rPr>
              <w:t xml:space="preserve"> </w:t>
            </w:r>
            <w:r>
              <w:rPr>
                <w:rFonts w:ascii="宋体" w:hAnsi="宋体"/>
                <w:sz w:val="20"/>
              </w:rPr>
              <w:t>年</w:t>
            </w:r>
          </w:p>
        </w:tc>
        <w:tc>
          <w:tcPr>
            <w:tcW w:w="1905"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rFonts w:ascii="宋体" w:hAnsi="宋体"/>
                <w:sz w:val="20"/>
              </w:rPr>
            </w:pPr>
            <w:r>
              <w:rPr>
                <w:rFonts w:ascii="宋体" w:hAnsi="宋体"/>
                <w:sz w:val="20"/>
              </w:rPr>
              <w:t>八、上年结余、结存</w:t>
            </w:r>
          </w:p>
        </w:tc>
        <w:tc>
          <w:tcPr>
            <w:tcW w:w="1290" w:type="dxa"/>
            <w:tcBorders>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905" w:type="dxa"/>
            <w:tcBorders>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sz w:val="20"/>
              </w:rPr>
            </w:pPr>
            <w:r>
              <w:rPr>
                <w:sz w:val="20"/>
              </w:rPr>
              <w:t xml:space="preserve">          </w:t>
            </w:r>
            <w:r>
              <w:rPr>
                <w:sz w:val="20"/>
              </w:rPr>
              <w:t>其中：上年专项结转</w:t>
            </w: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sz w:val="20"/>
              </w:rPr>
            </w:pPr>
            <w:r>
              <w:rPr>
                <w:sz w:val="20"/>
              </w:rPr>
              <w:t xml:space="preserve">                  </w:t>
            </w:r>
            <w:r>
              <w:rPr>
                <w:sz w:val="20"/>
              </w:rPr>
              <w:t>纳入预算管理的政府性基金结转</w:t>
            </w:r>
          </w:p>
        </w:tc>
        <w:tc>
          <w:tcPr>
            <w:tcW w:w="1290"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left"/>
              <w:textAlignment w:val="center"/>
              <w:rPr>
                <w:rFonts w:ascii="宋体" w:hAnsi="宋体"/>
                <w:sz w:val="20"/>
              </w:rPr>
            </w:pPr>
          </w:p>
        </w:tc>
        <w:tc>
          <w:tcPr>
            <w:tcW w:w="1905" w:type="dxa"/>
            <w:tcBorders>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left"/>
              <w:textAlignment w:val="center"/>
              <w:rPr>
                <w:sz w:val="20"/>
              </w:rPr>
            </w:pPr>
            <w:r>
              <w:rPr>
                <w:sz w:val="20"/>
              </w:rPr>
              <w:t xml:space="preserve">                  </w:t>
            </w:r>
            <w:r>
              <w:rPr>
                <w:sz w:val="20"/>
              </w:rPr>
              <w:t>其他结转</w:t>
            </w:r>
          </w:p>
        </w:tc>
        <w:tc>
          <w:tcPr>
            <w:tcW w:w="1290"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right"/>
              <w:textAlignment w:val="center"/>
              <w:rPr>
                <w:rFonts w:ascii="宋体" w:hAnsi="宋体"/>
                <w:sz w:val="20"/>
              </w:rPr>
            </w:pPr>
          </w:p>
        </w:tc>
        <w:tc>
          <w:tcPr>
            <w:tcW w:w="5025" w:type="dxa"/>
            <w:tcBorders>
              <w:top w:val="single" w:sz="4" w:space="0" w:color="000000"/>
              <w:left w:val="single" w:sz="4" w:space="0" w:color="000000"/>
              <w:bottom w:val="single" w:sz="4" w:space="0" w:color="000000"/>
              <w:right w:val="single" w:sz="4" w:space="0" w:color="000000"/>
            </w:tcBorders>
            <w:vAlign w:val="center"/>
          </w:tcPr>
          <w:p w:rsidR="007D20E1" w:rsidRDefault="007D20E1">
            <w:pPr>
              <w:autoSpaceDN w:val="0"/>
              <w:spacing w:line="360" w:lineRule="exact"/>
              <w:jc w:val="left"/>
              <w:textAlignment w:val="center"/>
              <w:rPr>
                <w:sz w:val="20"/>
              </w:rPr>
            </w:pPr>
          </w:p>
        </w:tc>
        <w:tc>
          <w:tcPr>
            <w:tcW w:w="1905" w:type="dxa"/>
            <w:tcBorders>
              <w:top w:val="single" w:sz="4" w:space="0" w:color="000000"/>
              <w:left w:val="single" w:sz="4" w:space="0" w:color="000000"/>
              <w:right w:val="single" w:sz="4" w:space="0" w:color="000000"/>
            </w:tcBorders>
            <w:vAlign w:val="center"/>
          </w:tcPr>
          <w:p w:rsidR="007D20E1" w:rsidRDefault="007D20E1">
            <w:pPr>
              <w:autoSpaceDN w:val="0"/>
              <w:spacing w:line="360" w:lineRule="exact"/>
              <w:jc w:val="right"/>
              <w:textAlignment w:val="center"/>
              <w:rPr>
                <w:sz w:val="20"/>
              </w:rPr>
            </w:pPr>
          </w:p>
        </w:tc>
      </w:tr>
      <w:tr w:rsidR="007D20E1">
        <w:trPr>
          <w:trHeight w:hRule="exact" w:val="340"/>
        </w:trPr>
        <w:tc>
          <w:tcPr>
            <w:tcW w:w="4905" w:type="dxa"/>
            <w:tcBorders>
              <w:top w:val="single" w:sz="4" w:space="0" w:color="000000"/>
              <w:left w:val="single" w:sz="4" w:space="0" w:color="000000"/>
              <w:bottom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收</w:t>
            </w:r>
            <w:r>
              <w:rPr>
                <w:rFonts w:ascii="宋体" w:hAnsi="宋体"/>
                <w:sz w:val="20"/>
              </w:rPr>
              <w:t xml:space="preserve">      </w:t>
            </w:r>
            <w:r>
              <w:rPr>
                <w:rFonts w:ascii="宋体" w:hAnsi="宋体"/>
                <w:sz w:val="20"/>
              </w:rPr>
              <w:t>入</w:t>
            </w:r>
            <w:r>
              <w:rPr>
                <w:rFonts w:ascii="宋体" w:hAnsi="宋体"/>
                <w:sz w:val="20"/>
              </w:rPr>
              <w:t xml:space="preserve">      </w:t>
            </w:r>
            <w:r>
              <w:rPr>
                <w:rFonts w:ascii="宋体" w:hAnsi="宋体"/>
                <w:sz w:val="20"/>
              </w:rPr>
              <w:t>总</w:t>
            </w:r>
            <w:r>
              <w:rPr>
                <w:rFonts w:ascii="宋体" w:hAnsi="宋体"/>
                <w:sz w:val="20"/>
              </w:rPr>
              <w:t xml:space="preserve">      </w:t>
            </w:r>
            <w:r>
              <w:rPr>
                <w:rFonts w:ascii="宋体" w:hAnsi="宋体"/>
                <w:sz w:val="20"/>
              </w:rPr>
              <w:t>计</w:t>
            </w:r>
          </w:p>
        </w:tc>
        <w:tc>
          <w:tcPr>
            <w:tcW w:w="1290" w:type="dxa"/>
            <w:tcBorders>
              <w:left w:val="single" w:sz="4" w:space="0" w:color="000000"/>
              <w:bottom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230.54</w:t>
            </w:r>
          </w:p>
        </w:tc>
        <w:tc>
          <w:tcPr>
            <w:tcW w:w="5025" w:type="dxa"/>
            <w:tcBorders>
              <w:top w:val="single" w:sz="4" w:space="0" w:color="000000"/>
              <w:bottom w:val="single" w:sz="4" w:space="0" w:color="000000"/>
            </w:tcBorders>
            <w:vAlign w:val="center"/>
          </w:tcPr>
          <w:p w:rsidR="007D20E1" w:rsidRDefault="00943DE7">
            <w:pPr>
              <w:autoSpaceDN w:val="0"/>
              <w:spacing w:line="360" w:lineRule="exact"/>
              <w:jc w:val="center"/>
              <w:textAlignment w:val="center"/>
              <w:rPr>
                <w:rFonts w:ascii="宋体" w:hAnsi="宋体"/>
                <w:sz w:val="20"/>
              </w:rPr>
            </w:pPr>
            <w:r>
              <w:rPr>
                <w:rFonts w:ascii="宋体" w:hAnsi="宋体"/>
                <w:sz w:val="20"/>
              </w:rPr>
              <w:t xml:space="preserve">支　　</w:t>
            </w:r>
            <w:proofErr w:type="gramStart"/>
            <w:r>
              <w:rPr>
                <w:rFonts w:ascii="宋体" w:hAnsi="宋体"/>
                <w:sz w:val="20"/>
              </w:rPr>
              <w:t xml:space="preserve">　</w:t>
            </w:r>
            <w:proofErr w:type="gramEnd"/>
            <w:r>
              <w:rPr>
                <w:rFonts w:ascii="宋体" w:hAnsi="宋体"/>
                <w:sz w:val="20"/>
              </w:rPr>
              <w:t xml:space="preserve">出　　</w:t>
            </w:r>
            <w:proofErr w:type="gramStart"/>
            <w:r>
              <w:rPr>
                <w:rFonts w:ascii="宋体" w:hAnsi="宋体"/>
                <w:sz w:val="20"/>
              </w:rPr>
              <w:t xml:space="preserve">　</w:t>
            </w:r>
            <w:proofErr w:type="gramEnd"/>
            <w:r>
              <w:rPr>
                <w:rFonts w:ascii="宋体" w:hAnsi="宋体"/>
                <w:sz w:val="20"/>
              </w:rPr>
              <w:t xml:space="preserve">总　　</w:t>
            </w:r>
            <w:proofErr w:type="gramStart"/>
            <w:r>
              <w:rPr>
                <w:rFonts w:ascii="宋体" w:hAnsi="宋体"/>
                <w:sz w:val="20"/>
              </w:rPr>
              <w:t xml:space="preserve">　</w:t>
            </w:r>
            <w:proofErr w:type="gramEnd"/>
            <w:r>
              <w:rPr>
                <w:rFonts w:ascii="宋体" w:hAnsi="宋体"/>
                <w:sz w:val="20"/>
              </w:rPr>
              <w:t>计</w:t>
            </w:r>
          </w:p>
        </w:tc>
        <w:tc>
          <w:tcPr>
            <w:tcW w:w="1905" w:type="dxa"/>
            <w:tcBorders>
              <w:top w:val="single" w:sz="4" w:space="0" w:color="000000"/>
              <w:left w:val="single" w:sz="4" w:space="0" w:color="000000"/>
              <w:bottom w:val="single" w:sz="4" w:space="0" w:color="000000"/>
              <w:right w:val="single" w:sz="4" w:space="0" w:color="000000"/>
            </w:tcBorders>
            <w:vAlign w:val="center"/>
          </w:tcPr>
          <w:p w:rsidR="007D20E1" w:rsidRDefault="00943DE7">
            <w:pPr>
              <w:autoSpaceDN w:val="0"/>
              <w:spacing w:line="360" w:lineRule="exact"/>
              <w:jc w:val="right"/>
              <w:textAlignment w:val="center"/>
              <w:rPr>
                <w:rFonts w:ascii="宋体" w:hAnsi="宋体"/>
                <w:sz w:val="20"/>
              </w:rPr>
            </w:pPr>
            <w:r>
              <w:rPr>
                <w:rFonts w:ascii="宋体" w:hAnsi="宋体" w:hint="eastAsia"/>
                <w:sz w:val="20"/>
              </w:rPr>
              <w:t>230.54</w:t>
            </w:r>
          </w:p>
        </w:tc>
      </w:tr>
    </w:tbl>
    <w:p w:rsidR="007D20E1" w:rsidRDefault="007D20E1">
      <w:pPr>
        <w:rPr>
          <w:rFonts w:ascii="仿宋" w:eastAsia="仿宋" w:hAnsi="仿宋"/>
          <w:b/>
          <w:sz w:val="30"/>
          <w:szCs w:val="30"/>
        </w:rPr>
      </w:pPr>
    </w:p>
    <w:p w:rsidR="007D20E1" w:rsidRDefault="007D20E1">
      <w:pPr>
        <w:rPr>
          <w:rFonts w:ascii="仿宋" w:eastAsia="仿宋" w:hAnsi="仿宋"/>
          <w:b/>
          <w:sz w:val="30"/>
          <w:szCs w:val="30"/>
        </w:rPr>
      </w:pPr>
    </w:p>
    <w:p w:rsidR="007D20E1" w:rsidRDefault="00943DE7">
      <w:pPr>
        <w:rPr>
          <w:rFonts w:ascii="仿宋" w:eastAsia="仿宋" w:hAnsi="仿宋"/>
          <w:b/>
          <w:sz w:val="30"/>
          <w:szCs w:val="30"/>
        </w:rPr>
      </w:pPr>
      <w:r>
        <w:rPr>
          <w:rFonts w:ascii="仿宋" w:eastAsia="仿宋" w:hAnsi="仿宋" w:hint="eastAsia"/>
          <w:b/>
          <w:sz w:val="30"/>
          <w:szCs w:val="30"/>
        </w:rPr>
        <w:lastRenderedPageBreak/>
        <w:t>附表二</w:t>
      </w:r>
      <w:r>
        <w:rPr>
          <w:rFonts w:ascii="仿宋" w:eastAsia="仿宋" w:hAnsi="仿宋" w:hint="eastAsia"/>
          <w:b/>
          <w:sz w:val="30"/>
          <w:szCs w:val="30"/>
        </w:rPr>
        <w:t xml:space="preserve">                                                                             </w:t>
      </w:r>
    </w:p>
    <w:p w:rsidR="007D20E1" w:rsidRDefault="00943DE7">
      <w:pPr>
        <w:jc w:val="center"/>
      </w:pPr>
      <w:r>
        <w:rPr>
          <w:rFonts w:ascii="宋体" w:hAnsi="宋体" w:cs="宋体" w:hint="eastAsia"/>
          <w:b/>
          <w:bCs/>
          <w:kern w:val="0"/>
          <w:sz w:val="44"/>
          <w:szCs w:val="44"/>
        </w:rPr>
        <w:t>2</w:t>
      </w:r>
      <w:r>
        <w:rPr>
          <w:rFonts w:ascii="宋体" w:hAnsi="宋体" w:cs="宋体" w:hint="eastAsia"/>
          <w:b/>
          <w:bCs/>
          <w:kern w:val="0"/>
          <w:sz w:val="44"/>
          <w:szCs w:val="44"/>
        </w:rPr>
        <w:t>017</w:t>
      </w:r>
      <w:r>
        <w:rPr>
          <w:rFonts w:ascii="宋体" w:hAnsi="宋体" w:cs="宋体" w:hint="eastAsia"/>
          <w:b/>
          <w:bCs/>
          <w:kern w:val="0"/>
          <w:sz w:val="44"/>
          <w:szCs w:val="44"/>
        </w:rPr>
        <w:t>年</w:t>
      </w:r>
      <w:r>
        <w:rPr>
          <w:rFonts w:ascii="宋体" w:hAnsi="宋体" w:cs="宋体" w:hint="eastAsia"/>
          <w:b/>
          <w:bCs/>
          <w:kern w:val="0"/>
          <w:sz w:val="44"/>
          <w:szCs w:val="44"/>
          <w:u w:val="single"/>
        </w:rPr>
        <w:t xml:space="preserve"> </w:t>
      </w:r>
      <w:r>
        <w:rPr>
          <w:rFonts w:ascii="黑体" w:eastAsia="黑体" w:hAnsi="黑体" w:cs="黑体" w:hint="eastAsia"/>
          <w:b/>
          <w:sz w:val="36"/>
          <w:szCs w:val="36"/>
          <w:u w:val="single"/>
        </w:rPr>
        <w:t>中共鄂州市委鄂州市人民政府信访局</w:t>
      </w:r>
      <w:r>
        <w:rPr>
          <w:rFonts w:ascii="宋体" w:hAnsi="宋体" w:cs="宋体" w:hint="eastAsia"/>
          <w:b/>
          <w:bCs/>
          <w:kern w:val="0"/>
          <w:sz w:val="44"/>
          <w:szCs w:val="44"/>
          <w:u w:val="single"/>
        </w:rPr>
        <w:t xml:space="preserve"> </w:t>
      </w:r>
      <w:r>
        <w:rPr>
          <w:rFonts w:ascii="宋体" w:hAnsi="宋体" w:cs="宋体" w:hint="eastAsia"/>
          <w:b/>
          <w:bCs/>
          <w:kern w:val="0"/>
          <w:sz w:val="44"/>
          <w:szCs w:val="44"/>
        </w:rPr>
        <w:t>部门收入预算总表</w:t>
      </w:r>
    </w:p>
    <w:p w:rsidR="007D20E1" w:rsidRDefault="00943DE7">
      <w:r>
        <w:rPr>
          <w:rFonts w:hint="eastAsia"/>
        </w:rPr>
        <w:t xml:space="preserve">                                                                                                                     </w:t>
      </w:r>
      <w:r>
        <w:rPr>
          <w:rFonts w:hint="eastAsia"/>
        </w:rPr>
        <w:t>单位：万元</w:t>
      </w:r>
      <w:r>
        <w:rPr>
          <w:rFonts w:hint="eastAsia"/>
        </w:rPr>
        <w:t xml:space="preserve"> </w:t>
      </w:r>
    </w:p>
    <w:p w:rsidR="007D20E1" w:rsidRDefault="00943DE7">
      <w:pPr>
        <w:jc w:val="right"/>
      </w:pPr>
      <w:r>
        <w:rPr>
          <w:rFonts w:hint="eastAsia"/>
        </w:rPr>
        <w:t xml:space="preserve">          </w:t>
      </w:r>
    </w:p>
    <w:tbl>
      <w:tblPr>
        <w:tblW w:w="15077" w:type="dxa"/>
        <w:tblLayout w:type="fixed"/>
        <w:tblCellMar>
          <w:top w:w="15" w:type="dxa"/>
          <w:left w:w="15" w:type="dxa"/>
          <w:bottom w:w="15" w:type="dxa"/>
          <w:right w:w="15" w:type="dxa"/>
        </w:tblCellMar>
        <w:tblLook w:val="04A0" w:firstRow="1" w:lastRow="0" w:firstColumn="1" w:lastColumn="0" w:noHBand="0" w:noVBand="1"/>
      </w:tblPr>
      <w:tblGrid>
        <w:gridCol w:w="682"/>
        <w:gridCol w:w="1280"/>
        <w:gridCol w:w="707"/>
        <w:gridCol w:w="510"/>
        <w:gridCol w:w="548"/>
        <w:gridCol w:w="673"/>
        <w:gridCol w:w="510"/>
        <w:gridCol w:w="707"/>
        <w:gridCol w:w="732"/>
        <w:gridCol w:w="717"/>
        <w:gridCol w:w="780"/>
        <w:gridCol w:w="723"/>
        <w:gridCol w:w="510"/>
        <w:gridCol w:w="713"/>
        <w:gridCol w:w="713"/>
        <w:gridCol w:w="623"/>
        <w:gridCol w:w="627"/>
        <w:gridCol w:w="522"/>
        <w:gridCol w:w="459"/>
        <w:gridCol w:w="548"/>
        <w:gridCol w:w="522"/>
        <w:gridCol w:w="585"/>
        <w:gridCol w:w="686"/>
      </w:tblGrid>
      <w:tr w:rsidR="007D20E1">
        <w:trPr>
          <w:trHeight w:hRule="exact" w:val="735"/>
        </w:trPr>
        <w:tc>
          <w:tcPr>
            <w:tcW w:w="682" w:type="dxa"/>
            <w:vMerge w:val="restart"/>
            <w:tcBorders>
              <w:top w:val="single" w:sz="4" w:space="0" w:color="000000"/>
              <w:left w:val="single" w:sz="4" w:space="0" w:color="auto"/>
              <w:bottom w:val="single" w:sz="4" w:space="0" w:color="auto"/>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单位代码</w:t>
            </w:r>
          </w:p>
        </w:tc>
        <w:tc>
          <w:tcPr>
            <w:tcW w:w="1280" w:type="dxa"/>
            <w:vMerge w:val="restart"/>
            <w:tcBorders>
              <w:top w:val="single" w:sz="4" w:space="0" w:color="000000"/>
              <w:bottom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单位名称</w:t>
            </w:r>
          </w:p>
        </w:tc>
        <w:tc>
          <w:tcPr>
            <w:tcW w:w="70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总计</w:t>
            </w:r>
          </w:p>
        </w:tc>
        <w:tc>
          <w:tcPr>
            <w:tcW w:w="2240" w:type="dxa"/>
            <w:gridSpan w:val="4"/>
            <w:tcBorders>
              <w:top w:val="single" w:sz="4" w:space="0" w:color="000000"/>
              <w:bottom w:val="single" w:sz="4" w:space="0" w:color="auto"/>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上年结余、结存</w:t>
            </w:r>
          </w:p>
        </w:tc>
        <w:tc>
          <w:tcPr>
            <w:tcW w:w="6217"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财政拨款（补助）</w:t>
            </w:r>
          </w:p>
        </w:tc>
        <w:tc>
          <w:tcPr>
            <w:tcW w:w="627" w:type="dxa"/>
            <w:vMerge w:val="restart"/>
            <w:tcBorders>
              <w:top w:val="single" w:sz="4" w:space="0" w:color="000000"/>
              <w:left w:val="single" w:sz="4" w:space="0" w:color="000000"/>
              <w:bottom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事业收入（不含非税收入）</w:t>
            </w:r>
          </w:p>
        </w:tc>
        <w:tc>
          <w:tcPr>
            <w:tcW w:w="522" w:type="dxa"/>
            <w:vMerge w:val="restart"/>
            <w:tcBorders>
              <w:top w:val="single" w:sz="4" w:space="0" w:color="000000"/>
              <w:left w:val="single" w:sz="4" w:space="0" w:color="000000"/>
              <w:bottom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事业单位经营收入</w:t>
            </w:r>
          </w:p>
        </w:tc>
        <w:tc>
          <w:tcPr>
            <w:tcW w:w="459" w:type="dxa"/>
            <w:vMerge w:val="restart"/>
            <w:tcBorders>
              <w:top w:val="single" w:sz="4" w:space="0" w:color="000000"/>
              <w:left w:val="single" w:sz="4" w:space="0" w:color="000000"/>
              <w:bottom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其他收入</w:t>
            </w:r>
          </w:p>
        </w:tc>
        <w:tc>
          <w:tcPr>
            <w:tcW w:w="548" w:type="dxa"/>
            <w:vMerge w:val="restart"/>
            <w:tcBorders>
              <w:top w:val="single" w:sz="4" w:space="0" w:color="000000"/>
              <w:left w:val="single" w:sz="4" w:space="0" w:color="000000"/>
              <w:bottom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上级补助收入</w:t>
            </w:r>
          </w:p>
        </w:tc>
        <w:tc>
          <w:tcPr>
            <w:tcW w:w="522" w:type="dxa"/>
            <w:vMerge w:val="restart"/>
            <w:tcBorders>
              <w:top w:val="single" w:sz="4" w:space="0" w:color="000000"/>
              <w:left w:val="single" w:sz="4" w:space="0" w:color="000000"/>
              <w:bottom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附属单位上缴收入</w:t>
            </w:r>
          </w:p>
        </w:tc>
        <w:tc>
          <w:tcPr>
            <w:tcW w:w="585"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用事业基金弥补收支差额</w:t>
            </w:r>
          </w:p>
        </w:tc>
        <w:tc>
          <w:tcPr>
            <w:tcW w:w="686" w:type="dxa"/>
            <w:vMerge w:val="restart"/>
            <w:tcBorders>
              <w:top w:val="single" w:sz="4" w:space="0" w:color="000000"/>
              <w:left w:val="single" w:sz="4" w:space="0" w:color="000000"/>
              <w:bottom w:val="single" w:sz="4" w:space="0" w:color="auto"/>
              <w:right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上级转移支付收入</w:t>
            </w:r>
          </w:p>
        </w:tc>
      </w:tr>
      <w:tr w:rsidR="007D20E1">
        <w:trPr>
          <w:trHeight w:val="312"/>
        </w:trPr>
        <w:tc>
          <w:tcPr>
            <w:tcW w:w="6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上年专项结转</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纳入预算管理的政府性基金结转</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其他结转</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计</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经费拨款（补助）</w:t>
            </w:r>
          </w:p>
        </w:tc>
        <w:tc>
          <w:tcPr>
            <w:tcW w:w="415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纳入预算管理的非税收</w:t>
            </w:r>
            <w:proofErr w:type="gramStart"/>
            <w:r>
              <w:rPr>
                <w:rFonts w:ascii="宋体" w:eastAsia="宋体" w:hAnsi="宋体" w:cs="宋体" w:hint="eastAsia"/>
                <w:color w:val="000000"/>
                <w:kern w:val="0"/>
                <w:sz w:val="20"/>
                <w:szCs w:val="20"/>
                <w:lang w:bidi="ar"/>
              </w:rPr>
              <w:t>入安排</w:t>
            </w:r>
            <w:proofErr w:type="gramEnd"/>
            <w:r>
              <w:rPr>
                <w:rFonts w:ascii="宋体" w:eastAsia="宋体" w:hAnsi="宋体" w:cs="宋体" w:hint="eastAsia"/>
                <w:color w:val="000000"/>
                <w:kern w:val="0"/>
                <w:sz w:val="20"/>
                <w:szCs w:val="20"/>
                <w:lang w:bidi="ar"/>
              </w:rPr>
              <w:t>的拨款</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不含基金</w:t>
            </w:r>
            <w:r>
              <w:rPr>
                <w:rFonts w:ascii="宋体" w:eastAsia="宋体" w:hAnsi="宋体" w:cs="宋体" w:hint="eastAsia"/>
                <w:color w:val="000000"/>
                <w:kern w:val="0"/>
                <w:sz w:val="20"/>
                <w:szCs w:val="20"/>
                <w:lang w:bidi="ar"/>
              </w:rPr>
              <w:t>)</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政府性基金拨款</w:t>
            </w:r>
          </w:p>
        </w:tc>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5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5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5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r>
      <w:tr w:rsidR="007D20E1">
        <w:trPr>
          <w:trHeight w:val="312"/>
        </w:trPr>
        <w:tc>
          <w:tcPr>
            <w:tcW w:w="682"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1280" w:type="dxa"/>
            <w:vMerge/>
            <w:tcBorders>
              <w:top w:val="single" w:sz="4" w:space="0" w:color="auto"/>
              <w:bottom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70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10" w:type="dxa"/>
            <w:vMerge/>
            <w:tcBorders>
              <w:top w:val="single" w:sz="4" w:space="0" w:color="auto"/>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48" w:type="dxa"/>
            <w:vMerge/>
            <w:tcBorders>
              <w:top w:val="single" w:sz="4" w:space="0" w:color="auto"/>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73" w:type="dxa"/>
            <w:vMerge/>
            <w:tcBorders>
              <w:top w:val="single" w:sz="4" w:space="0" w:color="auto"/>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10" w:type="dxa"/>
            <w:vMerge/>
            <w:tcBorders>
              <w:top w:val="single" w:sz="4" w:space="0" w:color="auto"/>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707" w:type="dxa"/>
            <w:vMerge/>
            <w:tcBorders>
              <w:top w:val="single" w:sz="4" w:space="0" w:color="auto"/>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732" w:type="dxa"/>
            <w:vMerge/>
            <w:tcBorders>
              <w:top w:val="single" w:sz="4" w:space="0" w:color="auto"/>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4156" w:type="dxa"/>
            <w:gridSpan w:val="6"/>
            <w:vMerge/>
            <w:tcBorders>
              <w:top w:val="single" w:sz="4" w:space="0" w:color="auto"/>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23" w:type="dxa"/>
            <w:vMerge/>
            <w:tcBorders>
              <w:top w:val="single" w:sz="4" w:space="0" w:color="auto"/>
              <w:left w:val="single" w:sz="4" w:space="0" w:color="000000"/>
              <w:bottom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627" w:type="dxa"/>
            <w:vMerge/>
            <w:tcBorders>
              <w:top w:val="single" w:sz="4" w:space="0" w:color="auto"/>
              <w:left w:val="single" w:sz="4" w:space="0" w:color="000000"/>
              <w:bottom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522" w:type="dxa"/>
            <w:vMerge/>
            <w:tcBorders>
              <w:top w:val="single" w:sz="4" w:space="0" w:color="auto"/>
              <w:left w:val="single" w:sz="4" w:space="0" w:color="000000"/>
              <w:bottom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459" w:type="dxa"/>
            <w:vMerge/>
            <w:tcBorders>
              <w:top w:val="single" w:sz="4" w:space="0" w:color="auto"/>
              <w:left w:val="single" w:sz="4" w:space="0" w:color="000000"/>
              <w:bottom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548" w:type="dxa"/>
            <w:vMerge/>
            <w:tcBorders>
              <w:top w:val="single" w:sz="4" w:space="0" w:color="auto"/>
              <w:left w:val="single" w:sz="4" w:space="0" w:color="000000"/>
              <w:bottom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522" w:type="dxa"/>
            <w:vMerge/>
            <w:tcBorders>
              <w:top w:val="single" w:sz="4" w:space="0" w:color="auto"/>
              <w:left w:val="single" w:sz="4" w:space="0" w:color="000000"/>
              <w:bottom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c>
          <w:tcPr>
            <w:tcW w:w="58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86"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r>
      <w:tr w:rsidR="007D20E1">
        <w:trPr>
          <w:trHeight w:val="1295"/>
        </w:trPr>
        <w:tc>
          <w:tcPr>
            <w:tcW w:w="68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1280" w:type="dxa"/>
            <w:vMerge/>
            <w:tcBorders>
              <w:top w:val="single" w:sz="4" w:space="0" w:color="auto"/>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70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10" w:type="dxa"/>
            <w:vMerge/>
            <w:tcBorders>
              <w:top w:val="single" w:sz="4" w:space="0" w:color="auto"/>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48" w:type="dxa"/>
            <w:vMerge/>
            <w:tcBorders>
              <w:top w:val="single" w:sz="4" w:space="0" w:color="auto"/>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73" w:type="dxa"/>
            <w:vMerge/>
            <w:tcBorders>
              <w:top w:val="single" w:sz="4" w:space="0" w:color="auto"/>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10" w:type="dxa"/>
            <w:vMerge/>
            <w:tcBorders>
              <w:top w:val="single" w:sz="4" w:space="0" w:color="auto"/>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707" w:type="dxa"/>
            <w:vMerge/>
            <w:tcBorders>
              <w:top w:val="single" w:sz="4" w:space="0" w:color="auto"/>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732" w:type="dxa"/>
            <w:vMerge/>
            <w:tcBorders>
              <w:top w:val="single" w:sz="4" w:space="0" w:color="auto"/>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717" w:type="dxa"/>
            <w:tcBorders>
              <w:top w:val="single" w:sz="4" w:space="0" w:color="auto"/>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780" w:type="dxa"/>
            <w:tcBorders>
              <w:top w:val="single" w:sz="4" w:space="0" w:color="auto"/>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专项收入</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行政事业性收费</w:t>
            </w:r>
          </w:p>
        </w:tc>
        <w:tc>
          <w:tcPr>
            <w:tcW w:w="510" w:type="dxa"/>
            <w:tcBorders>
              <w:top w:val="single" w:sz="4" w:space="0" w:color="auto"/>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罚没收入</w:t>
            </w:r>
          </w:p>
        </w:tc>
        <w:tc>
          <w:tcPr>
            <w:tcW w:w="713" w:type="dxa"/>
            <w:tcBorders>
              <w:top w:val="single" w:sz="4" w:space="0" w:color="auto"/>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国有资源</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资产</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有偿使用收入</w:t>
            </w:r>
          </w:p>
        </w:tc>
        <w:tc>
          <w:tcPr>
            <w:tcW w:w="711" w:type="dxa"/>
            <w:tcBorders>
              <w:top w:val="single" w:sz="4" w:space="0" w:color="auto"/>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其他非税收入</w:t>
            </w:r>
          </w:p>
        </w:tc>
        <w:tc>
          <w:tcPr>
            <w:tcW w:w="623" w:type="dxa"/>
            <w:vMerge/>
            <w:tcBorders>
              <w:top w:val="single" w:sz="4" w:space="0" w:color="auto"/>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27" w:type="dxa"/>
            <w:vMerge/>
            <w:tcBorders>
              <w:top w:val="single" w:sz="4" w:space="0" w:color="auto"/>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22" w:type="dxa"/>
            <w:vMerge/>
            <w:tcBorders>
              <w:top w:val="single" w:sz="4" w:space="0" w:color="auto"/>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459" w:type="dxa"/>
            <w:vMerge/>
            <w:tcBorders>
              <w:top w:val="single" w:sz="4" w:space="0" w:color="auto"/>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48" w:type="dxa"/>
            <w:vMerge/>
            <w:tcBorders>
              <w:top w:val="single" w:sz="4" w:space="0" w:color="auto"/>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22" w:type="dxa"/>
            <w:vMerge/>
            <w:tcBorders>
              <w:top w:val="single" w:sz="4" w:space="0" w:color="auto"/>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8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86"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7D20E1" w:rsidRDefault="007D20E1">
            <w:pPr>
              <w:jc w:val="center"/>
              <w:rPr>
                <w:rFonts w:ascii="宋体" w:eastAsia="宋体" w:hAnsi="宋体" w:cs="宋体"/>
                <w:color w:val="000000"/>
                <w:sz w:val="20"/>
                <w:szCs w:val="20"/>
              </w:rPr>
            </w:pPr>
          </w:p>
        </w:tc>
      </w:tr>
      <w:tr w:rsidR="007D20E1">
        <w:trPr>
          <w:trHeight w:hRule="exact" w:val="680"/>
        </w:trPr>
        <w:tc>
          <w:tcPr>
            <w:tcW w:w="682"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280"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707"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10" w:type="dxa"/>
            <w:tcBorders>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48"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673"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10"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707" w:type="dxa"/>
            <w:tcBorders>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32"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780"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723"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10"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713"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711"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623"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627"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522"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459"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48"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22"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585"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686"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r>
      <w:tr w:rsidR="007D20E1">
        <w:trPr>
          <w:trHeight w:hRule="exact" w:val="680"/>
        </w:trPr>
        <w:tc>
          <w:tcPr>
            <w:tcW w:w="682" w:type="dxa"/>
            <w:tcBorders>
              <w:top w:val="single" w:sz="4" w:space="0" w:color="000000"/>
              <w:left w:val="single" w:sz="4" w:space="0" w:color="000000"/>
              <w:bottom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128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sz w:val="20"/>
                <w:szCs w:val="20"/>
              </w:rPr>
              <w:t>230.54</w:t>
            </w:r>
          </w:p>
        </w:tc>
        <w:tc>
          <w:tcPr>
            <w:tcW w:w="510" w:type="dxa"/>
            <w:tcBorders>
              <w:top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48"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07" w:type="dxa"/>
            <w:tcBorders>
              <w:top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717" w:type="dxa"/>
            <w:tcBorders>
              <w:top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2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1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11"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2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27"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22"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459"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48"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22"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86"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r>
      <w:tr w:rsidR="007D20E1">
        <w:trPr>
          <w:trHeight w:hRule="exact" w:val="680"/>
        </w:trPr>
        <w:tc>
          <w:tcPr>
            <w:tcW w:w="682"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128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中共鄂州市委鄂州市人民政府信访局本级</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sz w:val="20"/>
                <w:szCs w:val="20"/>
              </w:rPr>
              <w:t>230.54</w:t>
            </w:r>
          </w:p>
        </w:tc>
        <w:tc>
          <w:tcPr>
            <w:tcW w:w="510" w:type="dxa"/>
            <w:tcBorders>
              <w:top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48"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07" w:type="dxa"/>
            <w:tcBorders>
              <w:top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717" w:type="dxa"/>
            <w:tcBorders>
              <w:top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2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1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11"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2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27"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22"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459"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48"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22"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86"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r>
      <w:tr w:rsidR="007D20E1">
        <w:trPr>
          <w:trHeight w:hRule="exact" w:val="680"/>
        </w:trPr>
        <w:tc>
          <w:tcPr>
            <w:tcW w:w="682"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214001</w:t>
            </w:r>
          </w:p>
        </w:tc>
        <w:tc>
          <w:tcPr>
            <w:tcW w:w="128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中共鄂州市委鄂州市人民政府信访局本级</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sz w:val="20"/>
                <w:szCs w:val="20"/>
              </w:rPr>
              <w:t>230.54</w:t>
            </w:r>
          </w:p>
        </w:tc>
        <w:tc>
          <w:tcPr>
            <w:tcW w:w="510" w:type="dxa"/>
            <w:tcBorders>
              <w:top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48"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07" w:type="dxa"/>
            <w:tcBorders>
              <w:top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717" w:type="dxa"/>
            <w:tcBorders>
              <w:top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2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1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11"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23"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27"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22"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459"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48"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22"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86"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r>
    </w:tbl>
    <w:p w:rsidR="007D20E1" w:rsidRDefault="00943DE7">
      <w:pPr>
        <w:jc w:val="right"/>
      </w:pPr>
      <w:r>
        <w:rPr>
          <w:rFonts w:hint="eastAsia"/>
        </w:rPr>
        <w:t xml:space="preserve">                                     </w:t>
      </w:r>
    </w:p>
    <w:p w:rsidR="007D20E1" w:rsidRDefault="00943DE7">
      <w:pPr>
        <w:rPr>
          <w:rFonts w:ascii="仿宋" w:eastAsia="仿宋" w:hAnsi="仿宋"/>
          <w:b/>
          <w:sz w:val="30"/>
          <w:szCs w:val="30"/>
        </w:rPr>
      </w:pPr>
      <w:r>
        <w:rPr>
          <w:rFonts w:ascii="仿宋" w:eastAsia="仿宋" w:hAnsi="仿宋" w:hint="eastAsia"/>
          <w:b/>
          <w:sz w:val="30"/>
          <w:szCs w:val="30"/>
        </w:rPr>
        <w:lastRenderedPageBreak/>
        <w:t>附表三</w:t>
      </w:r>
      <w:r>
        <w:rPr>
          <w:rFonts w:ascii="仿宋" w:eastAsia="仿宋" w:hAnsi="仿宋" w:hint="eastAsia"/>
          <w:b/>
          <w:sz w:val="30"/>
          <w:szCs w:val="30"/>
        </w:rPr>
        <w:t xml:space="preserve"> </w:t>
      </w:r>
    </w:p>
    <w:p w:rsidR="007D20E1" w:rsidRDefault="00943DE7">
      <w:pPr>
        <w:jc w:val="center"/>
        <w:rPr>
          <w:rFonts w:ascii="宋体" w:hAnsi="宋体" w:cs="宋体"/>
          <w:b/>
          <w:bCs/>
          <w:kern w:val="0"/>
          <w:sz w:val="44"/>
          <w:szCs w:val="44"/>
        </w:rPr>
      </w:pPr>
      <w:r>
        <w:rPr>
          <w:rFonts w:ascii="宋体" w:hAnsi="宋体" w:cs="宋体" w:hint="eastAsia"/>
          <w:b/>
          <w:bCs/>
          <w:kern w:val="0"/>
          <w:sz w:val="44"/>
          <w:szCs w:val="44"/>
        </w:rPr>
        <w:t>2017</w:t>
      </w:r>
      <w:r>
        <w:rPr>
          <w:rFonts w:ascii="宋体" w:hAnsi="宋体" w:cs="宋体" w:hint="eastAsia"/>
          <w:b/>
          <w:bCs/>
          <w:kern w:val="0"/>
          <w:sz w:val="44"/>
          <w:szCs w:val="44"/>
        </w:rPr>
        <w:t>年</w:t>
      </w:r>
      <w:r>
        <w:rPr>
          <w:rFonts w:ascii="宋体" w:hAnsi="宋体" w:cs="宋体" w:hint="eastAsia"/>
          <w:b/>
          <w:bCs/>
          <w:kern w:val="0"/>
          <w:sz w:val="44"/>
          <w:szCs w:val="44"/>
        </w:rPr>
        <w:t xml:space="preserve"> </w:t>
      </w:r>
      <w:r>
        <w:rPr>
          <w:rFonts w:ascii="宋体" w:hAnsi="宋体" w:cs="宋体" w:hint="eastAsia"/>
          <w:b/>
          <w:bCs/>
          <w:kern w:val="0"/>
          <w:sz w:val="44"/>
          <w:szCs w:val="44"/>
          <w:u w:val="single"/>
        </w:rPr>
        <w:t>中共鄂州市委鄂州市人民政府信访局</w:t>
      </w:r>
      <w:r>
        <w:rPr>
          <w:rFonts w:ascii="宋体" w:hAnsi="宋体" w:cs="宋体" w:hint="eastAsia"/>
          <w:b/>
          <w:bCs/>
          <w:kern w:val="0"/>
          <w:sz w:val="44"/>
          <w:szCs w:val="44"/>
          <w:u w:val="single"/>
        </w:rPr>
        <w:t xml:space="preserve"> </w:t>
      </w:r>
      <w:r>
        <w:rPr>
          <w:rFonts w:ascii="宋体" w:hAnsi="宋体" w:cs="宋体" w:hint="eastAsia"/>
          <w:b/>
          <w:bCs/>
          <w:kern w:val="0"/>
          <w:sz w:val="44"/>
          <w:szCs w:val="44"/>
        </w:rPr>
        <w:t>部门支出预算总表</w:t>
      </w:r>
    </w:p>
    <w:p w:rsidR="007D20E1" w:rsidRDefault="00943DE7">
      <w:pPr>
        <w:tabs>
          <w:tab w:val="left" w:pos="6300"/>
        </w:tabs>
        <w:rPr>
          <w:rFonts w:ascii="宋体" w:hAnsi="宋体" w:cs="宋体"/>
          <w:b/>
          <w:bCs/>
          <w:kern w:val="0"/>
          <w:sz w:val="24"/>
        </w:rPr>
      </w:pPr>
      <w:r>
        <w:rPr>
          <w:rFonts w:ascii="宋体" w:hAnsi="宋体" w:cs="宋体" w:hint="eastAsia"/>
          <w:b/>
          <w:bCs/>
          <w:kern w:val="0"/>
          <w:sz w:val="44"/>
          <w:szCs w:val="44"/>
        </w:rPr>
        <w:t xml:space="preserve">                                                     </w:t>
      </w:r>
      <w:r>
        <w:rPr>
          <w:rFonts w:ascii="宋体" w:hAnsi="宋体" w:cs="宋体" w:hint="eastAsia"/>
          <w:b/>
          <w:bCs/>
          <w:kern w:val="0"/>
          <w:sz w:val="24"/>
        </w:rPr>
        <w:t>单位：万元</w:t>
      </w:r>
    </w:p>
    <w:tbl>
      <w:tblPr>
        <w:tblW w:w="14173" w:type="dxa"/>
        <w:tblInd w:w="-68" w:type="dxa"/>
        <w:tblLayout w:type="fixed"/>
        <w:tblCellMar>
          <w:top w:w="15" w:type="dxa"/>
          <w:left w:w="15" w:type="dxa"/>
          <w:bottom w:w="15" w:type="dxa"/>
          <w:right w:w="15" w:type="dxa"/>
        </w:tblCellMar>
        <w:tblLook w:val="04A0" w:firstRow="1" w:lastRow="0" w:firstColumn="1" w:lastColumn="0" w:noHBand="0" w:noVBand="1"/>
      </w:tblPr>
      <w:tblGrid>
        <w:gridCol w:w="627"/>
        <w:gridCol w:w="795"/>
        <w:gridCol w:w="1050"/>
        <w:gridCol w:w="2415"/>
        <w:gridCol w:w="975"/>
        <w:gridCol w:w="841"/>
        <w:gridCol w:w="930"/>
        <w:gridCol w:w="825"/>
        <w:gridCol w:w="690"/>
        <w:gridCol w:w="1110"/>
        <w:gridCol w:w="840"/>
        <w:gridCol w:w="780"/>
        <w:gridCol w:w="870"/>
        <w:gridCol w:w="690"/>
        <w:gridCol w:w="735"/>
      </w:tblGrid>
      <w:tr w:rsidR="007D20E1">
        <w:trPr>
          <w:trHeight w:hRule="exact" w:val="794"/>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科目编码</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rPr>
                <w:rFonts w:ascii="宋体" w:eastAsia="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单位代码</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单位名称</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科目</w:t>
            </w:r>
            <w:r>
              <w:rPr>
                <w:rFonts w:ascii="宋体" w:eastAsia="宋体" w:hAnsi="宋体" w:cs="宋体" w:hint="eastAsia"/>
                <w:color w:val="000000"/>
                <w:kern w:val="0"/>
                <w:sz w:val="20"/>
                <w:szCs w:val="20"/>
                <w:lang w:bidi="ar"/>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计</w:t>
            </w:r>
          </w:p>
        </w:tc>
        <w:tc>
          <w:tcPr>
            <w:tcW w:w="32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财政拨款（补助）</w:t>
            </w:r>
          </w:p>
        </w:tc>
        <w:tc>
          <w:tcPr>
            <w:tcW w:w="1110" w:type="dxa"/>
            <w:tcBorders>
              <w:top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事业单位经营收入</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上年专项结转</w:t>
            </w: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上级补助收入</w:t>
            </w:r>
          </w:p>
        </w:tc>
        <w:tc>
          <w:tcPr>
            <w:tcW w:w="87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下级上缴收入</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其他自有资金</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上级转移支付资金</w:t>
            </w:r>
          </w:p>
        </w:tc>
      </w:tr>
      <w:tr w:rsidR="007D20E1">
        <w:trPr>
          <w:trHeight w:hRule="exact" w:val="1020"/>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类</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款</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841" w:type="dxa"/>
            <w:tcBorders>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计</w:t>
            </w:r>
          </w:p>
        </w:tc>
        <w:tc>
          <w:tcPr>
            <w:tcW w:w="930" w:type="dxa"/>
            <w:tcBorders>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经费拨款</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（补助）</w:t>
            </w:r>
          </w:p>
        </w:tc>
        <w:tc>
          <w:tcPr>
            <w:tcW w:w="825" w:type="dxa"/>
            <w:tcBorders>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纳入预算管理的各项收入安排的拨款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纳入预算管理的政府性基金</w:t>
            </w:r>
          </w:p>
        </w:tc>
        <w:tc>
          <w:tcPr>
            <w:tcW w:w="1110" w:type="dxa"/>
            <w:tcBorders>
              <w:top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18"/>
                <w:szCs w:val="18"/>
              </w:rPr>
            </w:pPr>
          </w:p>
        </w:tc>
      </w:tr>
      <w:tr w:rsidR="007D20E1">
        <w:trPr>
          <w:trHeight w:hRule="exact" w:val="567"/>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841" w:type="dxa"/>
            <w:tcBorders>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30" w:type="dxa"/>
            <w:tcBorders>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825" w:type="dxa"/>
            <w:tcBorders>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110" w:type="dxa"/>
            <w:tcBorders>
              <w:top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87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szCs w:val="20"/>
                <w:lang w:bidi="ar"/>
              </w:rPr>
              <w:t>10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r>
      <w:tr w:rsidR="007D20E1">
        <w:trPr>
          <w:trHeight w:hRule="exact" w:val="567"/>
        </w:trPr>
        <w:tc>
          <w:tcPr>
            <w:tcW w:w="627" w:type="dxa"/>
            <w:tcBorders>
              <w:top w:val="single" w:sz="4" w:space="0" w:color="000000"/>
              <w:left w:val="single" w:sz="4" w:space="0" w:color="000000"/>
              <w:right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795" w:type="dxa"/>
            <w:tcBorders>
              <w:top w:val="single" w:sz="4" w:space="0" w:color="000000"/>
              <w:left w:val="single" w:sz="4" w:space="0" w:color="000000"/>
              <w:right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1050" w:type="dxa"/>
            <w:tcBorders>
              <w:top w:val="single" w:sz="4" w:space="0" w:color="000000"/>
              <w:left w:val="single" w:sz="4" w:space="0" w:color="000000"/>
              <w:right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2415"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975"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841"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930"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right"/>
              <w:textAlignment w:val="center"/>
            </w:pPr>
            <w:r>
              <w:rPr>
                <w:rFonts w:ascii="宋体" w:eastAsia="宋体" w:hAnsi="宋体" w:cs="宋体" w:hint="eastAsia"/>
                <w:color w:val="000000"/>
                <w:kern w:val="0"/>
                <w:sz w:val="20"/>
                <w:szCs w:val="20"/>
                <w:lang w:bidi="ar"/>
              </w:rPr>
              <w:t>230.54</w:t>
            </w:r>
          </w:p>
        </w:tc>
        <w:tc>
          <w:tcPr>
            <w:tcW w:w="825" w:type="dxa"/>
            <w:tcBorders>
              <w:top w:val="single" w:sz="4" w:space="0" w:color="000000"/>
              <w:left w:val="single" w:sz="4" w:space="0" w:color="000000"/>
              <w:right w:val="single" w:sz="4" w:space="0" w:color="000000"/>
            </w:tcBorders>
            <w:shd w:val="clear" w:color="auto" w:fill="auto"/>
            <w:vAlign w:val="center"/>
          </w:tcPr>
          <w:p w:rsidR="007D20E1" w:rsidRDefault="007D20E1">
            <w:pPr>
              <w:jc w:val="right"/>
            </w:pPr>
          </w:p>
        </w:tc>
        <w:tc>
          <w:tcPr>
            <w:tcW w:w="690" w:type="dxa"/>
            <w:tcBorders>
              <w:top w:val="single" w:sz="4" w:space="0" w:color="000000"/>
              <w:left w:val="single" w:sz="4" w:space="0" w:color="000000"/>
              <w:right w:val="single" w:sz="4" w:space="0" w:color="000000"/>
            </w:tcBorders>
            <w:shd w:val="clear" w:color="auto" w:fill="auto"/>
            <w:vAlign w:val="center"/>
          </w:tcPr>
          <w:p w:rsidR="007D20E1" w:rsidRDefault="007D20E1">
            <w:pPr>
              <w:jc w:val="right"/>
            </w:pPr>
          </w:p>
        </w:tc>
        <w:tc>
          <w:tcPr>
            <w:tcW w:w="1110" w:type="dxa"/>
            <w:tcBorders>
              <w:left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70" w:type="dxa"/>
            <w:tcBorders>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left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35" w:type="dxa"/>
            <w:tcBorders>
              <w:left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627" w:type="dxa"/>
            <w:tcBorders>
              <w:top w:val="single" w:sz="4" w:space="0" w:color="000000"/>
              <w:left w:val="single" w:sz="4" w:space="0" w:color="000000"/>
              <w:bottom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105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41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中共鄂州市委鄂州市人民政府信访局本级</w:t>
            </w:r>
          </w:p>
        </w:tc>
        <w:tc>
          <w:tcPr>
            <w:tcW w:w="97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8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93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pPr>
            <w:r>
              <w:rPr>
                <w:rFonts w:ascii="宋体" w:eastAsia="宋体" w:hAnsi="宋体" w:cs="宋体" w:hint="eastAsia"/>
                <w:color w:val="000000"/>
                <w:kern w:val="0"/>
                <w:sz w:val="20"/>
                <w:szCs w:val="20"/>
                <w:lang w:bidi="ar"/>
              </w:rPr>
              <w:t>230.54</w:t>
            </w:r>
          </w:p>
        </w:tc>
        <w:tc>
          <w:tcPr>
            <w:tcW w:w="825"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111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35"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627"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20103</w:t>
            </w:r>
          </w:p>
        </w:tc>
        <w:tc>
          <w:tcPr>
            <w:tcW w:w="105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41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信访事务</w:t>
            </w:r>
          </w:p>
        </w:tc>
        <w:tc>
          <w:tcPr>
            <w:tcW w:w="97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153.48</w:t>
            </w:r>
          </w:p>
        </w:tc>
        <w:tc>
          <w:tcPr>
            <w:tcW w:w="8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153.48</w:t>
            </w:r>
          </w:p>
        </w:tc>
        <w:tc>
          <w:tcPr>
            <w:tcW w:w="93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pPr>
            <w:r>
              <w:rPr>
                <w:rFonts w:ascii="宋体" w:eastAsia="宋体" w:hAnsi="宋体" w:cs="宋体" w:hint="eastAsia"/>
                <w:color w:val="000000"/>
                <w:kern w:val="0"/>
                <w:sz w:val="20"/>
                <w:szCs w:val="20"/>
                <w:lang w:bidi="ar"/>
              </w:rPr>
              <w:t>153.48</w:t>
            </w:r>
          </w:p>
        </w:tc>
        <w:tc>
          <w:tcPr>
            <w:tcW w:w="825"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111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35"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627"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20508</w:t>
            </w:r>
          </w:p>
        </w:tc>
        <w:tc>
          <w:tcPr>
            <w:tcW w:w="105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41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干部教育</w:t>
            </w:r>
          </w:p>
        </w:tc>
        <w:tc>
          <w:tcPr>
            <w:tcW w:w="97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w:t>
            </w:r>
          </w:p>
        </w:tc>
        <w:tc>
          <w:tcPr>
            <w:tcW w:w="8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w:t>
            </w:r>
          </w:p>
        </w:tc>
        <w:tc>
          <w:tcPr>
            <w:tcW w:w="93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pPr>
            <w:r>
              <w:rPr>
                <w:rFonts w:ascii="宋体" w:eastAsia="宋体" w:hAnsi="宋体" w:cs="宋体" w:hint="eastAsia"/>
                <w:color w:val="000000"/>
                <w:kern w:val="0"/>
                <w:sz w:val="20"/>
                <w:szCs w:val="20"/>
                <w:lang w:bidi="ar"/>
              </w:rPr>
              <w:t>1.15</w:t>
            </w:r>
          </w:p>
        </w:tc>
        <w:tc>
          <w:tcPr>
            <w:tcW w:w="825"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111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35"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627"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20805</w:t>
            </w:r>
          </w:p>
        </w:tc>
        <w:tc>
          <w:tcPr>
            <w:tcW w:w="105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41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归口管理的行政单位离退休</w:t>
            </w:r>
          </w:p>
        </w:tc>
        <w:tc>
          <w:tcPr>
            <w:tcW w:w="97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40.99</w:t>
            </w:r>
          </w:p>
        </w:tc>
        <w:tc>
          <w:tcPr>
            <w:tcW w:w="8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40.99</w:t>
            </w:r>
          </w:p>
        </w:tc>
        <w:tc>
          <w:tcPr>
            <w:tcW w:w="93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pPr>
            <w:r>
              <w:rPr>
                <w:rFonts w:ascii="宋体" w:eastAsia="宋体" w:hAnsi="宋体" w:cs="宋体" w:hint="eastAsia"/>
                <w:color w:val="000000"/>
                <w:kern w:val="0"/>
                <w:sz w:val="20"/>
                <w:szCs w:val="20"/>
                <w:lang w:bidi="ar"/>
              </w:rPr>
              <w:t>40.99</w:t>
            </w:r>
          </w:p>
        </w:tc>
        <w:tc>
          <w:tcPr>
            <w:tcW w:w="825"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111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35"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627"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21011</w:t>
            </w:r>
          </w:p>
        </w:tc>
        <w:tc>
          <w:tcPr>
            <w:tcW w:w="105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41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行政单位医疗</w:t>
            </w:r>
          </w:p>
        </w:tc>
        <w:tc>
          <w:tcPr>
            <w:tcW w:w="97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25.71</w:t>
            </w:r>
          </w:p>
        </w:tc>
        <w:tc>
          <w:tcPr>
            <w:tcW w:w="8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25.71</w:t>
            </w:r>
          </w:p>
        </w:tc>
        <w:tc>
          <w:tcPr>
            <w:tcW w:w="93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pPr>
            <w:r>
              <w:rPr>
                <w:rFonts w:ascii="宋体" w:eastAsia="宋体" w:hAnsi="宋体" w:cs="宋体" w:hint="eastAsia"/>
                <w:color w:val="000000"/>
                <w:kern w:val="0"/>
                <w:sz w:val="20"/>
                <w:szCs w:val="20"/>
                <w:lang w:bidi="ar"/>
              </w:rPr>
              <w:t>25.71</w:t>
            </w:r>
          </w:p>
        </w:tc>
        <w:tc>
          <w:tcPr>
            <w:tcW w:w="825"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111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35"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627"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22102</w:t>
            </w:r>
          </w:p>
        </w:tc>
        <w:tc>
          <w:tcPr>
            <w:tcW w:w="105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41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住房公积金</w:t>
            </w:r>
          </w:p>
        </w:tc>
        <w:tc>
          <w:tcPr>
            <w:tcW w:w="975"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9.21</w:t>
            </w:r>
          </w:p>
        </w:tc>
        <w:tc>
          <w:tcPr>
            <w:tcW w:w="8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9.21</w:t>
            </w:r>
          </w:p>
        </w:tc>
        <w:tc>
          <w:tcPr>
            <w:tcW w:w="930"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pPr>
            <w:r>
              <w:rPr>
                <w:rFonts w:ascii="宋体" w:eastAsia="宋体" w:hAnsi="宋体" w:cs="宋体" w:hint="eastAsia"/>
                <w:color w:val="000000"/>
                <w:kern w:val="0"/>
                <w:sz w:val="20"/>
                <w:szCs w:val="20"/>
                <w:lang w:bidi="ar"/>
              </w:rPr>
              <w:t>9.21</w:t>
            </w:r>
          </w:p>
        </w:tc>
        <w:tc>
          <w:tcPr>
            <w:tcW w:w="825"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pPr>
          </w:p>
        </w:tc>
        <w:tc>
          <w:tcPr>
            <w:tcW w:w="111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735"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bl>
    <w:p w:rsidR="007D20E1" w:rsidRDefault="00943DE7">
      <w:pPr>
        <w:rPr>
          <w:rFonts w:ascii="仿宋" w:eastAsia="仿宋" w:hAnsi="仿宋"/>
          <w:b/>
          <w:sz w:val="30"/>
          <w:szCs w:val="30"/>
        </w:rPr>
      </w:pPr>
      <w:r>
        <w:rPr>
          <w:rFonts w:ascii="仿宋" w:eastAsia="仿宋" w:hAnsi="仿宋" w:hint="eastAsia"/>
          <w:b/>
          <w:sz w:val="30"/>
          <w:szCs w:val="30"/>
        </w:rPr>
        <w:lastRenderedPageBreak/>
        <w:t>附表四</w:t>
      </w:r>
    </w:p>
    <w:tbl>
      <w:tblPr>
        <w:tblW w:w="15037" w:type="dxa"/>
        <w:tblInd w:w="91" w:type="dxa"/>
        <w:tblLayout w:type="fixed"/>
        <w:tblLook w:val="04A0" w:firstRow="1" w:lastRow="0" w:firstColumn="1" w:lastColumn="0" w:noHBand="0" w:noVBand="1"/>
      </w:tblPr>
      <w:tblGrid>
        <w:gridCol w:w="644"/>
        <w:gridCol w:w="644"/>
        <w:gridCol w:w="271"/>
        <w:gridCol w:w="1147"/>
        <w:gridCol w:w="983"/>
        <w:gridCol w:w="937"/>
        <w:gridCol w:w="236"/>
        <w:gridCol w:w="589"/>
        <w:gridCol w:w="375"/>
        <w:gridCol w:w="377"/>
        <w:gridCol w:w="103"/>
        <w:gridCol w:w="841"/>
        <w:gridCol w:w="644"/>
        <w:gridCol w:w="120"/>
        <w:gridCol w:w="524"/>
        <w:gridCol w:w="211"/>
        <w:gridCol w:w="435"/>
        <w:gridCol w:w="187"/>
        <w:gridCol w:w="263"/>
        <w:gridCol w:w="381"/>
        <w:gridCol w:w="49"/>
        <w:gridCol w:w="720"/>
        <w:gridCol w:w="216"/>
        <w:gridCol w:w="489"/>
        <w:gridCol w:w="155"/>
        <w:gridCol w:w="761"/>
        <w:gridCol w:w="95"/>
        <w:gridCol w:w="600"/>
        <w:gridCol w:w="40"/>
        <w:gridCol w:w="95"/>
        <w:gridCol w:w="435"/>
        <w:gridCol w:w="40"/>
        <w:gridCol w:w="95"/>
        <w:gridCol w:w="309"/>
        <w:gridCol w:w="598"/>
        <w:gridCol w:w="40"/>
        <w:gridCol w:w="388"/>
      </w:tblGrid>
      <w:tr w:rsidR="007D20E1">
        <w:trPr>
          <w:gridAfter w:val="2"/>
          <w:wAfter w:w="428" w:type="dxa"/>
          <w:trHeight w:val="540"/>
        </w:trPr>
        <w:tc>
          <w:tcPr>
            <w:tcW w:w="14609" w:type="dxa"/>
            <w:gridSpan w:val="35"/>
            <w:tcBorders>
              <w:top w:val="nil"/>
              <w:left w:val="nil"/>
              <w:bottom w:val="nil"/>
              <w:right w:val="nil"/>
            </w:tcBorders>
            <w:shd w:val="clear" w:color="auto" w:fill="auto"/>
            <w:vAlign w:val="center"/>
          </w:tcPr>
          <w:p w:rsidR="007D20E1" w:rsidRDefault="00943DE7">
            <w:pPr>
              <w:widowControl/>
              <w:jc w:val="center"/>
              <w:rPr>
                <w:rFonts w:ascii="宋体" w:hAnsi="宋体" w:cs="宋体"/>
                <w:b/>
                <w:bCs/>
                <w:kern w:val="0"/>
                <w:sz w:val="44"/>
                <w:szCs w:val="44"/>
              </w:rPr>
            </w:pPr>
            <w:r>
              <w:rPr>
                <w:rFonts w:ascii="宋体" w:hAnsi="宋体" w:cs="宋体" w:hint="eastAsia"/>
                <w:b/>
                <w:bCs/>
                <w:kern w:val="0"/>
                <w:sz w:val="44"/>
                <w:szCs w:val="44"/>
              </w:rPr>
              <w:t>2017</w:t>
            </w:r>
            <w:r>
              <w:rPr>
                <w:rFonts w:ascii="宋体" w:hAnsi="宋体" w:cs="宋体" w:hint="eastAsia"/>
                <w:b/>
                <w:bCs/>
                <w:kern w:val="0"/>
                <w:sz w:val="44"/>
                <w:szCs w:val="44"/>
              </w:rPr>
              <w:t>年</w:t>
            </w:r>
            <w:r>
              <w:rPr>
                <w:rFonts w:ascii="宋体" w:hAnsi="宋体" w:cs="宋体" w:hint="eastAsia"/>
                <w:b/>
                <w:bCs/>
                <w:kern w:val="0"/>
                <w:sz w:val="44"/>
                <w:szCs w:val="44"/>
                <w:u w:val="single"/>
              </w:rPr>
              <w:t xml:space="preserve"> </w:t>
            </w:r>
            <w:r>
              <w:rPr>
                <w:rFonts w:ascii="宋体" w:hAnsi="宋体" w:cs="宋体" w:hint="eastAsia"/>
                <w:b/>
                <w:bCs/>
                <w:kern w:val="0"/>
                <w:sz w:val="44"/>
                <w:szCs w:val="44"/>
                <w:u w:val="single"/>
              </w:rPr>
              <w:t>中共鄂州市委鄂州市人民政府信访局</w:t>
            </w:r>
            <w:r>
              <w:rPr>
                <w:rFonts w:ascii="宋体" w:hAnsi="宋体" w:cs="宋体" w:hint="eastAsia"/>
                <w:b/>
                <w:bCs/>
                <w:kern w:val="0"/>
                <w:sz w:val="44"/>
                <w:szCs w:val="44"/>
                <w:u w:val="single"/>
              </w:rPr>
              <w:t xml:space="preserve">  </w:t>
            </w:r>
            <w:r>
              <w:rPr>
                <w:rFonts w:ascii="宋体" w:hAnsi="宋体" w:cs="宋体" w:hint="eastAsia"/>
                <w:b/>
                <w:bCs/>
                <w:kern w:val="0"/>
                <w:sz w:val="44"/>
                <w:szCs w:val="44"/>
              </w:rPr>
              <w:t>部门财政拨款补助支出表（按功能科目分类）</w:t>
            </w:r>
          </w:p>
        </w:tc>
      </w:tr>
      <w:tr w:rsidR="007D20E1">
        <w:trPr>
          <w:trHeight w:val="192"/>
        </w:trPr>
        <w:tc>
          <w:tcPr>
            <w:tcW w:w="644" w:type="dxa"/>
            <w:tcBorders>
              <w:top w:val="nil"/>
              <w:left w:val="nil"/>
              <w:bottom w:val="nil"/>
              <w:right w:val="nil"/>
            </w:tcBorders>
            <w:shd w:val="clear" w:color="auto" w:fill="auto"/>
            <w:vAlign w:val="bottom"/>
          </w:tcPr>
          <w:p w:rsidR="007D20E1" w:rsidRDefault="007D20E1">
            <w:pPr>
              <w:widowControl/>
              <w:jc w:val="left"/>
              <w:rPr>
                <w:rFonts w:ascii="宋体" w:hAnsi="宋体" w:cs="宋体"/>
                <w:kern w:val="0"/>
                <w:sz w:val="18"/>
                <w:szCs w:val="18"/>
              </w:rPr>
            </w:pPr>
          </w:p>
        </w:tc>
        <w:tc>
          <w:tcPr>
            <w:tcW w:w="644"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1418" w:type="dxa"/>
            <w:gridSpan w:val="2"/>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983"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937"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236" w:type="dxa"/>
            <w:tcBorders>
              <w:top w:val="nil"/>
              <w:left w:val="nil"/>
              <w:bottom w:val="nil"/>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964" w:type="dxa"/>
            <w:gridSpan w:val="2"/>
            <w:tcBorders>
              <w:top w:val="nil"/>
              <w:left w:val="nil"/>
              <w:bottom w:val="nil"/>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377"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944" w:type="dxa"/>
            <w:gridSpan w:val="2"/>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644"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644" w:type="dxa"/>
            <w:gridSpan w:val="2"/>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833" w:type="dxa"/>
            <w:gridSpan w:val="3"/>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644" w:type="dxa"/>
            <w:gridSpan w:val="2"/>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985" w:type="dxa"/>
            <w:gridSpan w:val="3"/>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644" w:type="dxa"/>
            <w:gridSpan w:val="2"/>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856" w:type="dxa"/>
            <w:gridSpan w:val="2"/>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35" w:type="dxa"/>
            <w:gridSpan w:val="3"/>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570" w:type="dxa"/>
            <w:gridSpan w:val="3"/>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1335" w:type="dxa"/>
            <w:gridSpan w:val="4"/>
            <w:tcBorders>
              <w:top w:val="nil"/>
              <w:left w:val="nil"/>
              <w:bottom w:val="nil"/>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单位：万元</w:t>
            </w:r>
          </w:p>
        </w:tc>
      </w:tr>
      <w:tr w:rsidR="007D20E1">
        <w:trPr>
          <w:gridAfter w:val="2"/>
          <w:wAfter w:w="428" w:type="dxa"/>
          <w:trHeight w:hRule="exact" w:val="570"/>
        </w:trPr>
        <w:tc>
          <w:tcPr>
            <w:tcW w:w="270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科目代码</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单位</w:t>
            </w:r>
          </w:p>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名称</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合</w:t>
            </w:r>
            <w:r>
              <w:rPr>
                <w:rFonts w:ascii="宋体" w:hAnsi="宋体" w:cs="宋体" w:hint="eastAsia"/>
                <w:kern w:val="0"/>
                <w:sz w:val="20"/>
                <w:szCs w:val="20"/>
              </w:rPr>
              <w:t xml:space="preserve">      </w:t>
            </w:r>
            <w:r>
              <w:rPr>
                <w:rFonts w:ascii="宋体" w:hAnsi="宋体" w:cs="宋体" w:hint="eastAsia"/>
                <w:kern w:val="0"/>
                <w:sz w:val="20"/>
                <w:szCs w:val="20"/>
              </w:rPr>
              <w:t>计</w:t>
            </w:r>
          </w:p>
        </w:tc>
        <w:tc>
          <w:tcPr>
            <w:tcW w:w="2521" w:type="dxa"/>
            <w:gridSpan w:val="6"/>
            <w:tcBorders>
              <w:top w:val="single" w:sz="4" w:space="0" w:color="auto"/>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基本支出</w:t>
            </w:r>
          </w:p>
        </w:tc>
        <w:tc>
          <w:tcPr>
            <w:tcW w:w="515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项目支出</w:t>
            </w:r>
          </w:p>
        </w:tc>
        <w:tc>
          <w:tcPr>
            <w:tcW w:w="695" w:type="dxa"/>
            <w:gridSpan w:val="2"/>
            <w:tcBorders>
              <w:top w:val="single" w:sz="4" w:space="0" w:color="auto"/>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事业单位经营支出</w:t>
            </w:r>
          </w:p>
        </w:tc>
        <w:tc>
          <w:tcPr>
            <w:tcW w:w="570" w:type="dxa"/>
            <w:gridSpan w:val="3"/>
            <w:tcBorders>
              <w:top w:val="single" w:sz="4" w:space="0" w:color="auto"/>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上缴上级支出</w:t>
            </w:r>
          </w:p>
        </w:tc>
        <w:tc>
          <w:tcPr>
            <w:tcW w:w="4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政府统筹</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对附属单位补助支出</w:t>
            </w:r>
          </w:p>
        </w:tc>
      </w:tr>
      <w:tr w:rsidR="007D20E1">
        <w:trPr>
          <w:gridAfter w:val="1"/>
          <w:wAfter w:w="388" w:type="dxa"/>
          <w:trHeight w:hRule="exact" w:val="680"/>
        </w:trPr>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类</w:t>
            </w:r>
          </w:p>
        </w:tc>
        <w:tc>
          <w:tcPr>
            <w:tcW w:w="91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款</w:t>
            </w:r>
          </w:p>
        </w:tc>
        <w:tc>
          <w:tcPr>
            <w:tcW w:w="1147" w:type="dxa"/>
            <w:vMerge w:val="restart"/>
            <w:tcBorders>
              <w:top w:val="nil"/>
              <w:left w:val="single" w:sz="4" w:space="0" w:color="auto"/>
              <w:bottom w:val="single" w:sz="4" w:space="0" w:color="000000"/>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项</w:t>
            </w:r>
          </w:p>
        </w:tc>
        <w:tc>
          <w:tcPr>
            <w:tcW w:w="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82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小计</w:t>
            </w:r>
          </w:p>
        </w:tc>
        <w:tc>
          <w:tcPr>
            <w:tcW w:w="855" w:type="dxa"/>
            <w:gridSpan w:val="3"/>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工资福利支出</w:t>
            </w:r>
          </w:p>
        </w:tc>
        <w:tc>
          <w:tcPr>
            <w:tcW w:w="841"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18"/>
                <w:szCs w:val="18"/>
              </w:rPr>
            </w:pPr>
            <w:r>
              <w:rPr>
                <w:rFonts w:ascii="宋体" w:hAnsi="宋体" w:cs="宋体" w:hint="eastAsia"/>
                <w:kern w:val="0"/>
                <w:sz w:val="18"/>
                <w:szCs w:val="18"/>
              </w:rPr>
              <w:t>商品和服务支出</w:t>
            </w:r>
          </w:p>
        </w:tc>
        <w:tc>
          <w:tcPr>
            <w:tcW w:w="76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对个人和家庭的补助支出</w:t>
            </w:r>
          </w:p>
        </w:tc>
        <w:tc>
          <w:tcPr>
            <w:tcW w:w="735" w:type="dxa"/>
            <w:gridSpan w:val="2"/>
            <w:vMerge w:val="restart"/>
            <w:tcBorders>
              <w:top w:val="nil"/>
              <w:left w:val="single" w:sz="4" w:space="0" w:color="auto"/>
              <w:bottom w:val="single" w:sz="4" w:space="0" w:color="auto"/>
              <w:right w:val="nil"/>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小计</w:t>
            </w:r>
          </w:p>
        </w:tc>
        <w:tc>
          <w:tcPr>
            <w:tcW w:w="2035" w:type="dxa"/>
            <w:gridSpan w:val="6"/>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专项性公用支出</w:t>
            </w:r>
          </w:p>
        </w:tc>
        <w:tc>
          <w:tcPr>
            <w:tcW w:w="705" w:type="dxa"/>
            <w:gridSpan w:val="2"/>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基本建设支出</w:t>
            </w:r>
          </w:p>
        </w:tc>
        <w:tc>
          <w:tcPr>
            <w:tcW w:w="916" w:type="dxa"/>
            <w:gridSpan w:val="2"/>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其他项目支出</w:t>
            </w:r>
          </w:p>
        </w:tc>
        <w:tc>
          <w:tcPr>
            <w:tcW w:w="735" w:type="dxa"/>
            <w:gridSpan w:val="3"/>
            <w:tcBorders>
              <w:top w:val="single" w:sz="4" w:space="0" w:color="auto"/>
              <w:left w:val="nil"/>
              <w:right w:val="single" w:sz="4" w:space="0" w:color="auto"/>
            </w:tcBorders>
            <w:vAlign w:val="center"/>
          </w:tcPr>
          <w:p w:rsidR="007D20E1" w:rsidRDefault="007D20E1">
            <w:pPr>
              <w:widowControl/>
              <w:jc w:val="left"/>
              <w:rPr>
                <w:rFonts w:ascii="宋体" w:hAnsi="宋体" w:cs="宋体"/>
                <w:kern w:val="0"/>
                <w:sz w:val="20"/>
                <w:szCs w:val="20"/>
              </w:rPr>
            </w:pPr>
          </w:p>
        </w:tc>
        <w:tc>
          <w:tcPr>
            <w:tcW w:w="570" w:type="dxa"/>
            <w:gridSpan w:val="3"/>
            <w:tcBorders>
              <w:top w:val="single" w:sz="4" w:space="0" w:color="auto"/>
              <w:left w:val="nil"/>
              <w:right w:val="single" w:sz="4" w:space="0" w:color="auto"/>
            </w:tcBorders>
            <w:vAlign w:val="center"/>
          </w:tcPr>
          <w:p w:rsidR="007D20E1" w:rsidRDefault="007D20E1">
            <w:pPr>
              <w:widowControl/>
              <w:jc w:val="left"/>
              <w:rPr>
                <w:rFonts w:ascii="宋体" w:hAnsi="宋体" w:cs="宋体"/>
                <w:kern w:val="0"/>
                <w:sz w:val="20"/>
                <w:szCs w:val="20"/>
              </w:rPr>
            </w:pPr>
          </w:p>
        </w:tc>
        <w:tc>
          <w:tcPr>
            <w:tcW w:w="404" w:type="dxa"/>
            <w:gridSpan w:val="2"/>
            <w:tcBorders>
              <w:top w:val="single" w:sz="4" w:space="0" w:color="auto"/>
              <w:left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638" w:type="dxa"/>
            <w:gridSpan w:val="2"/>
            <w:tcBorders>
              <w:top w:val="single" w:sz="4" w:space="0" w:color="auto"/>
              <w:left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r>
      <w:tr w:rsidR="007D20E1">
        <w:trPr>
          <w:gridAfter w:val="1"/>
          <w:wAfter w:w="388" w:type="dxa"/>
          <w:trHeight w:hRule="exact" w:val="640"/>
        </w:trPr>
        <w:tc>
          <w:tcPr>
            <w:tcW w:w="644"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915"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1147" w:type="dxa"/>
            <w:vMerge/>
            <w:tcBorders>
              <w:top w:val="nil"/>
              <w:left w:val="single" w:sz="4" w:space="0" w:color="auto"/>
              <w:bottom w:val="single" w:sz="4" w:space="0" w:color="000000"/>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825"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855" w:type="dxa"/>
            <w:gridSpan w:val="3"/>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841"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18"/>
                <w:szCs w:val="18"/>
              </w:rPr>
            </w:pPr>
          </w:p>
        </w:tc>
        <w:tc>
          <w:tcPr>
            <w:tcW w:w="764"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35" w:type="dxa"/>
            <w:gridSpan w:val="2"/>
            <w:vMerge/>
            <w:tcBorders>
              <w:top w:val="nil"/>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435"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合计</w:t>
            </w:r>
          </w:p>
        </w:tc>
        <w:tc>
          <w:tcPr>
            <w:tcW w:w="450" w:type="dxa"/>
            <w:gridSpan w:val="2"/>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大型会议费</w:t>
            </w:r>
          </w:p>
        </w:tc>
        <w:tc>
          <w:tcPr>
            <w:tcW w:w="430" w:type="dxa"/>
            <w:gridSpan w:val="2"/>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购置项目</w:t>
            </w:r>
          </w:p>
        </w:tc>
        <w:tc>
          <w:tcPr>
            <w:tcW w:w="72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其他专项性公用支出</w:t>
            </w:r>
          </w:p>
        </w:tc>
        <w:tc>
          <w:tcPr>
            <w:tcW w:w="705" w:type="dxa"/>
            <w:gridSpan w:val="2"/>
            <w:tcBorders>
              <w:top w:val="nil"/>
              <w:left w:val="nil"/>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916" w:type="dxa"/>
            <w:gridSpan w:val="2"/>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35" w:type="dxa"/>
            <w:gridSpan w:val="3"/>
            <w:tcBorders>
              <w:top w:val="single" w:sz="4" w:space="0" w:color="auto"/>
              <w:left w:val="nil"/>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570" w:type="dxa"/>
            <w:gridSpan w:val="3"/>
            <w:tcBorders>
              <w:top w:val="single" w:sz="4" w:space="0" w:color="auto"/>
              <w:left w:val="nil"/>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404" w:type="dxa"/>
            <w:gridSpan w:val="2"/>
            <w:tcBorders>
              <w:top w:val="single" w:sz="4" w:space="0" w:color="auto"/>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638" w:type="dxa"/>
            <w:gridSpan w:val="2"/>
            <w:tcBorders>
              <w:top w:val="single" w:sz="4" w:space="0" w:color="auto"/>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r>
      <w:tr w:rsidR="007D20E1">
        <w:trPr>
          <w:gridAfter w:val="1"/>
          <w:wAfter w:w="388" w:type="dxa"/>
          <w:trHeight w:hRule="exact" w:val="454"/>
        </w:trPr>
        <w:tc>
          <w:tcPr>
            <w:tcW w:w="644" w:type="dxa"/>
            <w:tcBorders>
              <w:top w:val="nil"/>
              <w:left w:val="single" w:sz="4" w:space="0" w:color="auto"/>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915"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1147"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83"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937"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w:t>
            </w:r>
          </w:p>
        </w:tc>
        <w:tc>
          <w:tcPr>
            <w:tcW w:w="825"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2</w:t>
            </w:r>
          </w:p>
        </w:tc>
        <w:tc>
          <w:tcPr>
            <w:tcW w:w="855" w:type="dxa"/>
            <w:gridSpan w:val="3"/>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3</w:t>
            </w:r>
          </w:p>
        </w:tc>
        <w:tc>
          <w:tcPr>
            <w:tcW w:w="841"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4</w:t>
            </w:r>
          </w:p>
        </w:tc>
        <w:tc>
          <w:tcPr>
            <w:tcW w:w="764"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5</w:t>
            </w:r>
          </w:p>
        </w:tc>
        <w:tc>
          <w:tcPr>
            <w:tcW w:w="735"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6</w:t>
            </w:r>
          </w:p>
        </w:tc>
        <w:tc>
          <w:tcPr>
            <w:tcW w:w="435"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7</w:t>
            </w:r>
          </w:p>
        </w:tc>
        <w:tc>
          <w:tcPr>
            <w:tcW w:w="450"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8</w:t>
            </w:r>
          </w:p>
        </w:tc>
        <w:tc>
          <w:tcPr>
            <w:tcW w:w="430"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9</w:t>
            </w:r>
          </w:p>
        </w:tc>
        <w:tc>
          <w:tcPr>
            <w:tcW w:w="720"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10</w:t>
            </w:r>
          </w:p>
        </w:tc>
        <w:tc>
          <w:tcPr>
            <w:tcW w:w="705"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11</w:t>
            </w:r>
          </w:p>
        </w:tc>
        <w:tc>
          <w:tcPr>
            <w:tcW w:w="916"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12</w:t>
            </w:r>
          </w:p>
        </w:tc>
        <w:tc>
          <w:tcPr>
            <w:tcW w:w="735" w:type="dxa"/>
            <w:gridSpan w:val="3"/>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13</w:t>
            </w:r>
          </w:p>
        </w:tc>
        <w:tc>
          <w:tcPr>
            <w:tcW w:w="570" w:type="dxa"/>
            <w:gridSpan w:val="3"/>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14</w:t>
            </w:r>
          </w:p>
        </w:tc>
        <w:tc>
          <w:tcPr>
            <w:tcW w:w="404"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15</w:t>
            </w:r>
          </w:p>
        </w:tc>
        <w:tc>
          <w:tcPr>
            <w:tcW w:w="638"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16</w:t>
            </w:r>
          </w:p>
        </w:tc>
      </w:tr>
      <w:tr w:rsidR="007D20E1">
        <w:trPr>
          <w:gridAfter w:val="1"/>
          <w:wAfter w:w="388" w:type="dxa"/>
          <w:trHeight w:hRule="exact" w:val="454"/>
        </w:trPr>
        <w:tc>
          <w:tcPr>
            <w:tcW w:w="644" w:type="dxa"/>
            <w:tcBorders>
              <w:top w:val="single" w:sz="4" w:space="0" w:color="auto"/>
              <w:left w:val="single" w:sz="4" w:space="0" w:color="auto"/>
              <w:bottom w:val="single" w:sz="4" w:space="0" w:color="auto"/>
              <w:right w:val="nil"/>
            </w:tcBorders>
            <w:shd w:val="clear" w:color="auto" w:fill="auto"/>
            <w:vAlign w:val="center"/>
          </w:tcPr>
          <w:p w:rsidR="007D20E1" w:rsidRDefault="007D20E1">
            <w:pPr>
              <w:jc w:val="left"/>
              <w:rPr>
                <w:rFonts w:ascii="宋体" w:hAnsi="宋体" w:cs="宋体"/>
                <w:kern w:val="0"/>
                <w:sz w:val="20"/>
                <w:szCs w:val="20"/>
              </w:rPr>
            </w:pPr>
          </w:p>
        </w:tc>
        <w:tc>
          <w:tcPr>
            <w:tcW w:w="915"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7D20E1">
            <w:pPr>
              <w:jc w:val="left"/>
              <w:rPr>
                <w:rFonts w:ascii="宋体" w:hAnsi="宋体" w:cs="宋体"/>
                <w:kern w:val="0"/>
                <w:sz w:val="20"/>
                <w:szCs w:val="20"/>
              </w:rPr>
            </w:pPr>
          </w:p>
        </w:tc>
        <w:tc>
          <w:tcPr>
            <w:tcW w:w="1147" w:type="dxa"/>
            <w:tcBorders>
              <w:top w:val="single" w:sz="4" w:space="0" w:color="auto"/>
              <w:left w:val="single" w:sz="4" w:space="0" w:color="auto"/>
              <w:bottom w:val="single" w:sz="4" w:space="0" w:color="auto"/>
              <w:right w:val="nil"/>
            </w:tcBorders>
            <w:shd w:val="clear" w:color="auto" w:fill="auto"/>
            <w:vAlign w:val="center"/>
          </w:tcPr>
          <w:p w:rsidR="007D20E1" w:rsidRDefault="007D20E1">
            <w:pPr>
              <w:jc w:val="left"/>
              <w:rPr>
                <w:rFonts w:ascii="宋体" w:hAnsi="宋体" w:cs="宋体"/>
                <w:kern w:val="0"/>
                <w:sz w:val="20"/>
                <w:szCs w:val="20"/>
              </w:rPr>
            </w:pPr>
          </w:p>
        </w:tc>
        <w:tc>
          <w:tcPr>
            <w:tcW w:w="983"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合计</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230.54</w:t>
            </w:r>
          </w:p>
        </w:tc>
        <w:tc>
          <w:tcPr>
            <w:tcW w:w="825" w:type="dxa"/>
            <w:gridSpan w:val="2"/>
            <w:tcBorders>
              <w:top w:val="single" w:sz="4" w:space="0" w:color="auto"/>
              <w:left w:val="nil"/>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180.54</w:t>
            </w:r>
          </w:p>
        </w:tc>
        <w:tc>
          <w:tcPr>
            <w:tcW w:w="855" w:type="dxa"/>
            <w:gridSpan w:val="3"/>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102.48</w:t>
            </w:r>
          </w:p>
        </w:tc>
        <w:tc>
          <w:tcPr>
            <w:tcW w:w="841"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27.86</w:t>
            </w:r>
          </w:p>
        </w:tc>
        <w:tc>
          <w:tcPr>
            <w:tcW w:w="764"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50.20</w:t>
            </w:r>
          </w:p>
        </w:tc>
        <w:tc>
          <w:tcPr>
            <w:tcW w:w="735"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50.00</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c>
          <w:tcPr>
            <w:tcW w:w="450" w:type="dxa"/>
            <w:gridSpan w:val="2"/>
            <w:tcBorders>
              <w:top w:val="single" w:sz="4" w:space="0" w:color="auto"/>
              <w:left w:val="nil"/>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0"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20" w:type="dxa"/>
            <w:tcBorders>
              <w:top w:val="single" w:sz="4" w:space="0" w:color="auto"/>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05"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916"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50.00</w:t>
            </w:r>
          </w:p>
        </w:tc>
        <w:tc>
          <w:tcPr>
            <w:tcW w:w="735" w:type="dxa"/>
            <w:gridSpan w:val="3"/>
            <w:tcBorders>
              <w:top w:val="single" w:sz="4" w:space="0" w:color="auto"/>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570" w:type="dxa"/>
            <w:gridSpan w:val="3"/>
            <w:tcBorders>
              <w:top w:val="single" w:sz="4" w:space="0" w:color="auto"/>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04"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r>
      <w:tr w:rsidR="007D20E1">
        <w:trPr>
          <w:gridAfter w:val="1"/>
          <w:wAfter w:w="388" w:type="dxa"/>
          <w:trHeight w:hRule="exact" w:val="594"/>
        </w:trPr>
        <w:tc>
          <w:tcPr>
            <w:tcW w:w="644" w:type="dxa"/>
            <w:tcBorders>
              <w:top w:val="nil"/>
              <w:left w:val="single" w:sz="4" w:space="0" w:color="auto"/>
              <w:bottom w:val="single" w:sz="4" w:space="0" w:color="auto"/>
              <w:right w:val="nil"/>
            </w:tcBorders>
            <w:shd w:val="clear" w:color="auto" w:fill="auto"/>
            <w:vAlign w:val="center"/>
          </w:tcPr>
          <w:p w:rsidR="007D20E1" w:rsidRDefault="007D20E1">
            <w:pPr>
              <w:jc w:val="left"/>
              <w:rPr>
                <w:rFonts w:ascii="宋体" w:hAnsi="宋体" w:cs="宋体"/>
                <w:kern w:val="0"/>
                <w:sz w:val="20"/>
                <w:szCs w:val="20"/>
              </w:rPr>
            </w:pPr>
          </w:p>
        </w:tc>
        <w:tc>
          <w:tcPr>
            <w:tcW w:w="915" w:type="dxa"/>
            <w:gridSpan w:val="2"/>
            <w:tcBorders>
              <w:top w:val="nil"/>
              <w:left w:val="single" w:sz="4" w:space="0" w:color="auto"/>
              <w:bottom w:val="single" w:sz="4" w:space="0" w:color="auto"/>
              <w:right w:val="nil"/>
            </w:tcBorders>
            <w:shd w:val="clear" w:color="auto" w:fill="auto"/>
            <w:vAlign w:val="center"/>
          </w:tcPr>
          <w:p w:rsidR="007D20E1" w:rsidRDefault="007D20E1">
            <w:pPr>
              <w:jc w:val="left"/>
              <w:rPr>
                <w:rFonts w:ascii="宋体" w:hAnsi="宋体" w:cs="宋体"/>
                <w:kern w:val="0"/>
                <w:sz w:val="20"/>
                <w:szCs w:val="20"/>
              </w:rPr>
            </w:pPr>
          </w:p>
        </w:tc>
        <w:tc>
          <w:tcPr>
            <w:tcW w:w="1147"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214001</w:t>
            </w:r>
          </w:p>
        </w:tc>
        <w:tc>
          <w:tcPr>
            <w:tcW w:w="983"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中共鄂州市委鄂州市人民政府信访局本级</w:t>
            </w:r>
          </w:p>
        </w:tc>
        <w:tc>
          <w:tcPr>
            <w:tcW w:w="937"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230.54</w:t>
            </w:r>
          </w:p>
        </w:tc>
        <w:tc>
          <w:tcPr>
            <w:tcW w:w="825" w:type="dxa"/>
            <w:gridSpan w:val="2"/>
            <w:tcBorders>
              <w:top w:val="nil"/>
              <w:left w:val="nil"/>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180.54</w:t>
            </w:r>
          </w:p>
        </w:tc>
        <w:tc>
          <w:tcPr>
            <w:tcW w:w="855" w:type="dxa"/>
            <w:gridSpan w:val="3"/>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102.48</w:t>
            </w:r>
          </w:p>
        </w:tc>
        <w:tc>
          <w:tcPr>
            <w:tcW w:w="84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27.86</w:t>
            </w:r>
          </w:p>
        </w:tc>
        <w:tc>
          <w:tcPr>
            <w:tcW w:w="764"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50.20</w:t>
            </w:r>
          </w:p>
        </w:tc>
        <w:tc>
          <w:tcPr>
            <w:tcW w:w="735"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50.00</w:t>
            </w:r>
          </w:p>
        </w:tc>
        <w:tc>
          <w:tcPr>
            <w:tcW w:w="435" w:type="dxa"/>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c>
          <w:tcPr>
            <w:tcW w:w="450" w:type="dxa"/>
            <w:gridSpan w:val="2"/>
            <w:tcBorders>
              <w:top w:val="nil"/>
              <w:left w:val="nil"/>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0"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20" w:type="dxa"/>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0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916"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50.00</w:t>
            </w:r>
          </w:p>
        </w:tc>
        <w:tc>
          <w:tcPr>
            <w:tcW w:w="735"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570"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04"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638" w:type="dxa"/>
            <w:gridSpan w:val="2"/>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r>
      <w:tr w:rsidR="007D20E1">
        <w:trPr>
          <w:gridAfter w:val="1"/>
          <w:wAfter w:w="388" w:type="dxa"/>
          <w:trHeight w:hRule="exact" w:val="534"/>
        </w:trPr>
        <w:tc>
          <w:tcPr>
            <w:tcW w:w="644"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201</w:t>
            </w:r>
          </w:p>
        </w:tc>
        <w:tc>
          <w:tcPr>
            <w:tcW w:w="915"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20103</w:t>
            </w:r>
          </w:p>
        </w:tc>
        <w:tc>
          <w:tcPr>
            <w:tcW w:w="1147"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214001</w:t>
            </w:r>
          </w:p>
        </w:tc>
        <w:tc>
          <w:tcPr>
            <w:tcW w:w="983"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信访事务</w:t>
            </w:r>
          </w:p>
        </w:tc>
        <w:tc>
          <w:tcPr>
            <w:tcW w:w="937"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153.48</w:t>
            </w:r>
          </w:p>
        </w:tc>
        <w:tc>
          <w:tcPr>
            <w:tcW w:w="825" w:type="dxa"/>
            <w:gridSpan w:val="2"/>
            <w:tcBorders>
              <w:top w:val="nil"/>
              <w:left w:val="nil"/>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103.48</w:t>
            </w:r>
          </w:p>
        </w:tc>
        <w:tc>
          <w:tcPr>
            <w:tcW w:w="855" w:type="dxa"/>
            <w:gridSpan w:val="3"/>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76.77</w:t>
            </w:r>
          </w:p>
        </w:tc>
        <w:tc>
          <w:tcPr>
            <w:tcW w:w="84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26.71</w:t>
            </w:r>
          </w:p>
        </w:tc>
        <w:tc>
          <w:tcPr>
            <w:tcW w:w="764"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35"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50.00</w:t>
            </w:r>
          </w:p>
        </w:tc>
        <w:tc>
          <w:tcPr>
            <w:tcW w:w="435" w:type="dxa"/>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c>
          <w:tcPr>
            <w:tcW w:w="450" w:type="dxa"/>
            <w:gridSpan w:val="2"/>
            <w:tcBorders>
              <w:top w:val="nil"/>
              <w:left w:val="nil"/>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0"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20" w:type="dxa"/>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0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916"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50.00</w:t>
            </w:r>
          </w:p>
        </w:tc>
        <w:tc>
          <w:tcPr>
            <w:tcW w:w="735"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570"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04"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638" w:type="dxa"/>
            <w:gridSpan w:val="2"/>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r>
      <w:tr w:rsidR="007D20E1">
        <w:trPr>
          <w:gridAfter w:val="1"/>
          <w:wAfter w:w="388" w:type="dxa"/>
          <w:trHeight w:hRule="exact" w:val="534"/>
        </w:trPr>
        <w:tc>
          <w:tcPr>
            <w:tcW w:w="644"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205</w:t>
            </w:r>
          </w:p>
        </w:tc>
        <w:tc>
          <w:tcPr>
            <w:tcW w:w="915"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20508</w:t>
            </w:r>
          </w:p>
        </w:tc>
        <w:tc>
          <w:tcPr>
            <w:tcW w:w="1147"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214001</w:t>
            </w:r>
          </w:p>
        </w:tc>
        <w:tc>
          <w:tcPr>
            <w:tcW w:w="983"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干部教育</w:t>
            </w:r>
          </w:p>
        </w:tc>
        <w:tc>
          <w:tcPr>
            <w:tcW w:w="937"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1.15</w:t>
            </w:r>
          </w:p>
        </w:tc>
        <w:tc>
          <w:tcPr>
            <w:tcW w:w="825" w:type="dxa"/>
            <w:gridSpan w:val="2"/>
            <w:tcBorders>
              <w:top w:val="nil"/>
              <w:left w:val="nil"/>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1.15</w:t>
            </w:r>
          </w:p>
        </w:tc>
        <w:tc>
          <w:tcPr>
            <w:tcW w:w="855"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84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1.15</w:t>
            </w:r>
          </w:p>
        </w:tc>
        <w:tc>
          <w:tcPr>
            <w:tcW w:w="764"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3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5" w:type="dxa"/>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c>
          <w:tcPr>
            <w:tcW w:w="450" w:type="dxa"/>
            <w:gridSpan w:val="2"/>
            <w:tcBorders>
              <w:top w:val="nil"/>
              <w:left w:val="nil"/>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0"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20" w:type="dxa"/>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0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916"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35"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570"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04"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638" w:type="dxa"/>
            <w:gridSpan w:val="2"/>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r>
      <w:tr w:rsidR="007D20E1">
        <w:trPr>
          <w:gridAfter w:val="1"/>
          <w:wAfter w:w="388" w:type="dxa"/>
          <w:trHeight w:hRule="exact" w:val="489"/>
        </w:trPr>
        <w:tc>
          <w:tcPr>
            <w:tcW w:w="644"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208</w:t>
            </w:r>
          </w:p>
        </w:tc>
        <w:tc>
          <w:tcPr>
            <w:tcW w:w="915"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20805</w:t>
            </w:r>
          </w:p>
        </w:tc>
        <w:tc>
          <w:tcPr>
            <w:tcW w:w="1147"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214001</w:t>
            </w:r>
          </w:p>
        </w:tc>
        <w:tc>
          <w:tcPr>
            <w:tcW w:w="983"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归口管理的行政单位离退休</w:t>
            </w:r>
          </w:p>
        </w:tc>
        <w:tc>
          <w:tcPr>
            <w:tcW w:w="937"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40.99</w:t>
            </w:r>
          </w:p>
        </w:tc>
        <w:tc>
          <w:tcPr>
            <w:tcW w:w="825" w:type="dxa"/>
            <w:gridSpan w:val="2"/>
            <w:tcBorders>
              <w:top w:val="nil"/>
              <w:left w:val="nil"/>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40.99</w:t>
            </w:r>
          </w:p>
        </w:tc>
        <w:tc>
          <w:tcPr>
            <w:tcW w:w="855"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841" w:type="dxa"/>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64"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40.99</w:t>
            </w:r>
          </w:p>
        </w:tc>
        <w:tc>
          <w:tcPr>
            <w:tcW w:w="73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5" w:type="dxa"/>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c>
          <w:tcPr>
            <w:tcW w:w="450" w:type="dxa"/>
            <w:gridSpan w:val="2"/>
            <w:tcBorders>
              <w:top w:val="nil"/>
              <w:left w:val="nil"/>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0"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20" w:type="dxa"/>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0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916"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35"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570"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04"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638" w:type="dxa"/>
            <w:gridSpan w:val="2"/>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r>
      <w:tr w:rsidR="007D20E1">
        <w:trPr>
          <w:gridAfter w:val="1"/>
          <w:wAfter w:w="388" w:type="dxa"/>
          <w:trHeight w:hRule="exact" w:val="549"/>
        </w:trPr>
        <w:tc>
          <w:tcPr>
            <w:tcW w:w="644"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210</w:t>
            </w:r>
          </w:p>
        </w:tc>
        <w:tc>
          <w:tcPr>
            <w:tcW w:w="915"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21011</w:t>
            </w:r>
          </w:p>
        </w:tc>
        <w:tc>
          <w:tcPr>
            <w:tcW w:w="1147"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214001</w:t>
            </w:r>
          </w:p>
        </w:tc>
        <w:tc>
          <w:tcPr>
            <w:tcW w:w="983"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行政单位医疗</w:t>
            </w:r>
          </w:p>
        </w:tc>
        <w:tc>
          <w:tcPr>
            <w:tcW w:w="937"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25.71</w:t>
            </w:r>
          </w:p>
        </w:tc>
        <w:tc>
          <w:tcPr>
            <w:tcW w:w="825" w:type="dxa"/>
            <w:gridSpan w:val="2"/>
            <w:tcBorders>
              <w:top w:val="nil"/>
              <w:left w:val="nil"/>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25.71</w:t>
            </w:r>
          </w:p>
        </w:tc>
        <w:tc>
          <w:tcPr>
            <w:tcW w:w="855" w:type="dxa"/>
            <w:gridSpan w:val="3"/>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25.71</w:t>
            </w:r>
          </w:p>
        </w:tc>
        <w:tc>
          <w:tcPr>
            <w:tcW w:w="841" w:type="dxa"/>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64"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3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5" w:type="dxa"/>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c>
          <w:tcPr>
            <w:tcW w:w="450" w:type="dxa"/>
            <w:gridSpan w:val="2"/>
            <w:tcBorders>
              <w:top w:val="nil"/>
              <w:left w:val="nil"/>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0"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20" w:type="dxa"/>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0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916"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35"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570"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04"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638" w:type="dxa"/>
            <w:gridSpan w:val="2"/>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r>
      <w:tr w:rsidR="007D20E1">
        <w:trPr>
          <w:gridAfter w:val="1"/>
          <w:wAfter w:w="388" w:type="dxa"/>
          <w:trHeight w:hRule="exact" w:val="454"/>
        </w:trPr>
        <w:tc>
          <w:tcPr>
            <w:tcW w:w="644"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221</w:t>
            </w:r>
          </w:p>
        </w:tc>
        <w:tc>
          <w:tcPr>
            <w:tcW w:w="915"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22102</w:t>
            </w:r>
          </w:p>
        </w:tc>
        <w:tc>
          <w:tcPr>
            <w:tcW w:w="1147"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214001</w:t>
            </w:r>
          </w:p>
        </w:tc>
        <w:tc>
          <w:tcPr>
            <w:tcW w:w="983" w:type="dxa"/>
            <w:tcBorders>
              <w:top w:val="nil"/>
              <w:left w:val="single" w:sz="4" w:space="0" w:color="auto"/>
              <w:bottom w:val="single" w:sz="4" w:space="0" w:color="auto"/>
              <w:right w:val="nil"/>
            </w:tcBorders>
            <w:shd w:val="clear" w:color="auto" w:fill="auto"/>
            <w:vAlign w:val="center"/>
          </w:tcPr>
          <w:p w:rsidR="007D20E1" w:rsidRDefault="00943DE7">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住房公积金</w:t>
            </w:r>
          </w:p>
        </w:tc>
        <w:tc>
          <w:tcPr>
            <w:tcW w:w="937"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9.21</w:t>
            </w:r>
          </w:p>
        </w:tc>
        <w:tc>
          <w:tcPr>
            <w:tcW w:w="825" w:type="dxa"/>
            <w:gridSpan w:val="2"/>
            <w:tcBorders>
              <w:top w:val="nil"/>
              <w:left w:val="nil"/>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9.21</w:t>
            </w:r>
          </w:p>
        </w:tc>
        <w:tc>
          <w:tcPr>
            <w:tcW w:w="855"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841" w:type="dxa"/>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64" w:type="dxa"/>
            <w:gridSpan w:val="2"/>
            <w:tcBorders>
              <w:top w:val="nil"/>
              <w:left w:val="single" w:sz="4" w:space="0" w:color="auto"/>
              <w:bottom w:val="single" w:sz="4" w:space="0" w:color="auto"/>
              <w:right w:val="nil"/>
            </w:tcBorders>
            <w:shd w:val="clear" w:color="auto" w:fill="auto"/>
            <w:vAlign w:val="center"/>
          </w:tcPr>
          <w:p w:rsidR="007D20E1" w:rsidRDefault="00943DE7">
            <w:pPr>
              <w:widowControl/>
              <w:jc w:val="righ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9.21</w:t>
            </w:r>
          </w:p>
        </w:tc>
        <w:tc>
          <w:tcPr>
            <w:tcW w:w="73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5" w:type="dxa"/>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c>
          <w:tcPr>
            <w:tcW w:w="450" w:type="dxa"/>
            <w:gridSpan w:val="2"/>
            <w:tcBorders>
              <w:top w:val="nil"/>
              <w:left w:val="nil"/>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30"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20" w:type="dxa"/>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05"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916"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735"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570" w:type="dxa"/>
            <w:gridSpan w:val="3"/>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404" w:type="dxa"/>
            <w:gridSpan w:val="2"/>
            <w:tcBorders>
              <w:top w:val="nil"/>
              <w:left w:val="single" w:sz="4" w:space="0" w:color="auto"/>
              <w:bottom w:val="single" w:sz="4" w:space="0" w:color="auto"/>
              <w:right w:val="nil"/>
            </w:tcBorders>
            <w:shd w:val="clear" w:color="auto" w:fill="auto"/>
            <w:vAlign w:val="center"/>
          </w:tcPr>
          <w:p w:rsidR="007D20E1" w:rsidRDefault="007D20E1">
            <w:pPr>
              <w:jc w:val="right"/>
              <w:rPr>
                <w:rFonts w:ascii="宋体" w:hAnsi="宋体" w:cs="宋体"/>
                <w:kern w:val="0"/>
                <w:sz w:val="20"/>
                <w:szCs w:val="20"/>
              </w:rPr>
            </w:pPr>
          </w:p>
        </w:tc>
        <w:tc>
          <w:tcPr>
            <w:tcW w:w="638" w:type="dxa"/>
            <w:gridSpan w:val="2"/>
            <w:tcBorders>
              <w:top w:val="nil"/>
              <w:left w:val="single" w:sz="4" w:space="0" w:color="auto"/>
              <w:bottom w:val="single" w:sz="4" w:space="0" w:color="auto"/>
              <w:right w:val="single" w:sz="4" w:space="0" w:color="auto"/>
            </w:tcBorders>
            <w:shd w:val="clear" w:color="auto" w:fill="auto"/>
            <w:vAlign w:val="center"/>
          </w:tcPr>
          <w:p w:rsidR="007D20E1" w:rsidRDefault="007D20E1">
            <w:pPr>
              <w:jc w:val="right"/>
              <w:rPr>
                <w:rFonts w:ascii="宋体" w:hAnsi="宋体" w:cs="宋体"/>
                <w:kern w:val="0"/>
                <w:sz w:val="20"/>
                <w:szCs w:val="20"/>
              </w:rPr>
            </w:pPr>
          </w:p>
        </w:tc>
      </w:tr>
    </w:tbl>
    <w:p w:rsidR="007D20E1" w:rsidRDefault="007D20E1"/>
    <w:p w:rsidR="007D20E1" w:rsidRDefault="00943DE7">
      <w:pPr>
        <w:autoSpaceDN w:val="0"/>
        <w:textAlignment w:val="center"/>
        <w:rPr>
          <w:rFonts w:ascii="宋体" w:hAnsi="宋体"/>
          <w:b/>
          <w:bCs/>
          <w:sz w:val="30"/>
          <w:szCs w:val="30"/>
        </w:rPr>
      </w:pPr>
      <w:r>
        <w:rPr>
          <w:rFonts w:ascii="宋体" w:hAnsi="宋体" w:hint="eastAsia"/>
          <w:b/>
          <w:bCs/>
          <w:sz w:val="30"/>
          <w:szCs w:val="30"/>
        </w:rPr>
        <w:t>附表五</w:t>
      </w:r>
    </w:p>
    <w:p w:rsidR="007D20E1" w:rsidRDefault="00943DE7">
      <w:pPr>
        <w:autoSpaceDN w:val="0"/>
        <w:jc w:val="center"/>
        <w:textAlignment w:val="center"/>
        <w:rPr>
          <w:rFonts w:ascii="黑体" w:eastAsia="黑体" w:hAnsi="黑体" w:cs="黑体"/>
          <w:b/>
          <w:sz w:val="36"/>
          <w:szCs w:val="36"/>
        </w:rPr>
      </w:pPr>
      <w:r>
        <w:rPr>
          <w:rFonts w:ascii="黑体" w:eastAsia="黑体" w:hAnsi="黑体" w:cs="黑体" w:hint="eastAsia"/>
          <w:b/>
          <w:sz w:val="36"/>
          <w:szCs w:val="36"/>
        </w:rPr>
        <w:t>2017</w:t>
      </w:r>
      <w:r>
        <w:rPr>
          <w:rFonts w:ascii="黑体" w:eastAsia="黑体" w:hAnsi="黑体" w:cs="黑体" w:hint="eastAsia"/>
          <w:b/>
          <w:sz w:val="36"/>
          <w:szCs w:val="36"/>
        </w:rPr>
        <w:t>年</w:t>
      </w:r>
      <w:r>
        <w:rPr>
          <w:rFonts w:ascii="黑体" w:eastAsia="黑体" w:hAnsi="黑体" w:cs="黑体" w:hint="eastAsia"/>
          <w:b/>
          <w:sz w:val="36"/>
          <w:szCs w:val="36"/>
          <w:u w:val="single"/>
        </w:rPr>
        <w:t xml:space="preserve"> </w:t>
      </w:r>
      <w:r>
        <w:rPr>
          <w:rFonts w:ascii="黑体" w:eastAsia="黑体" w:hAnsi="黑体" w:cs="黑体" w:hint="eastAsia"/>
          <w:b/>
          <w:sz w:val="36"/>
          <w:szCs w:val="36"/>
          <w:u w:val="single"/>
        </w:rPr>
        <w:t>中共鄂州市委鄂州市人民政府信访局</w:t>
      </w:r>
      <w:r>
        <w:rPr>
          <w:rFonts w:ascii="黑体" w:eastAsia="黑体" w:hAnsi="黑体" w:cs="黑体" w:hint="eastAsia"/>
          <w:b/>
          <w:sz w:val="36"/>
          <w:szCs w:val="36"/>
          <w:u w:val="single"/>
        </w:rPr>
        <w:t xml:space="preserve"> </w:t>
      </w:r>
      <w:r>
        <w:rPr>
          <w:rFonts w:ascii="黑体" w:eastAsia="黑体" w:hAnsi="黑体" w:cs="黑体" w:hint="eastAsia"/>
          <w:b/>
          <w:sz w:val="36"/>
          <w:szCs w:val="36"/>
        </w:rPr>
        <w:t>部门财政拨款补助支出表</w:t>
      </w:r>
    </w:p>
    <w:p w:rsidR="007D20E1" w:rsidRDefault="00943DE7">
      <w:pPr>
        <w:autoSpaceDN w:val="0"/>
        <w:jc w:val="center"/>
        <w:textAlignment w:val="center"/>
        <w:rPr>
          <w:rFonts w:ascii="黑体" w:eastAsia="黑体" w:hAnsi="黑体" w:cs="黑体"/>
          <w:b/>
          <w:sz w:val="36"/>
          <w:szCs w:val="36"/>
        </w:rPr>
      </w:pPr>
      <w:r>
        <w:rPr>
          <w:rFonts w:ascii="黑体" w:eastAsia="黑体" w:hAnsi="黑体" w:cs="黑体" w:hint="eastAsia"/>
          <w:b/>
          <w:sz w:val="36"/>
          <w:szCs w:val="36"/>
        </w:rPr>
        <w:t>（按经济科目分类）</w:t>
      </w:r>
    </w:p>
    <w:tbl>
      <w:tblPr>
        <w:tblW w:w="13864" w:type="dxa"/>
        <w:tblLayout w:type="fixed"/>
        <w:tblCellMar>
          <w:top w:w="15" w:type="dxa"/>
          <w:left w:w="15" w:type="dxa"/>
          <w:bottom w:w="15" w:type="dxa"/>
          <w:right w:w="15" w:type="dxa"/>
        </w:tblCellMar>
        <w:tblLook w:val="04A0" w:firstRow="1" w:lastRow="0" w:firstColumn="1" w:lastColumn="0" w:noHBand="0" w:noVBand="1"/>
      </w:tblPr>
      <w:tblGrid>
        <w:gridCol w:w="538"/>
        <w:gridCol w:w="690"/>
        <w:gridCol w:w="840"/>
        <w:gridCol w:w="2359"/>
        <w:gridCol w:w="941"/>
        <w:gridCol w:w="1074"/>
        <w:gridCol w:w="1056"/>
        <w:gridCol w:w="1296"/>
        <w:gridCol w:w="840"/>
        <w:gridCol w:w="570"/>
        <w:gridCol w:w="570"/>
        <w:gridCol w:w="690"/>
        <w:gridCol w:w="690"/>
        <w:gridCol w:w="810"/>
        <w:gridCol w:w="900"/>
      </w:tblGrid>
      <w:tr w:rsidR="007D20E1">
        <w:trPr>
          <w:trHeight w:hRule="exact" w:val="62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科目</w:t>
            </w:r>
          </w:p>
          <w:p w:rsidR="007D20E1" w:rsidRDefault="00943DE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编码</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rPr>
                <w:rFonts w:ascii="宋体" w:eastAsia="宋体" w:hAnsi="宋体" w:cs="宋体"/>
                <w:color w:val="000000"/>
                <w:sz w:val="20"/>
                <w:szCs w:val="20"/>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单位代码</w:t>
            </w:r>
          </w:p>
        </w:tc>
        <w:tc>
          <w:tcPr>
            <w:tcW w:w="23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单位名称</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科目</w:t>
            </w:r>
            <w:r>
              <w:rPr>
                <w:rFonts w:ascii="宋体" w:eastAsia="宋体" w:hAnsi="宋体" w:cs="宋体" w:hint="eastAsia"/>
                <w:color w:val="000000"/>
                <w:kern w:val="0"/>
                <w:sz w:val="20"/>
                <w:szCs w:val="20"/>
                <w:lang w:bidi="ar"/>
              </w:rPr>
              <w:t>)</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计</w:t>
            </w:r>
          </w:p>
        </w:tc>
        <w:tc>
          <w:tcPr>
            <w:tcW w:w="42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财政拨款（补助）</w:t>
            </w:r>
          </w:p>
        </w:tc>
        <w:tc>
          <w:tcPr>
            <w:tcW w:w="570" w:type="dxa"/>
            <w:vMerge w:val="restart"/>
            <w:tcBorders>
              <w:top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事业单位经营收入</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上年专项结转</w:t>
            </w:r>
          </w:p>
        </w:tc>
        <w:tc>
          <w:tcPr>
            <w:tcW w:w="690" w:type="dxa"/>
            <w:vMerge w:val="restart"/>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上级补助收入</w:t>
            </w:r>
          </w:p>
        </w:tc>
        <w:tc>
          <w:tcPr>
            <w:tcW w:w="690" w:type="dxa"/>
            <w:vMerge w:val="restart"/>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下级上缴收入</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其他自有资金</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上级转移支付资金</w:t>
            </w:r>
          </w:p>
        </w:tc>
      </w:tr>
      <w:tr w:rsidR="007D20E1">
        <w:trPr>
          <w:trHeight w:hRule="exact" w:val="510"/>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类</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款</w:t>
            </w: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23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1074" w:type="dxa"/>
            <w:vMerge w:val="restart"/>
            <w:tcBorders>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计</w:t>
            </w:r>
          </w:p>
        </w:tc>
        <w:tc>
          <w:tcPr>
            <w:tcW w:w="1056" w:type="dxa"/>
            <w:vMerge w:val="restart"/>
            <w:tcBorders>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经费拨款</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（补助）</w:t>
            </w:r>
          </w:p>
        </w:tc>
        <w:tc>
          <w:tcPr>
            <w:tcW w:w="1296" w:type="dxa"/>
            <w:vMerge w:val="restart"/>
            <w:tcBorders>
              <w:left w:val="single" w:sz="4" w:space="0" w:color="000000"/>
              <w:bottom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纳入预算管理的各项收入安排的拨款</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纳入预算管理的政府性基金</w:t>
            </w:r>
          </w:p>
        </w:tc>
        <w:tc>
          <w:tcPr>
            <w:tcW w:w="570" w:type="dxa"/>
            <w:vMerge/>
            <w:tcBorders>
              <w:top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90" w:type="dxa"/>
            <w:vMerge/>
            <w:tcBorders>
              <w:top w:val="single" w:sz="4" w:space="0" w:color="000000"/>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90" w:type="dxa"/>
            <w:vMerge/>
            <w:tcBorders>
              <w:top w:val="single" w:sz="4" w:space="0" w:color="000000"/>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18"/>
                <w:szCs w:val="18"/>
              </w:rPr>
            </w:pPr>
          </w:p>
        </w:tc>
      </w:tr>
      <w:tr w:rsidR="007D20E1">
        <w:trPr>
          <w:trHeight w:hRule="exact" w:val="510"/>
        </w:trPr>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23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1074" w:type="dxa"/>
            <w:vMerge/>
            <w:tcBorders>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1056" w:type="dxa"/>
            <w:vMerge/>
            <w:tcBorders>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1296" w:type="dxa"/>
            <w:vMerge/>
            <w:tcBorders>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70" w:type="dxa"/>
            <w:vMerge/>
            <w:tcBorders>
              <w:top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90" w:type="dxa"/>
            <w:vMerge/>
            <w:tcBorders>
              <w:top w:val="single" w:sz="4" w:space="0" w:color="000000"/>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690" w:type="dxa"/>
            <w:vMerge/>
            <w:tcBorders>
              <w:top w:val="single" w:sz="4" w:space="0" w:color="000000"/>
              <w:left w:val="single" w:sz="4" w:space="0" w:color="000000"/>
              <w:bottom w:val="single" w:sz="4" w:space="0" w:color="000000"/>
            </w:tcBorders>
            <w:shd w:val="clear" w:color="auto" w:fill="auto"/>
            <w:vAlign w:val="center"/>
          </w:tcPr>
          <w:p w:rsidR="007D20E1" w:rsidRDefault="007D20E1">
            <w:pPr>
              <w:jc w:val="center"/>
              <w:rPr>
                <w:rFonts w:ascii="宋体" w:eastAsia="宋体" w:hAnsi="宋体" w:cs="宋体"/>
                <w:color w:val="000000"/>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center"/>
              <w:rPr>
                <w:rFonts w:ascii="宋体" w:eastAsia="宋体" w:hAnsi="宋体" w:cs="宋体"/>
                <w:color w:val="000000"/>
                <w:sz w:val="18"/>
                <w:szCs w:val="18"/>
              </w:rPr>
            </w:pPr>
          </w:p>
        </w:tc>
      </w:tr>
      <w:tr w:rsidR="007D20E1">
        <w:trPr>
          <w:trHeight w:hRule="exact" w:val="510"/>
        </w:trPr>
        <w:tc>
          <w:tcPr>
            <w:tcW w:w="538"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90"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840"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2359"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941"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74"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056"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296"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840"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570"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70"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690" w:type="dxa"/>
            <w:tcBorders>
              <w:top w:val="single" w:sz="4" w:space="0" w:color="000000"/>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90" w:type="dxa"/>
            <w:tcBorders>
              <w:left w:val="single" w:sz="4" w:space="0" w:color="000000"/>
              <w:bottom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810"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900" w:type="dxa"/>
            <w:tcBorders>
              <w:left w:val="single" w:sz="4" w:space="0" w:color="000000"/>
              <w:right w:val="single" w:sz="4" w:space="0" w:color="000000"/>
            </w:tcBorders>
            <w:shd w:val="clear" w:color="auto" w:fill="auto"/>
            <w:vAlign w:val="center"/>
          </w:tcPr>
          <w:p w:rsidR="007D20E1" w:rsidRDefault="00943DE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r>
      <w:tr w:rsidR="007D20E1">
        <w:trPr>
          <w:trHeight w:hRule="exact" w:val="567"/>
        </w:trPr>
        <w:tc>
          <w:tcPr>
            <w:tcW w:w="538" w:type="dxa"/>
            <w:tcBorders>
              <w:top w:val="single" w:sz="4" w:space="0" w:color="000000"/>
              <w:left w:val="single" w:sz="4" w:space="0" w:color="000000"/>
              <w:bottom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840" w:type="dxa"/>
            <w:tcBorders>
              <w:top w:val="single" w:sz="4" w:space="0" w:color="000000"/>
              <w:bottom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2359"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9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1074"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1056"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1296"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900"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538" w:type="dxa"/>
            <w:tcBorders>
              <w:top w:val="single" w:sz="4" w:space="0" w:color="000000"/>
              <w:left w:val="single" w:sz="4" w:space="0" w:color="000000"/>
              <w:bottom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left"/>
              <w:rPr>
                <w:rFonts w:ascii="宋体" w:eastAsia="宋体" w:hAnsi="宋体" w:cs="宋体"/>
                <w:color w:val="000000"/>
                <w:sz w:val="20"/>
                <w:szCs w:val="20"/>
              </w:rPr>
            </w:pPr>
          </w:p>
        </w:tc>
        <w:tc>
          <w:tcPr>
            <w:tcW w:w="84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359"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中共鄂州市委鄂州市人民政府信访局本级</w:t>
            </w:r>
          </w:p>
        </w:tc>
        <w:tc>
          <w:tcPr>
            <w:tcW w:w="9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1074"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1056"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230.54</w:t>
            </w:r>
          </w:p>
        </w:tc>
        <w:tc>
          <w:tcPr>
            <w:tcW w:w="1296"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900"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538"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20103</w:t>
            </w:r>
          </w:p>
        </w:tc>
        <w:tc>
          <w:tcPr>
            <w:tcW w:w="84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359"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信访事务</w:t>
            </w:r>
          </w:p>
        </w:tc>
        <w:tc>
          <w:tcPr>
            <w:tcW w:w="9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153.48</w:t>
            </w:r>
          </w:p>
        </w:tc>
        <w:tc>
          <w:tcPr>
            <w:tcW w:w="1074"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153.48</w:t>
            </w:r>
          </w:p>
        </w:tc>
        <w:tc>
          <w:tcPr>
            <w:tcW w:w="1056"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153.48</w:t>
            </w:r>
          </w:p>
        </w:tc>
        <w:tc>
          <w:tcPr>
            <w:tcW w:w="1296"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900"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538"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20508</w:t>
            </w:r>
          </w:p>
        </w:tc>
        <w:tc>
          <w:tcPr>
            <w:tcW w:w="84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359"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干部教育</w:t>
            </w:r>
          </w:p>
        </w:tc>
        <w:tc>
          <w:tcPr>
            <w:tcW w:w="9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w:t>
            </w:r>
          </w:p>
        </w:tc>
        <w:tc>
          <w:tcPr>
            <w:tcW w:w="1074"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w:t>
            </w:r>
          </w:p>
        </w:tc>
        <w:tc>
          <w:tcPr>
            <w:tcW w:w="1056"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w:t>
            </w:r>
          </w:p>
        </w:tc>
        <w:tc>
          <w:tcPr>
            <w:tcW w:w="1296"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900"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538"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20805</w:t>
            </w:r>
          </w:p>
        </w:tc>
        <w:tc>
          <w:tcPr>
            <w:tcW w:w="84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359"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归口管理的行政单位离退休</w:t>
            </w:r>
          </w:p>
        </w:tc>
        <w:tc>
          <w:tcPr>
            <w:tcW w:w="9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40.99</w:t>
            </w:r>
          </w:p>
        </w:tc>
        <w:tc>
          <w:tcPr>
            <w:tcW w:w="1074"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40.99</w:t>
            </w:r>
          </w:p>
        </w:tc>
        <w:tc>
          <w:tcPr>
            <w:tcW w:w="1056"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40.99</w:t>
            </w:r>
          </w:p>
        </w:tc>
        <w:tc>
          <w:tcPr>
            <w:tcW w:w="1296"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900"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538"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21011</w:t>
            </w:r>
          </w:p>
        </w:tc>
        <w:tc>
          <w:tcPr>
            <w:tcW w:w="84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359"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行政单位医疗</w:t>
            </w:r>
          </w:p>
        </w:tc>
        <w:tc>
          <w:tcPr>
            <w:tcW w:w="9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25.71</w:t>
            </w:r>
          </w:p>
        </w:tc>
        <w:tc>
          <w:tcPr>
            <w:tcW w:w="1074"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25.71</w:t>
            </w:r>
          </w:p>
        </w:tc>
        <w:tc>
          <w:tcPr>
            <w:tcW w:w="1056"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25.71</w:t>
            </w:r>
          </w:p>
        </w:tc>
        <w:tc>
          <w:tcPr>
            <w:tcW w:w="1296"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900"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r w:rsidR="007D20E1">
        <w:trPr>
          <w:trHeight w:hRule="exact" w:val="567"/>
        </w:trPr>
        <w:tc>
          <w:tcPr>
            <w:tcW w:w="538"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221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22102</w:t>
            </w:r>
          </w:p>
        </w:tc>
        <w:tc>
          <w:tcPr>
            <w:tcW w:w="840" w:type="dxa"/>
            <w:tcBorders>
              <w:top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214001</w:t>
            </w:r>
          </w:p>
        </w:tc>
        <w:tc>
          <w:tcPr>
            <w:tcW w:w="2359"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住房公积金</w:t>
            </w:r>
          </w:p>
        </w:tc>
        <w:tc>
          <w:tcPr>
            <w:tcW w:w="941"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9.21</w:t>
            </w:r>
          </w:p>
        </w:tc>
        <w:tc>
          <w:tcPr>
            <w:tcW w:w="1074"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9.21</w:t>
            </w:r>
          </w:p>
        </w:tc>
        <w:tc>
          <w:tcPr>
            <w:tcW w:w="1056" w:type="dxa"/>
            <w:tcBorders>
              <w:top w:val="single" w:sz="4" w:space="0" w:color="000000"/>
              <w:left w:val="single" w:sz="4" w:space="0" w:color="000000"/>
              <w:bottom w:val="single" w:sz="4" w:space="0" w:color="000000"/>
            </w:tcBorders>
            <w:shd w:val="clear" w:color="auto" w:fill="auto"/>
            <w:vAlign w:val="center"/>
          </w:tcPr>
          <w:p w:rsidR="007D20E1" w:rsidRDefault="00943DE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9.21</w:t>
            </w:r>
          </w:p>
        </w:tc>
        <w:tc>
          <w:tcPr>
            <w:tcW w:w="1296"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57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20"/>
                <w:szCs w:val="20"/>
              </w:rPr>
            </w:pPr>
          </w:p>
        </w:tc>
        <w:tc>
          <w:tcPr>
            <w:tcW w:w="900" w:type="dxa"/>
            <w:tcBorders>
              <w:top w:val="single" w:sz="4" w:space="0" w:color="000000"/>
              <w:bottom w:val="single" w:sz="4" w:space="0" w:color="000000"/>
              <w:right w:val="single" w:sz="4" w:space="0" w:color="000000"/>
            </w:tcBorders>
            <w:shd w:val="clear" w:color="auto" w:fill="auto"/>
            <w:vAlign w:val="center"/>
          </w:tcPr>
          <w:p w:rsidR="007D20E1" w:rsidRDefault="007D20E1">
            <w:pPr>
              <w:jc w:val="right"/>
              <w:rPr>
                <w:rFonts w:ascii="宋体" w:eastAsia="宋体" w:hAnsi="宋体" w:cs="宋体"/>
                <w:color w:val="000000"/>
                <w:sz w:val="18"/>
                <w:szCs w:val="18"/>
              </w:rPr>
            </w:pPr>
          </w:p>
        </w:tc>
      </w:tr>
    </w:tbl>
    <w:p w:rsidR="007D20E1" w:rsidRDefault="00943DE7">
      <w:pPr>
        <w:widowControl/>
        <w:rPr>
          <w:rFonts w:ascii="宋体" w:hAnsi="宋体" w:cs="宋体"/>
          <w:b/>
          <w:bCs/>
          <w:kern w:val="0"/>
          <w:sz w:val="32"/>
          <w:szCs w:val="32"/>
        </w:rPr>
      </w:pPr>
      <w:r>
        <w:rPr>
          <w:rFonts w:ascii="宋体" w:hAnsi="宋体" w:cs="宋体" w:hint="eastAsia"/>
          <w:b/>
          <w:bCs/>
          <w:kern w:val="0"/>
          <w:sz w:val="32"/>
          <w:szCs w:val="32"/>
        </w:rPr>
        <w:t>附表六</w:t>
      </w:r>
    </w:p>
    <w:p w:rsidR="007D20E1" w:rsidRDefault="00943DE7">
      <w:pPr>
        <w:jc w:val="center"/>
        <w:rPr>
          <w:rFonts w:ascii="宋体" w:hAnsi="宋体" w:cs="宋体"/>
          <w:b/>
          <w:bCs/>
          <w:kern w:val="0"/>
          <w:sz w:val="32"/>
          <w:szCs w:val="32"/>
        </w:rPr>
      </w:pPr>
      <w:r>
        <w:rPr>
          <w:rFonts w:ascii="宋体" w:hAnsi="宋体" w:cs="宋体" w:hint="eastAsia"/>
          <w:b/>
          <w:bCs/>
          <w:kern w:val="0"/>
          <w:sz w:val="32"/>
          <w:szCs w:val="32"/>
        </w:rPr>
        <w:t>2017</w:t>
      </w:r>
      <w:r>
        <w:rPr>
          <w:rFonts w:ascii="宋体" w:hAnsi="宋体" w:cs="宋体" w:hint="eastAsia"/>
          <w:b/>
          <w:bCs/>
          <w:kern w:val="0"/>
          <w:sz w:val="32"/>
          <w:szCs w:val="32"/>
        </w:rPr>
        <w:t>年</w:t>
      </w:r>
      <w:r>
        <w:rPr>
          <w:rFonts w:ascii="宋体" w:hAnsi="宋体" w:cs="宋体" w:hint="eastAsia"/>
          <w:b/>
          <w:bCs/>
          <w:kern w:val="0"/>
          <w:sz w:val="32"/>
          <w:szCs w:val="32"/>
          <w:u w:val="single"/>
        </w:rPr>
        <w:t xml:space="preserve"> </w:t>
      </w:r>
      <w:r>
        <w:rPr>
          <w:rFonts w:ascii="宋体" w:hAnsi="宋体" w:cs="宋体" w:hint="eastAsia"/>
          <w:b/>
          <w:bCs/>
          <w:kern w:val="0"/>
          <w:sz w:val="32"/>
          <w:szCs w:val="32"/>
          <w:u w:val="single"/>
        </w:rPr>
        <w:t>中共鄂州市委鄂州市人民政府信访局</w:t>
      </w:r>
      <w:r>
        <w:rPr>
          <w:rFonts w:ascii="宋体" w:hAnsi="宋体" w:cs="宋体" w:hint="eastAsia"/>
          <w:b/>
          <w:bCs/>
          <w:kern w:val="0"/>
          <w:sz w:val="32"/>
          <w:szCs w:val="32"/>
          <w:u w:val="single"/>
        </w:rPr>
        <w:t xml:space="preserve"> </w:t>
      </w:r>
      <w:r>
        <w:rPr>
          <w:rFonts w:ascii="宋体" w:hAnsi="宋体" w:cs="宋体" w:hint="eastAsia"/>
          <w:b/>
          <w:bCs/>
          <w:kern w:val="0"/>
          <w:sz w:val="32"/>
          <w:szCs w:val="32"/>
        </w:rPr>
        <w:t>部门一般公共预算基本支出表</w:t>
      </w:r>
    </w:p>
    <w:p w:rsidR="007D20E1" w:rsidRDefault="00943DE7">
      <w:pPr>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单位：万元</w:t>
      </w:r>
    </w:p>
    <w:tbl>
      <w:tblPr>
        <w:tblW w:w="13310" w:type="dxa"/>
        <w:tblInd w:w="108" w:type="dxa"/>
        <w:tblLayout w:type="fixed"/>
        <w:tblLook w:val="04A0" w:firstRow="1" w:lastRow="0" w:firstColumn="1" w:lastColumn="0" w:noHBand="0" w:noVBand="1"/>
      </w:tblPr>
      <w:tblGrid>
        <w:gridCol w:w="851"/>
        <w:gridCol w:w="850"/>
        <w:gridCol w:w="5529"/>
        <w:gridCol w:w="6080"/>
      </w:tblGrid>
      <w:tr w:rsidR="007D20E1">
        <w:trPr>
          <w:trHeight w:val="40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8"/>
                <w:szCs w:val="28"/>
              </w:rPr>
            </w:pPr>
            <w:r>
              <w:rPr>
                <w:rFonts w:ascii="宋体" w:hAnsi="宋体" w:cs="宋体" w:hint="eastAsia"/>
                <w:b/>
                <w:bCs/>
                <w:kern w:val="0"/>
                <w:sz w:val="28"/>
                <w:szCs w:val="28"/>
              </w:rPr>
              <w:t>科目编码</w:t>
            </w:r>
          </w:p>
        </w:tc>
        <w:tc>
          <w:tcPr>
            <w:tcW w:w="5529" w:type="dxa"/>
            <w:tcBorders>
              <w:top w:val="single" w:sz="4" w:space="0" w:color="auto"/>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8"/>
                <w:szCs w:val="28"/>
              </w:rPr>
            </w:pPr>
            <w:r>
              <w:rPr>
                <w:rFonts w:ascii="宋体" w:hAnsi="宋体" w:cs="宋体" w:hint="eastAsia"/>
                <w:b/>
                <w:bCs/>
                <w:kern w:val="0"/>
                <w:sz w:val="28"/>
                <w:szCs w:val="28"/>
              </w:rPr>
              <w:t>合计</w:t>
            </w:r>
          </w:p>
        </w:tc>
        <w:tc>
          <w:tcPr>
            <w:tcW w:w="6080" w:type="dxa"/>
            <w:tcBorders>
              <w:top w:val="single" w:sz="4" w:space="0" w:color="auto"/>
              <w:left w:val="nil"/>
              <w:bottom w:val="single" w:sz="4" w:space="0" w:color="auto"/>
              <w:right w:val="single" w:sz="4" w:space="0" w:color="auto"/>
            </w:tcBorders>
            <w:shd w:val="clear" w:color="auto" w:fill="auto"/>
            <w:vAlign w:val="center"/>
          </w:tcPr>
          <w:p w:rsidR="007D20E1" w:rsidRDefault="007D20E1">
            <w:pPr>
              <w:widowControl/>
              <w:jc w:val="center"/>
              <w:rPr>
                <w:rFonts w:ascii="宋体" w:hAnsi="宋体" w:cs="宋体"/>
                <w:b/>
                <w:bCs/>
                <w:kern w:val="0"/>
                <w:sz w:val="28"/>
                <w:szCs w:val="28"/>
              </w:rPr>
            </w:pP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类</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款</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小计</w:t>
            </w:r>
          </w:p>
        </w:tc>
        <w:tc>
          <w:tcPr>
            <w:tcW w:w="6080"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102.48</w:t>
            </w:r>
          </w:p>
        </w:tc>
      </w:tr>
      <w:tr w:rsidR="007D20E1">
        <w:trPr>
          <w:trHeight w:val="40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left"/>
              <w:rPr>
                <w:rFonts w:ascii="宋体" w:hAnsi="宋体" w:cs="宋体"/>
                <w:b/>
                <w:bCs/>
                <w:kern w:val="0"/>
                <w:sz w:val="24"/>
              </w:rPr>
            </w:pPr>
            <w:r>
              <w:rPr>
                <w:rFonts w:ascii="宋体" w:hAnsi="宋体" w:cs="宋体" w:hint="eastAsia"/>
                <w:b/>
                <w:bCs/>
                <w:kern w:val="0"/>
                <w:sz w:val="24"/>
              </w:rPr>
              <w:t>301</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工资福利支出</w:t>
            </w:r>
          </w:p>
        </w:tc>
        <w:tc>
          <w:tcPr>
            <w:tcW w:w="6080"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b/>
                <w:bCs/>
                <w:kern w:val="0"/>
                <w:sz w:val="24"/>
              </w:rPr>
            </w:pP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01</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基本工资</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35.94</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02</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津贴补贴</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40.83</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03</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奖金</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08</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养老保险缴费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15.35</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99</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其他工资福利支出</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10.36</w:t>
            </w:r>
          </w:p>
        </w:tc>
      </w:tr>
      <w:tr w:rsidR="007D20E1">
        <w:trPr>
          <w:trHeight w:val="402"/>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left"/>
              <w:rPr>
                <w:rFonts w:ascii="宋体" w:hAnsi="宋体" w:cs="宋体"/>
                <w:b/>
                <w:bCs/>
                <w:kern w:val="0"/>
                <w:sz w:val="24"/>
              </w:rPr>
            </w:pPr>
            <w:r>
              <w:rPr>
                <w:rFonts w:ascii="宋体" w:hAnsi="宋体" w:cs="宋体" w:hint="eastAsia"/>
                <w:b/>
                <w:bCs/>
                <w:kern w:val="0"/>
                <w:sz w:val="24"/>
              </w:rPr>
              <w:t>302</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小计</w:t>
            </w:r>
          </w:p>
        </w:tc>
        <w:tc>
          <w:tcPr>
            <w:tcW w:w="6080"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23.67</w:t>
            </w:r>
          </w:p>
        </w:tc>
      </w:tr>
      <w:tr w:rsidR="007D20E1">
        <w:trPr>
          <w:trHeight w:val="402"/>
        </w:trPr>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b/>
                <w:bCs/>
                <w:kern w:val="0"/>
                <w:sz w:val="24"/>
              </w:rPr>
            </w:pP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商品和服务支出</w:t>
            </w:r>
          </w:p>
        </w:tc>
        <w:tc>
          <w:tcPr>
            <w:tcW w:w="6080"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b/>
                <w:bCs/>
                <w:kern w:val="0"/>
                <w:sz w:val="24"/>
              </w:rPr>
            </w:pP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01</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办公费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1.74</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02</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印刷费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0.28</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03</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水费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0.15</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05</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电费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0.97</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lastRenderedPageBreak/>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07</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邮电费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1.26</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11</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差旅费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5.88</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13</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维修（护）费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0.14</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15</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会议费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1.40</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16</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培训费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0.84</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17</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公务接待费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0.22</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28</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工会经费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1.54</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29</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福利费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1.92</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31</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公务用车运行维护费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1.54</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39</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其他交通费用</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99</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其他商品和服务支出</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w:t>
            </w:r>
          </w:p>
        </w:tc>
      </w:tr>
      <w:tr w:rsidR="007D20E1">
        <w:trPr>
          <w:trHeight w:val="402"/>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left"/>
              <w:rPr>
                <w:rFonts w:ascii="宋体" w:hAnsi="宋体" w:cs="宋体"/>
                <w:b/>
                <w:bCs/>
                <w:kern w:val="0"/>
                <w:sz w:val="24"/>
              </w:rPr>
            </w:pPr>
            <w:r>
              <w:rPr>
                <w:rFonts w:ascii="宋体" w:hAnsi="宋体" w:cs="宋体" w:hint="eastAsia"/>
                <w:b/>
                <w:bCs/>
                <w:kern w:val="0"/>
                <w:sz w:val="24"/>
              </w:rPr>
              <w:t>303</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小计</w:t>
            </w:r>
          </w:p>
        </w:tc>
        <w:tc>
          <w:tcPr>
            <w:tcW w:w="6080"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50.86</w:t>
            </w:r>
          </w:p>
        </w:tc>
      </w:tr>
      <w:tr w:rsidR="007D20E1">
        <w:trPr>
          <w:trHeight w:val="402"/>
        </w:trPr>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b/>
                <w:bCs/>
                <w:kern w:val="0"/>
                <w:sz w:val="24"/>
              </w:rPr>
            </w:pP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b/>
                <w:bCs/>
                <w:kern w:val="0"/>
                <w:sz w:val="24"/>
              </w:rPr>
            </w:pPr>
            <w:r>
              <w:rPr>
                <w:rFonts w:ascii="宋体" w:hAnsi="宋体" w:cs="宋体" w:hint="eastAsia"/>
                <w:b/>
                <w:bCs/>
                <w:kern w:val="0"/>
                <w:sz w:val="24"/>
              </w:rPr>
              <w:t>对个人和家庭的补助</w:t>
            </w:r>
          </w:p>
        </w:tc>
        <w:tc>
          <w:tcPr>
            <w:tcW w:w="6080"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b/>
                <w:bCs/>
                <w:kern w:val="0"/>
                <w:sz w:val="24"/>
              </w:rPr>
            </w:pP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01</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离休费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02</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退休费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39.74</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04</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抚恤费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0.66</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07</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医疗费</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10.36</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08</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助学金</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0</w:t>
            </w:r>
          </w:p>
        </w:tc>
      </w:tr>
      <w:tr w:rsidR="007D20E1">
        <w:trPr>
          <w:trHeight w:val="402"/>
        </w:trPr>
        <w:tc>
          <w:tcPr>
            <w:tcW w:w="851"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11</w:t>
            </w:r>
          </w:p>
        </w:tc>
        <w:tc>
          <w:tcPr>
            <w:tcW w:w="5529"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住房公积金</w:t>
            </w:r>
          </w:p>
        </w:tc>
        <w:tc>
          <w:tcPr>
            <w:tcW w:w="6080"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4"/>
              </w:rPr>
            </w:pPr>
            <w:r>
              <w:rPr>
                <w:rFonts w:ascii="宋体" w:hAnsi="宋体" w:cs="宋体" w:hint="eastAsia"/>
                <w:kern w:val="0"/>
                <w:sz w:val="24"/>
              </w:rPr>
              <w:t>9.21</w:t>
            </w:r>
          </w:p>
        </w:tc>
      </w:tr>
    </w:tbl>
    <w:p w:rsidR="007D20E1" w:rsidRDefault="007D20E1">
      <w:pPr>
        <w:jc w:val="right"/>
        <w:rPr>
          <w:rFonts w:ascii="宋体" w:hAnsi="宋体" w:cs="宋体"/>
          <w:kern w:val="0"/>
          <w:sz w:val="24"/>
        </w:rPr>
      </w:pPr>
    </w:p>
    <w:p w:rsidR="007D20E1" w:rsidRDefault="007D20E1">
      <w:pPr>
        <w:jc w:val="right"/>
        <w:rPr>
          <w:rFonts w:ascii="宋体" w:hAnsi="宋体" w:cs="宋体"/>
          <w:kern w:val="0"/>
          <w:sz w:val="24"/>
        </w:rPr>
      </w:pPr>
    </w:p>
    <w:p w:rsidR="007D20E1" w:rsidRDefault="00943DE7">
      <w:pPr>
        <w:autoSpaceDN w:val="0"/>
        <w:textAlignment w:val="center"/>
        <w:rPr>
          <w:rFonts w:ascii="宋体" w:hAnsi="宋体"/>
          <w:b/>
          <w:bCs/>
          <w:sz w:val="30"/>
          <w:szCs w:val="30"/>
        </w:rPr>
      </w:pPr>
      <w:r>
        <w:rPr>
          <w:rFonts w:ascii="宋体" w:hAnsi="宋体" w:hint="eastAsia"/>
          <w:b/>
          <w:bCs/>
          <w:sz w:val="30"/>
          <w:szCs w:val="30"/>
        </w:rPr>
        <w:t>附表七</w:t>
      </w:r>
    </w:p>
    <w:tbl>
      <w:tblPr>
        <w:tblW w:w="14829" w:type="dxa"/>
        <w:tblInd w:w="-252" w:type="dxa"/>
        <w:tblLayout w:type="fixed"/>
        <w:tblLook w:val="04A0" w:firstRow="1" w:lastRow="0" w:firstColumn="1" w:lastColumn="0" w:noHBand="0" w:noVBand="1"/>
      </w:tblPr>
      <w:tblGrid>
        <w:gridCol w:w="575"/>
        <w:gridCol w:w="600"/>
        <w:gridCol w:w="930"/>
        <w:gridCol w:w="703"/>
        <w:gridCol w:w="746"/>
        <w:gridCol w:w="746"/>
        <w:gridCol w:w="746"/>
        <w:gridCol w:w="842"/>
        <w:gridCol w:w="945"/>
        <w:gridCol w:w="559"/>
        <w:gridCol w:w="720"/>
        <w:gridCol w:w="746"/>
        <w:gridCol w:w="661"/>
        <w:gridCol w:w="921"/>
        <w:gridCol w:w="746"/>
        <w:gridCol w:w="746"/>
        <w:gridCol w:w="746"/>
        <w:gridCol w:w="746"/>
        <w:gridCol w:w="746"/>
        <w:gridCol w:w="659"/>
      </w:tblGrid>
      <w:tr w:rsidR="007D20E1">
        <w:trPr>
          <w:trHeight w:val="540"/>
        </w:trPr>
        <w:tc>
          <w:tcPr>
            <w:tcW w:w="14829" w:type="dxa"/>
            <w:gridSpan w:val="20"/>
            <w:tcBorders>
              <w:top w:val="nil"/>
              <w:left w:val="nil"/>
              <w:bottom w:val="nil"/>
              <w:right w:val="nil"/>
            </w:tcBorders>
            <w:shd w:val="clear" w:color="auto" w:fill="auto"/>
            <w:vAlign w:val="center"/>
          </w:tcPr>
          <w:p w:rsidR="007D20E1" w:rsidRDefault="00943DE7">
            <w:pPr>
              <w:widowControl/>
              <w:jc w:val="center"/>
              <w:rPr>
                <w:rFonts w:ascii="宋体" w:hAnsi="宋体" w:cs="宋体"/>
                <w:b/>
                <w:bCs/>
                <w:kern w:val="0"/>
                <w:sz w:val="44"/>
                <w:szCs w:val="44"/>
              </w:rPr>
            </w:pPr>
            <w:r>
              <w:rPr>
                <w:rFonts w:ascii="宋体" w:hAnsi="宋体" w:cs="宋体" w:hint="eastAsia"/>
                <w:b/>
                <w:bCs/>
                <w:kern w:val="0"/>
                <w:sz w:val="44"/>
                <w:szCs w:val="44"/>
              </w:rPr>
              <w:t>2017</w:t>
            </w:r>
            <w:r>
              <w:rPr>
                <w:rFonts w:ascii="宋体" w:hAnsi="宋体" w:cs="宋体" w:hint="eastAsia"/>
                <w:b/>
                <w:bCs/>
                <w:kern w:val="0"/>
                <w:sz w:val="44"/>
                <w:szCs w:val="44"/>
              </w:rPr>
              <w:t>年</w:t>
            </w:r>
            <w:r>
              <w:rPr>
                <w:rFonts w:ascii="宋体" w:hAnsi="宋体" w:cs="宋体" w:hint="eastAsia"/>
                <w:b/>
                <w:bCs/>
                <w:kern w:val="0"/>
                <w:sz w:val="44"/>
                <w:szCs w:val="44"/>
                <w:u w:val="single"/>
              </w:rPr>
              <w:t>中共鄂州市委鄂州市人民政府信访局</w:t>
            </w:r>
            <w:r>
              <w:rPr>
                <w:rFonts w:ascii="宋体" w:hAnsi="宋体" w:cs="宋体" w:hint="eastAsia"/>
                <w:b/>
                <w:bCs/>
                <w:kern w:val="0"/>
                <w:sz w:val="44"/>
                <w:szCs w:val="44"/>
                <w:u w:val="single"/>
              </w:rPr>
              <w:t xml:space="preserve"> </w:t>
            </w:r>
            <w:r>
              <w:rPr>
                <w:rFonts w:ascii="宋体" w:hAnsi="宋体" w:cs="宋体" w:hint="eastAsia"/>
                <w:b/>
                <w:bCs/>
                <w:kern w:val="0"/>
                <w:sz w:val="44"/>
                <w:szCs w:val="44"/>
              </w:rPr>
              <w:t>部门政府性基金支出预算总表</w:t>
            </w:r>
          </w:p>
        </w:tc>
      </w:tr>
      <w:tr w:rsidR="007D20E1">
        <w:trPr>
          <w:trHeight w:val="270"/>
        </w:trPr>
        <w:tc>
          <w:tcPr>
            <w:tcW w:w="575" w:type="dxa"/>
            <w:tcBorders>
              <w:top w:val="nil"/>
              <w:left w:val="nil"/>
              <w:bottom w:val="nil"/>
              <w:right w:val="nil"/>
            </w:tcBorders>
            <w:shd w:val="clear" w:color="auto" w:fill="auto"/>
            <w:vAlign w:val="bottom"/>
          </w:tcPr>
          <w:p w:rsidR="007D20E1" w:rsidRDefault="007D20E1">
            <w:pPr>
              <w:widowControl/>
              <w:jc w:val="left"/>
              <w:rPr>
                <w:rFonts w:ascii="宋体" w:hAnsi="宋体" w:cs="宋体"/>
                <w:kern w:val="0"/>
                <w:sz w:val="18"/>
                <w:szCs w:val="18"/>
              </w:rPr>
            </w:pPr>
          </w:p>
        </w:tc>
        <w:tc>
          <w:tcPr>
            <w:tcW w:w="600"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930"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03"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46"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46" w:type="dxa"/>
            <w:tcBorders>
              <w:top w:val="nil"/>
              <w:left w:val="nil"/>
              <w:bottom w:val="nil"/>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nil"/>
              <w:left w:val="nil"/>
              <w:bottom w:val="nil"/>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842"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945"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559"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20"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46"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661"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921"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46"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46"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46"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46"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1405" w:type="dxa"/>
            <w:gridSpan w:val="2"/>
            <w:tcBorders>
              <w:top w:val="nil"/>
              <w:left w:val="nil"/>
              <w:bottom w:val="nil"/>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单位：万元</w:t>
            </w:r>
          </w:p>
        </w:tc>
      </w:tr>
      <w:tr w:rsidR="007D20E1">
        <w:trPr>
          <w:trHeight w:val="480"/>
        </w:trPr>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科目代码</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单位代码</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单位名称</w:t>
            </w:r>
            <w:r>
              <w:rPr>
                <w:rFonts w:ascii="宋体" w:hAnsi="宋体" w:cs="宋体" w:hint="eastAsia"/>
                <w:kern w:val="0"/>
                <w:sz w:val="20"/>
                <w:szCs w:val="20"/>
              </w:rPr>
              <w:t>(</w:t>
            </w:r>
            <w:r>
              <w:rPr>
                <w:rFonts w:ascii="宋体" w:hAnsi="宋体" w:cs="宋体" w:hint="eastAsia"/>
                <w:kern w:val="0"/>
                <w:sz w:val="20"/>
                <w:szCs w:val="20"/>
              </w:rPr>
              <w:t>科目</w:t>
            </w:r>
            <w:r>
              <w:rPr>
                <w:rFonts w:ascii="宋体" w:hAnsi="宋体" w:cs="宋体" w:hint="eastAsia"/>
                <w:kern w:val="0"/>
                <w:sz w:val="20"/>
                <w:szCs w:val="20"/>
              </w:rPr>
              <w:t>)</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合计</w:t>
            </w:r>
          </w:p>
        </w:tc>
        <w:tc>
          <w:tcPr>
            <w:tcW w:w="3279" w:type="dxa"/>
            <w:gridSpan w:val="4"/>
            <w:tcBorders>
              <w:top w:val="single" w:sz="4" w:space="0" w:color="auto"/>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基本支出</w:t>
            </w:r>
          </w:p>
        </w:tc>
        <w:tc>
          <w:tcPr>
            <w:tcW w:w="50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项目支出</w:t>
            </w:r>
          </w:p>
        </w:tc>
        <w:tc>
          <w:tcPr>
            <w:tcW w:w="746" w:type="dxa"/>
            <w:vMerge w:val="restart"/>
            <w:tcBorders>
              <w:top w:val="single" w:sz="4" w:space="0" w:color="auto"/>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事业单位经营支出</w:t>
            </w:r>
          </w:p>
        </w:tc>
        <w:tc>
          <w:tcPr>
            <w:tcW w:w="746" w:type="dxa"/>
            <w:vMerge w:val="restart"/>
            <w:tcBorders>
              <w:top w:val="single" w:sz="4" w:space="0" w:color="auto"/>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上缴上级支出</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政府统筹</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对附属单位补助支出</w:t>
            </w:r>
          </w:p>
        </w:tc>
      </w:tr>
      <w:tr w:rsidR="007D20E1">
        <w:trPr>
          <w:trHeight w:val="430"/>
        </w:trPr>
        <w:tc>
          <w:tcPr>
            <w:tcW w:w="575"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类</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款</w:t>
            </w:r>
          </w:p>
        </w:tc>
        <w:tc>
          <w:tcPr>
            <w:tcW w:w="9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46"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小计</w:t>
            </w:r>
          </w:p>
        </w:tc>
        <w:tc>
          <w:tcPr>
            <w:tcW w:w="746"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工资福利支出</w:t>
            </w:r>
          </w:p>
        </w:tc>
        <w:tc>
          <w:tcPr>
            <w:tcW w:w="842"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18"/>
                <w:szCs w:val="18"/>
              </w:rPr>
            </w:pPr>
            <w:r>
              <w:rPr>
                <w:rFonts w:ascii="宋体" w:hAnsi="宋体" w:cs="宋体" w:hint="eastAsia"/>
                <w:kern w:val="0"/>
                <w:sz w:val="18"/>
                <w:szCs w:val="18"/>
              </w:rPr>
              <w:t>商品和服务支出</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对个人和家庭的补助支出</w:t>
            </w:r>
          </w:p>
        </w:tc>
        <w:tc>
          <w:tcPr>
            <w:tcW w:w="559" w:type="dxa"/>
            <w:vMerge w:val="restart"/>
            <w:tcBorders>
              <w:top w:val="nil"/>
              <w:left w:val="single" w:sz="4" w:space="0" w:color="auto"/>
              <w:bottom w:val="single" w:sz="4" w:space="0" w:color="auto"/>
              <w:right w:val="nil"/>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小计</w:t>
            </w:r>
          </w:p>
        </w:tc>
        <w:tc>
          <w:tcPr>
            <w:tcW w:w="3048" w:type="dxa"/>
            <w:gridSpan w:val="4"/>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专项性公用支出</w:t>
            </w:r>
          </w:p>
        </w:tc>
        <w:tc>
          <w:tcPr>
            <w:tcW w:w="746" w:type="dxa"/>
            <w:vMerge w:val="restart"/>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基本建设支出</w:t>
            </w:r>
          </w:p>
        </w:tc>
        <w:tc>
          <w:tcPr>
            <w:tcW w:w="746"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其他项目支出</w:t>
            </w:r>
          </w:p>
        </w:tc>
        <w:tc>
          <w:tcPr>
            <w:tcW w:w="746" w:type="dxa"/>
            <w:vMerge/>
            <w:tcBorders>
              <w:top w:val="single" w:sz="4" w:space="0" w:color="auto"/>
              <w:left w:val="nil"/>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46" w:type="dxa"/>
            <w:vMerge/>
            <w:tcBorders>
              <w:top w:val="single" w:sz="4" w:space="0" w:color="auto"/>
              <w:left w:val="nil"/>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r>
      <w:tr w:rsidR="007D20E1">
        <w:trPr>
          <w:trHeight w:val="720"/>
        </w:trPr>
        <w:tc>
          <w:tcPr>
            <w:tcW w:w="575"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600"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9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46"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46"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842"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18"/>
                <w:szCs w:val="18"/>
              </w:rPr>
            </w:pPr>
          </w:p>
        </w:tc>
        <w:tc>
          <w:tcPr>
            <w:tcW w:w="945"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559" w:type="dxa"/>
            <w:vMerge/>
            <w:tcBorders>
              <w:top w:val="nil"/>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20"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合计</w:t>
            </w:r>
          </w:p>
        </w:tc>
        <w:tc>
          <w:tcPr>
            <w:tcW w:w="746"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大型会议费</w:t>
            </w:r>
          </w:p>
        </w:tc>
        <w:tc>
          <w:tcPr>
            <w:tcW w:w="661"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购置项目</w:t>
            </w:r>
          </w:p>
        </w:tc>
        <w:tc>
          <w:tcPr>
            <w:tcW w:w="921"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其他专项性公用支出</w:t>
            </w:r>
          </w:p>
        </w:tc>
        <w:tc>
          <w:tcPr>
            <w:tcW w:w="746" w:type="dxa"/>
            <w:vMerge/>
            <w:tcBorders>
              <w:top w:val="nil"/>
              <w:left w:val="nil"/>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46"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46" w:type="dxa"/>
            <w:vMerge/>
            <w:tcBorders>
              <w:top w:val="single" w:sz="4" w:space="0" w:color="auto"/>
              <w:left w:val="nil"/>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46" w:type="dxa"/>
            <w:vMerge/>
            <w:tcBorders>
              <w:top w:val="single" w:sz="4" w:space="0" w:color="auto"/>
              <w:left w:val="nil"/>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r>
      <w:tr w:rsidR="007D20E1">
        <w:trPr>
          <w:trHeight w:val="270"/>
        </w:trPr>
        <w:tc>
          <w:tcPr>
            <w:tcW w:w="575" w:type="dxa"/>
            <w:tcBorders>
              <w:top w:val="nil"/>
              <w:left w:val="single" w:sz="4" w:space="0" w:color="auto"/>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600"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930"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703"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74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w:t>
            </w:r>
          </w:p>
        </w:tc>
        <w:tc>
          <w:tcPr>
            <w:tcW w:w="74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2</w:t>
            </w:r>
          </w:p>
        </w:tc>
        <w:tc>
          <w:tcPr>
            <w:tcW w:w="74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3</w:t>
            </w:r>
          </w:p>
        </w:tc>
        <w:tc>
          <w:tcPr>
            <w:tcW w:w="842"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4</w:t>
            </w:r>
          </w:p>
        </w:tc>
        <w:tc>
          <w:tcPr>
            <w:tcW w:w="945"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5</w:t>
            </w:r>
          </w:p>
        </w:tc>
        <w:tc>
          <w:tcPr>
            <w:tcW w:w="559"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6</w:t>
            </w:r>
          </w:p>
        </w:tc>
        <w:tc>
          <w:tcPr>
            <w:tcW w:w="720"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7</w:t>
            </w:r>
          </w:p>
        </w:tc>
        <w:tc>
          <w:tcPr>
            <w:tcW w:w="74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8</w:t>
            </w:r>
          </w:p>
        </w:tc>
        <w:tc>
          <w:tcPr>
            <w:tcW w:w="661"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9</w:t>
            </w:r>
          </w:p>
        </w:tc>
        <w:tc>
          <w:tcPr>
            <w:tcW w:w="921"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10</w:t>
            </w:r>
          </w:p>
        </w:tc>
        <w:tc>
          <w:tcPr>
            <w:tcW w:w="74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11</w:t>
            </w:r>
          </w:p>
        </w:tc>
        <w:tc>
          <w:tcPr>
            <w:tcW w:w="74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12</w:t>
            </w:r>
          </w:p>
        </w:tc>
        <w:tc>
          <w:tcPr>
            <w:tcW w:w="74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13</w:t>
            </w:r>
          </w:p>
        </w:tc>
        <w:tc>
          <w:tcPr>
            <w:tcW w:w="74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14</w:t>
            </w:r>
          </w:p>
        </w:tc>
        <w:tc>
          <w:tcPr>
            <w:tcW w:w="74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15</w:t>
            </w:r>
          </w:p>
        </w:tc>
        <w:tc>
          <w:tcPr>
            <w:tcW w:w="659"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16</w:t>
            </w:r>
          </w:p>
        </w:tc>
      </w:tr>
      <w:tr w:rsidR="007D20E1">
        <w:trPr>
          <w:trHeight w:val="499"/>
        </w:trPr>
        <w:tc>
          <w:tcPr>
            <w:tcW w:w="575"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00"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30"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3"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合计</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single" w:sz="4" w:space="0" w:color="auto"/>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42"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45"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59"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single" w:sz="4" w:space="0" w:color="auto"/>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1"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21"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D20E1">
        <w:trPr>
          <w:trHeight w:val="499"/>
        </w:trPr>
        <w:tc>
          <w:tcPr>
            <w:tcW w:w="575"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00"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30" w:type="dxa"/>
            <w:tcBorders>
              <w:top w:val="nil"/>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03"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42"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45"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59"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2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59"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D20E1">
        <w:trPr>
          <w:trHeight w:val="499"/>
        </w:trPr>
        <w:tc>
          <w:tcPr>
            <w:tcW w:w="575"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00"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30"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3"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42"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45"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59"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2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59"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D20E1">
        <w:trPr>
          <w:trHeight w:val="499"/>
        </w:trPr>
        <w:tc>
          <w:tcPr>
            <w:tcW w:w="575"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00"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30"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3"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42"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45"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59"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2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59"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D20E1">
        <w:trPr>
          <w:trHeight w:val="499"/>
        </w:trPr>
        <w:tc>
          <w:tcPr>
            <w:tcW w:w="575"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00"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30"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3" w:type="dxa"/>
            <w:tcBorders>
              <w:top w:val="nil"/>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42"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45"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559"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nil"/>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6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21"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6" w:type="dxa"/>
            <w:tcBorders>
              <w:top w:val="nil"/>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659"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7D20E1">
        <w:trPr>
          <w:trHeight w:val="499"/>
        </w:trPr>
        <w:tc>
          <w:tcPr>
            <w:tcW w:w="575"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600"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930"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03"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nil"/>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842"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945"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559"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nil"/>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661"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921"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right"/>
              <w:rPr>
                <w:rFonts w:ascii="宋体" w:hAnsi="宋体" w:cs="宋体"/>
                <w:kern w:val="0"/>
                <w:sz w:val="20"/>
                <w:szCs w:val="20"/>
              </w:rPr>
            </w:pPr>
          </w:p>
        </w:tc>
      </w:tr>
      <w:tr w:rsidR="007D20E1">
        <w:trPr>
          <w:trHeight w:val="499"/>
        </w:trPr>
        <w:tc>
          <w:tcPr>
            <w:tcW w:w="575"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600"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930"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03"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lef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nil"/>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842"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945"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559"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nil"/>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661"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921"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746" w:type="dxa"/>
            <w:tcBorders>
              <w:top w:val="single" w:sz="4" w:space="0" w:color="auto"/>
              <w:left w:val="single" w:sz="4" w:space="0" w:color="auto"/>
              <w:bottom w:val="single" w:sz="4" w:space="0" w:color="auto"/>
              <w:right w:val="nil"/>
            </w:tcBorders>
            <w:shd w:val="clear" w:color="auto" w:fill="auto"/>
            <w:vAlign w:val="center"/>
          </w:tcPr>
          <w:p w:rsidR="007D20E1" w:rsidRDefault="007D20E1">
            <w:pPr>
              <w:widowControl/>
              <w:jc w:val="right"/>
              <w:rPr>
                <w:rFonts w:ascii="宋体" w:hAnsi="宋体" w:cs="宋体"/>
                <w:kern w:val="0"/>
                <w:sz w:val="20"/>
                <w:szCs w:val="20"/>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7D20E1">
            <w:pPr>
              <w:widowControl/>
              <w:jc w:val="right"/>
              <w:rPr>
                <w:rFonts w:ascii="宋体" w:hAnsi="宋体" w:cs="宋体"/>
                <w:kern w:val="0"/>
                <w:sz w:val="20"/>
                <w:szCs w:val="20"/>
              </w:rPr>
            </w:pPr>
          </w:p>
        </w:tc>
      </w:tr>
    </w:tbl>
    <w:p w:rsidR="007D20E1" w:rsidRDefault="007D20E1">
      <w:pPr>
        <w:jc w:val="right"/>
        <w:rPr>
          <w:rFonts w:ascii="宋体" w:hAnsi="宋体" w:cs="宋体"/>
          <w:kern w:val="0"/>
          <w:sz w:val="24"/>
        </w:rPr>
      </w:pPr>
    </w:p>
    <w:p w:rsidR="007D20E1" w:rsidRDefault="007D20E1">
      <w:pPr>
        <w:jc w:val="right"/>
        <w:rPr>
          <w:rFonts w:ascii="宋体" w:hAnsi="宋体" w:cs="宋体"/>
          <w:kern w:val="0"/>
          <w:sz w:val="24"/>
        </w:rPr>
      </w:pPr>
    </w:p>
    <w:p w:rsidR="007D20E1" w:rsidRDefault="00943DE7">
      <w:pPr>
        <w:autoSpaceDN w:val="0"/>
        <w:textAlignment w:val="center"/>
        <w:rPr>
          <w:rFonts w:ascii="宋体" w:hAnsi="宋体"/>
          <w:b/>
          <w:bCs/>
          <w:sz w:val="30"/>
          <w:szCs w:val="30"/>
        </w:rPr>
      </w:pPr>
      <w:r>
        <w:rPr>
          <w:rFonts w:ascii="宋体" w:hAnsi="宋体" w:hint="eastAsia"/>
          <w:b/>
          <w:bCs/>
          <w:sz w:val="30"/>
          <w:szCs w:val="30"/>
        </w:rPr>
        <w:lastRenderedPageBreak/>
        <w:t>附表八</w:t>
      </w:r>
    </w:p>
    <w:tbl>
      <w:tblPr>
        <w:tblW w:w="15252" w:type="dxa"/>
        <w:tblInd w:w="-249" w:type="dxa"/>
        <w:tblLayout w:type="fixed"/>
        <w:tblLook w:val="04A0" w:firstRow="1" w:lastRow="0" w:firstColumn="1" w:lastColumn="0" w:noHBand="0" w:noVBand="1"/>
      </w:tblPr>
      <w:tblGrid>
        <w:gridCol w:w="540"/>
        <w:gridCol w:w="615"/>
        <w:gridCol w:w="599"/>
        <w:gridCol w:w="288"/>
        <w:gridCol w:w="405"/>
        <w:gridCol w:w="265"/>
        <w:gridCol w:w="395"/>
        <w:gridCol w:w="204"/>
        <w:gridCol w:w="240"/>
        <w:gridCol w:w="359"/>
        <w:gridCol w:w="240"/>
        <w:gridCol w:w="202"/>
        <w:gridCol w:w="397"/>
        <w:gridCol w:w="173"/>
        <w:gridCol w:w="426"/>
        <w:gridCol w:w="519"/>
        <w:gridCol w:w="80"/>
        <w:gridCol w:w="595"/>
        <w:gridCol w:w="717"/>
        <w:gridCol w:w="723"/>
        <w:gridCol w:w="492"/>
        <w:gridCol w:w="228"/>
        <w:gridCol w:w="388"/>
        <w:gridCol w:w="347"/>
        <w:gridCol w:w="643"/>
        <w:gridCol w:w="713"/>
        <w:gridCol w:w="749"/>
        <w:gridCol w:w="720"/>
        <w:gridCol w:w="720"/>
        <w:gridCol w:w="720"/>
        <w:gridCol w:w="720"/>
        <w:gridCol w:w="830"/>
      </w:tblGrid>
      <w:tr w:rsidR="007D20E1">
        <w:trPr>
          <w:trHeight w:val="540"/>
        </w:trPr>
        <w:tc>
          <w:tcPr>
            <w:tcW w:w="15252" w:type="dxa"/>
            <w:gridSpan w:val="32"/>
            <w:tcBorders>
              <w:top w:val="nil"/>
              <w:left w:val="nil"/>
              <w:bottom w:val="nil"/>
              <w:right w:val="nil"/>
            </w:tcBorders>
            <w:shd w:val="clear" w:color="auto" w:fill="auto"/>
            <w:vAlign w:val="center"/>
          </w:tcPr>
          <w:p w:rsidR="007D20E1" w:rsidRDefault="00943DE7">
            <w:pPr>
              <w:widowControl/>
              <w:jc w:val="center"/>
              <w:rPr>
                <w:rFonts w:ascii="宋体" w:hAnsi="宋体" w:cs="宋体"/>
                <w:b/>
                <w:bCs/>
                <w:kern w:val="0"/>
                <w:sz w:val="44"/>
                <w:szCs w:val="44"/>
              </w:rPr>
            </w:pPr>
            <w:r>
              <w:rPr>
                <w:rFonts w:ascii="宋体" w:hAnsi="宋体" w:cs="宋体" w:hint="eastAsia"/>
                <w:b/>
                <w:bCs/>
                <w:kern w:val="0"/>
                <w:sz w:val="44"/>
                <w:szCs w:val="44"/>
              </w:rPr>
              <w:t>政府采购预算表</w:t>
            </w:r>
          </w:p>
        </w:tc>
      </w:tr>
      <w:tr w:rsidR="007D20E1">
        <w:trPr>
          <w:trHeight w:val="270"/>
        </w:trPr>
        <w:tc>
          <w:tcPr>
            <w:tcW w:w="540"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615"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599" w:type="dxa"/>
            <w:tcBorders>
              <w:top w:val="nil"/>
              <w:left w:val="nil"/>
              <w:bottom w:val="nil"/>
              <w:right w:val="nil"/>
            </w:tcBorders>
            <w:shd w:val="clear" w:color="auto" w:fill="auto"/>
            <w:vAlign w:val="center"/>
          </w:tcPr>
          <w:p w:rsidR="007D20E1" w:rsidRDefault="007D20E1">
            <w:pPr>
              <w:widowControl/>
              <w:jc w:val="left"/>
              <w:rPr>
                <w:rFonts w:ascii="宋体" w:hAnsi="宋体" w:cs="宋体"/>
                <w:kern w:val="0"/>
                <w:sz w:val="20"/>
                <w:szCs w:val="20"/>
              </w:rPr>
            </w:pPr>
          </w:p>
        </w:tc>
        <w:tc>
          <w:tcPr>
            <w:tcW w:w="693" w:type="dxa"/>
            <w:gridSpan w:val="2"/>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660" w:type="dxa"/>
            <w:gridSpan w:val="2"/>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444" w:type="dxa"/>
            <w:gridSpan w:val="2"/>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599" w:type="dxa"/>
            <w:gridSpan w:val="2"/>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599" w:type="dxa"/>
            <w:gridSpan w:val="2"/>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599" w:type="dxa"/>
            <w:gridSpan w:val="2"/>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599" w:type="dxa"/>
            <w:gridSpan w:val="2"/>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595" w:type="dxa"/>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717" w:type="dxa"/>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723" w:type="dxa"/>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492" w:type="dxa"/>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616" w:type="dxa"/>
            <w:gridSpan w:val="2"/>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990" w:type="dxa"/>
            <w:gridSpan w:val="2"/>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713" w:type="dxa"/>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749" w:type="dxa"/>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720" w:type="dxa"/>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720" w:type="dxa"/>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720" w:type="dxa"/>
            <w:tcBorders>
              <w:top w:val="nil"/>
              <w:left w:val="nil"/>
              <w:bottom w:val="nil"/>
              <w:right w:val="nil"/>
            </w:tcBorders>
            <w:shd w:val="clear" w:color="auto" w:fill="auto"/>
            <w:vAlign w:val="center"/>
          </w:tcPr>
          <w:p w:rsidR="007D20E1" w:rsidRDefault="007D20E1">
            <w:pPr>
              <w:widowControl/>
              <w:jc w:val="center"/>
              <w:rPr>
                <w:rFonts w:ascii="宋体" w:hAnsi="宋体" w:cs="宋体"/>
                <w:kern w:val="0"/>
                <w:sz w:val="20"/>
                <w:szCs w:val="20"/>
              </w:rPr>
            </w:pPr>
          </w:p>
        </w:tc>
        <w:tc>
          <w:tcPr>
            <w:tcW w:w="1550" w:type="dxa"/>
            <w:gridSpan w:val="2"/>
            <w:tcBorders>
              <w:top w:val="nil"/>
              <w:left w:val="nil"/>
              <w:bottom w:val="nil"/>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单位：元</w:t>
            </w:r>
          </w:p>
        </w:tc>
      </w:tr>
      <w:tr w:rsidR="007D20E1">
        <w:trPr>
          <w:trHeight w:val="450"/>
        </w:trPr>
        <w:tc>
          <w:tcPr>
            <w:tcW w:w="7259" w:type="dxa"/>
            <w:gridSpan w:val="19"/>
            <w:tcBorders>
              <w:top w:val="single" w:sz="4" w:space="0" w:color="auto"/>
              <w:left w:val="single" w:sz="4" w:space="0" w:color="auto"/>
              <w:bottom w:val="single" w:sz="4" w:space="0" w:color="auto"/>
              <w:right w:val="single" w:sz="4" w:space="0" w:color="000000"/>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采购项目基本信息</w:t>
            </w:r>
          </w:p>
        </w:tc>
        <w:tc>
          <w:tcPr>
            <w:tcW w:w="7993" w:type="dxa"/>
            <w:gridSpan w:val="13"/>
            <w:tcBorders>
              <w:top w:val="single" w:sz="4" w:space="0" w:color="auto"/>
              <w:left w:val="nil"/>
              <w:bottom w:val="single" w:sz="4" w:space="0" w:color="auto"/>
              <w:right w:val="single" w:sz="4" w:space="0" w:color="000000"/>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资</w:t>
            </w:r>
            <w:r>
              <w:rPr>
                <w:rFonts w:ascii="宋体" w:hAnsi="宋体" w:cs="宋体" w:hint="eastAsia"/>
                <w:kern w:val="0"/>
                <w:sz w:val="20"/>
                <w:szCs w:val="20"/>
              </w:rPr>
              <w:t xml:space="preserve">     </w:t>
            </w:r>
            <w:r>
              <w:rPr>
                <w:rFonts w:ascii="宋体" w:hAnsi="宋体" w:cs="宋体" w:hint="eastAsia"/>
                <w:kern w:val="0"/>
                <w:sz w:val="20"/>
                <w:szCs w:val="20"/>
              </w:rPr>
              <w:t>金</w:t>
            </w:r>
            <w:r>
              <w:rPr>
                <w:rFonts w:ascii="宋体" w:hAnsi="宋体" w:cs="宋体" w:hint="eastAsia"/>
                <w:kern w:val="0"/>
                <w:sz w:val="20"/>
                <w:szCs w:val="20"/>
              </w:rPr>
              <w:t xml:space="preserve">     </w:t>
            </w:r>
            <w:r>
              <w:rPr>
                <w:rFonts w:ascii="宋体" w:hAnsi="宋体" w:cs="宋体" w:hint="eastAsia"/>
                <w:kern w:val="0"/>
                <w:sz w:val="20"/>
                <w:szCs w:val="20"/>
              </w:rPr>
              <w:t>来</w:t>
            </w:r>
            <w:r>
              <w:rPr>
                <w:rFonts w:ascii="宋体" w:hAnsi="宋体" w:cs="宋体" w:hint="eastAsia"/>
                <w:kern w:val="0"/>
                <w:sz w:val="20"/>
                <w:szCs w:val="20"/>
              </w:rPr>
              <w:t xml:space="preserve">     </w:t>
            </w:r>
            <w:r>
              <w:rPr>
                <w:rFonts w:ascii="宋体" w:hAnsi="宋体" w:cs="宋体" w:hint="eastAsia"/>
                <w:kern w:val="0"/>
                <w:sz w:val="20"/>
                <w:szCs w:val="20"/>
              </w:rPr>
              <w:t>源</w:t>
            </w:r>
            <w:r>
              <w:rPr>
                <w:rFonts w:ascii="宋体" w:hAnsi="宋体" w:cs="宋体" w:hint="eastAsia"/>
                <w:kern w:val="0"/>
                <w:sz w:val="20"/>
                <w:szCs w:val="20"/>
              </w:rPr>
              <w:t>(</w:t>
            </w:r>
            <w:r>
              <w:rPr>
                <w:rFonts w:ascii="宋体" w:hAnsi="宋体" w:cs="宋体" w:hint="eastAsia"/>
                <w:kern w:val="0"/>
                <w:sz w:val="20"/>
                <w:szCs w:val="20"/>
              </w:rPr>
              <w:t>单位：元</w:t>
            </w:r>
            <w:r>
              <w:rPr>
                <w:rFonts w:ascii="宋体" w:hAnsi="宋体" w:cs="宋体" w:hint="eastAsia"/>
                <w:kern w:val="0"/>
                <w:sz w:val="20"/>
                <w:szCs w:val="20"/>
              </w:rPr>
              <w:t>)</w:t>
            </w:r>
          </w:p>
        </w:tc>
      </w:tr>
      <w:tr w:rsidR="007D20E1">
        <w:trPr>
          <w:trHeight w:val="435"/>
        </w:trPr>
        <w:tc>
          <w:tcPr>
            <w:tcW w:w="1155" w:type="dxa"/>
            <w:gridSpan w:val="2"/>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科目代码</w:t>
            </w:r>
          </w:p>
        </w:tc>
        <w:tc>
          <w:tcPr>
            <w:tcW w:w="88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单位代码</w:t>
            </w:r>
          </w:p>
        </w:tc>
        <w:tc>
          <w:tcPr>
            <w:tcW w:w="67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采购项目</w:t>
            </w:r>
          </w:p>
        </w:tc>
        <w:tc>
          <w:tcPr>
            <w:tcW w:w="59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采购目录</w:t>
            </w:r>
          </w:p>
        </w:tc>
        <w:tc>
          <w:tcPr>
            <w:tcW w:w="59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采购方式</w:t>
            </w:r>
          </w:p>
        </w:tc>
        <w:tc>
          <w:tcPr>
            <w:tcW w:w="44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经济科目</w:t>
            </w:r>
          </w:p>
        </w:tc>
        <w:tc>
          <w:tcPr>
            <w:tcW w:w="57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单价</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数量</w:t>
            </w:r>
          </w:p>
        </w:tc>
        <w:tc>
          <w:tcPr>
            <w:tcW w:w="67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采购执行时间</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规格要求</w:t>
            </w:r>
          </w:p>
        </w:tc>
        <w:tc>
          <w:tcPr>
            <w:tcW w:w="723"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总计</w:t>
            </w:r>
          </w:p>
        </w:tc>
        <w:tc>
          <w:tcPr>
            <w:tcW w:w="2811" w:type="dxa"/>
            <w:gridSpan w:val="6"/>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财政拨款（补助）</w:t>
            </w:r>
          </w:p>
        </w:tc>
        <w:tc>
          <w:tcPr>
            <w:tcW w:w="749"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事业单位经营收入</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上年专项结转</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上级补助收入</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下级上缴收入</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其他自有资金</w:t>
            </w:r>
          </w:p>
        </w:tc>
        <w:tc>
          <w:tcPr>
            <w:tcW w:w="830" w:type="dxa"/>
            <w:vMerge w:val="restart"/>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上级转移支付资金</w:t>
            </w:r>
          </w:p>
        </w:tc>
      </w:tr>
      <w:tr w:rsidR="007D20E1">
        <w:trPr>
          <w:trHeight w:val="2346"/>
        </w:trPr>
        <w:tc>
          <w:tcPr>
            <w:tcW w:w="540" w:type="dxa"/>
            <w:tcBorders>
              <w:top w:val="nil"/>
              <w:left w:val="single" w:sz="4" w:space="0" w:color="auto"/>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类</w:t>
            </w:r>
          </w:p>
        </w:tc>
        <w:tc>
          <w:tcPr>
            <w:tcW w:w="615"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款</w:t>
            </w:r>
            <w:r>
              <w:rPr>
                <w:rFonts w:ascii="宋体" w:hAnsi="宋体" w:cs="宋体" w:hint="eastAsia"/>
                <w:kern w:val="0"/>
                <w:sz w:val="20"/>
                <w:szCs w:val="20"/>
              </w:rPr>
              <w:t>/</w:t>
            </w:r>
            <w:r>
              <w:rPr>
                <w:rFonts w:ascii="宋体" w:hAnsi="宋体" w:cs="宋体" w:hint="eastAsia"/>
                <w:kern w:val="0"/>
                <w:sz w:val="20"/>
                <w:szCs w:val="20"/>
              </w:rPr>
              <w:t>项</w:t>
            </w:r>
          </w:p>
        </w:tc>
        <w:tc>
          <w:tcPr>
            <w:tcW w:w="887"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670"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599"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599"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442"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570"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426"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519"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675" w:type="dxa"/>
            <w:gridSpan w:val="2"/>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17"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23" w:type="dxa"/>
            <w:vMerge/>
            <w:tcBorders>
              <w:top w:val="nil"/>
              <w:left w:val="single" w:sz="4" w:space="0" w:color="auto"/>
              <w:bottom w:val="single" w:sz="4" w:space="0" w:color="auto"/>
              <w:right w:val="single" w:sz="4" w:space="0" w:color="auto"/>
            </w:tcBorders>
            <w:shd w:val="clear" w:color="auto" w:fill="auto"/>
            <w:vAlign w:val="center"/>
          </w:tcPr>
          <w:p w:rsidR="007D20E1" w:rsidRDefault="007D20E1">
            <w:pPr>
              <w:widowControl/>
              <w:jc w:val="left"/>
              <w:rPr>
                <w:rFonts w:ascii="宋体" w:hAnsi="宋体" w:cs="宋体"/>
                <w:kern w:val="0"/>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财政拨款（补助）小计</w:t>
            </w:r>
          </w:p>
        </w:tc>
        <w:tc>
          <w:tcPr>
            <w:tcW w:w="735" w:type="dxa"/>
            <w:gridSpan w:val="2"/>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经费拨款（补助）</w:t>
            </w:r>
          </w:p>
        </w:tc>
        <w:tc>
          <w:tcPr>
            <w:tcW w:w="643" w:type="dxa"/>
            <w:tcBorders>
              <w:top w:val="nil"/>
              <w:left w:val="nil"/>
              <w:bottom w:val="single" w:sz="4" w:space="0" w:color="auto"/>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纳入预算管理的非税收</w:t>
            </w:r>
            <w:proofErr w:type="gramStart"/>
            <w:r>
              <w:rPr>
                <w:rFonts w:ascii="宋体" w:hAnsi="宋体" w:cs="宋体" w:hint="eastAsia"/>
                <w:kern w:val="0"/>
                <w:sz w:val="20"/>
                <w:szCs w:val="20"/>
              </w:rPr>
              <w:t>入安排</w:t>
            </w:r>
            <w:proofErr w:type="gramEnd"/>
            <w:r>
              <w:rPr>
                <w:rFonts w:ascii="宋体" w:hAnsi="宋体" w:cs="宋体" w:hint="eastAsia"/>
                <w:kern w:val="0"/>
                <w:sz w:val="20"/>
                <w:szCs w:val="20"/>
              </w:rPr>
              <w:t>的拨款</w:t>
            </w:r>
          </w:p>
        </w:tc>
        <w:tc>
          <w:tcPr>
            <w:tcW w:w="713" w:type="dxa"/>
            <w:tcBorders>
              <w:top w:val="nil"/>
              <w:left w:val="nil"/>
              <w:bottom w:val="single" w:sz="4" w:space="0" w:color="auto"/>
              <w:right w:val="single" w:sz="4" w:space="0" w:color="auto"/>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纳入预算管理的政府性基金</w:t>
            </w:r>
          </w:p>
        </w:tc>
        <w:tc>
          <w:tcPr>
            <w:tcW w:w="749"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c>
          <w:tcPr>
            <w:tcW w:w="830" w:type="dxa"/>
            <w:vMerge/>
            <w:tcBorders>
              <w:top w:val="nil"/>
              <w:left w:val="single" w:sz="4" w:space="0" w:color="auto"/>
              <w:bottom w:val="single" w:sz="4" w:space="0" w:color="auto"/>
              <w:right w:val="single" w:sz="4" w:space="0" w:color="auto"/>
            </w:tcBorders>
            <w:vAlign w:val="center"/>
          </w:tcPr>
          <w:p w:rsidR="007D20E1" w:rsidRDefault="007D20E1">
            <w:pPr>
              <w:widowControl/>
              <w:jc w:val="left"/>
              <w:rPr>
                <w:rFonts w:ascii="宋体" w:hAnsi="宋体" w:cs="宋体"/>
                <w:kern w:val="0"/>
                <w:sz w:val="20"/>
                <w:szCs w:val="20"/>
              </w:rPr>
            </w:pPr>
          </w:p>
        </w:tc>
      </w:tr>
      <w:tr w:rsidR="007D20E1">
        <w:trPr>
          <w:trHeight w:val="270"/>
        </w:trPr>
        <w:tc>
          <w:tcPr>
            <w:tcW w:w="540" w:type="dxa"/>
            <w:tcBorders>
              <w:top w:val="nil"/>
              <w:left w:val="single" w:sz="4" w:space="0" w:color="auto"/>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615"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887"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670"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599"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599"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442"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570"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426"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519"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w:t>
            </w:r>
          </w:p>
        </w:tc>
        <w:tc>
          <w:tcPr>
            <w:tcW w:w="675"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17"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23"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w:t>
            </w:r>
          </w:p>
        </w:tc>
        <w:tc>
          <w:tcPr>
            <w:tcW w:w="720"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2</w:t>
            </w:r>
          </w:p>
        </w:tc>
        <w:tc>
          <w:tcPr>
            <w:tcW w:w="735" w:type="dxa"/>
            <w:gridSpan w:val="2"/>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3</w:t>
            </w:r>
          </w:p>
        </w:tc>
        <w:tc>
          <w:tcPr>
            <w:tcW w:w="643"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4</w:t>
            </w:r>
          </w:p>
        </w:tc>
        <w:tc>
          <w:tcPr>
            <w:tcW w:w="713"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5</w:t>
            </w:r>
          </w:p>
        </w:tc>
        <w:tc>
          <w:tcPr>
            <w:tcW w:w="749"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6</w:t>
            </w:r>
          </w:p>
        </w:tc>
        <w:tc>
          <w:tcPr>
            <w:tcW w:w="720"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7</w:t>
            </w:r>
          </w:p>
        </w:tc>
        <w:tc>
          <w:tcPr>
            <w:tcW w:w="720"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8</w:t>
            </w:r>
          </w:p>
        </w:tc>
        <w:tc>
          <w:tcPr>
            <w:tcW w:w="720"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9</w:t>
            </w:r>
          </w:p>
        </w:tc>
        <w:tc>
          <w:tcPr>
            <w:tcW w:w="720"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10</w:t>
            </w:r>
          </w:p>
        </w:tc>
        <w:tc>
          <w:tcPr>
            <w:tcW w:w="830" w:type="dxa"/>
            <w:tcBorders>
              <w:top w:val="nil"/>
              <w:left w:val="nil"/>
              <w:bottom w:val="nil"/>
              <w:right w:val="single" w:sz="4" w:space="0" w:color="auto"/>
            </w:tcBorders>
            <w:shd w:val="clear" w:color="auto" w:fill="auto"/>
            <w:vAlign w:val="center"/>
          </w:tcPr>
          <w:p w:rsidR="007D20E1" w:rsidRDefault="00943DE7">
            <w:pPr>
              <w:widowControl/>
              <w:jc w:val="center"/>
              <w:rPr>
                <w:rFonts w:ascii="宋体" w:hAnsi="宋体" w:cs="宋体"/>
                <w:kern w:val="0"/>
                <w:sz w:val="20"/>
                <w:szCs w:val="20"/>
              </w:rPr>
            </w:pPr>
            <w:r>
              <w:rPr>
                <w:rFonts w:ascii="宋体" w:hAnsi="宋体" w:cs="宋体" w:hint="eastAsia"/>
                <w:kern w:val="0"/>
                <w:sz w:val="20"/>
                <w:szCs w:val="20"/>
              </w:rPr>
              <w:t>11</w:t>
            </w:r>
          </w:p>
        </w:tc>
      </w:tr>
      <w:tr w:rsidR="007D20E1">
        <w:trPr>
          <w:trHeight w:val="442"/>
        </w:trPr>
        <w:tc>
          <w:tcPr>
            <w:tcW w:w="540"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301</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01</w:t>
            </w:r>
          </w:p>
        </w:tc>
        <w:tc>
          <w:tcPr>
            <w:tcW w:w="887" w:type="dxa"/>
            <w:gridSpan w:val="2"/>
            <w:tcBorders>
              <w:top w:val="single" w:sz="4" w:space="0" w:color="auto"/>
              <w:left w:val="nil"/>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214001</w:t>
            </w:r>
          </w:p>
        </w:tc>
        <w:tc>
          <w:tcPr>
            <w:tcW w:w="670"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办公设备耗材及维护</w:t>
            </w:r>
          </w:p>
        </w:tc>
        <w:tc>
          <w:tcPr>
            <w:tcW w:w="599"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C05</w:t>
            </w:r>
          </w:p>
          <w:p w:rsidR="007D20E1" w:rsidRDefault="00943DE7">
            <w:pPr>
              <w:widowControl/>
              <w:jc w:val="left"/>
              <w:rPr>
                <w:rFonts w:ascii="宋体" w:hAnsi="宋体" w:cs="宋体"/>
                <w:kern w:val="0"/>
                <w:sz w:val="20"/>
                <w:szCs w:val="20"/>
              </w:rPr>
            </w:pPr>
            <w:r>
              <w:rPr>
                <w:rFonts w:ascii="宋体" w:hAnsi="宋体" w:cs="宋体" w:hint="eastAsia"/>
                <w:kern w:val="0"/>
                <w:sz w:val="20"/>
                <w:szCs w:val="20"/>
              </w:rPr>
              <w:t>02</w:t>
            </w:r>
          </w:p>
        </w:tc>
        <w:tc>
          <w:tcPr>
            <w:tcW w:w="599"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协议采购</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办公费</w:t>
            </w:r>
          </w:p>
        </w:tc>
        <w:tc>
          <w:tcPr>
            <w:tcW w:w="570" w:type="dxa"/>
            <w:gridSpan w:val="2"/>
            <w:tcBorders>
              <w:top w:val="single" w:sz="4" w:space="0" w:color="auto"/>
              <w:left w:val="nil"/>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批</w:t>
            </w:r>
          </w:p>
        </w:tc>
        <w:tc>
          <w:tcPr>
            <w:tcW w:w="519" w:type="dxa"/>
            <w:tcBorders>
              <w:top w:val="single" w:sz="4" w:space="0" w:color="auto"/>
              <w:left w:val="nil"/>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4</w:t>
            </w:r>
          </w:p>
        </w:tc>
        <w:tc>
          <w:tcPr>
            <w:tcW w:w="675"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全年</w:t>
            </w:r>
          </w:p>
        </w:tc>
        <w:tc>
          <w:tcPr>
            <w:tcW w:w="717"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23"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2000</w:t>
            </w:r>
            <w:r>
              <w:rPr>
                <w:rFonts w:ascii="宋体" w:hAnsi="宋体" w:cs="宋体" w:hint="eastAsia"/>
                <w:kern w:val="0"/>
                <w:sz w:val="20"/>
                <w:szCs w:val="20"/>
              </w:rPr>
              <w:t xml:space="preserve">　</w:t>
            </w:r>
          </w:p>
        </w:tc>
        <w:tc>
          <w:tcPr>
            <w:tcW w:w="720"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2000</w:t>
            </w:r>
            <w:r>
              <w:rPr>
                <w:rFonts w:ascii="宋体" w:hAnsi="宋体" w:cs="宋体" w:hint="eastAsia"/>
                <w:kern w:val="0"/>
                <w:sz w:val="20"/>
                <w:szCs w:val="20"/>
              </w:rPr>
              <w:t xml:space="preserve">　</w:t>
            </w:r>
          </w:p>
        </w:tc>
        <w:tc>
          <w:tcPr>
            <w:tcW w:w="735" w:type="dxa"/>
            <w:gridSpan w:val="2"/>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2000</w:t>
            </w:r>
            <w:r>
              <w:rPr>
                <w:rFonts w:ascii="宋体" w:hAnsi="宋体" w:cs="宋体" w:hint="eastAsia"/>
                <w:kern w:val="0"/>
                <w:sz w:val="20"/>
                <w:szCs w:val="20"/>
              </w:rPr>
              <w:t xml:space="preserve">　</w:t>
            </w:r>
          </w:p>
        </w:tc>
        <w:tc>
          <w:tcPr>
            <w:tcW w:w="643"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13"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49"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single" w:sz="4" w:space="0" w:color="auto"/>
              <w:left w:val="single" w:sz="4" w:space="0" w:color="auto"/>
              <w:bottom w:val="single" w:sz="4" w:space="0" w:color="auto"/>
              <w:right w:val="nil"/>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830" w:type="dxa"/>
            <w:tcBorders>
              <w:top w:val="single" w:sz="4" w:space="0" w:color="auto"/>
              <w:left w:val="nil"/>
              <w:bottom w:val="single" w:sz="4" w:space="0" w:color="auto"/>
              <w:right w:val="single" w:sz="4" w:space="0" w:color="auto"/>
            </w:tcBorders>
            <w:shd w:val="clear" w:color="auto" w:fill="auto"/>
            <w:vAlign w:val="center"/>
          </w:tcPr>
          <w:p w:rsidR="007D20E1" w:rsidRDefault="00943DE7">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7D20E1" w:rsidRDefault="007D20E1">
      <w:pPr>
        <w:rPr>
          <w:b/>
          <w:sz w:val="30"/>
          <w:szCs w:val="30"/>
        </w:rPr>
      </w:pPr>
    </w:p>
    <w:p w:rsidR="007D20E1" w:rsidRDefault="007D20E1">
      <w:pPr>
        <w:rPr>
          <w:b/>
          <w:sz w:val="30"/>
          <w:szCs w:val="30"/>
        </w:rPr>
      </w:pPr>
    </w:p>
    <w:p w:rsidR="007D20E1" w:rsidRDefault="00943DE7">
      <w:pPr>
        <w:rPr>
          <w:b/>
          <w:sz w:val="30"/>
          <w:szCs w:val="30"/>
        </w:rPr>
      </w:pPr>
      <w:r>
        <w:rPr>
          <w:rFonts w:hint="eastAsia"/>
          <w:b/>
          <w:sz w:val="30"/>
          <w:szCs w:val="30"/>
        </w:rPr>
        <w:lastRenderedPageBreak/>
        <w:t>附表九</w:t>
      </w:r>
    </w:p>
    <w:p w:rsidR="007D20E1" w:rsidRDefault="00943DE7">
      <w:pPr>
        <w:pStyle w:val="p0"/>
        <w:jc w:val="center"/>
        <w:rPr>
          <w:rFonts w:ascii="黑体" w:eastAsia="黑体" w:hAnsi="黑体"/>
          <w:sz w:val="36"/>
          <w:szCs w:val="36"/>
        </w:rPr>
      </w:pPr>
      <w:r>
        <w:rPr>
          <w:rFonts w:ascii="黑体" w:eastAsia="黑体" w:hAnsi="黑体" w:hint="eastAsia"/>
          <w:sz w:val="36"/>
          <w:szCs w:val="36"/>
        </w:rPr>
        <w:t>2017</w:t>
      </w:r>
      <w:r>
        <w:rPr>
          <w:rFonts w:ascii="黑体" w:eastAsia="黑体" w:hAnsi="黑体" w:hint="eastAsia"/>
          <w:sz w:val="36"/>
          <w:szCs w:val="36"/>
        </w:rPr>
        <w:t>年</w:t>
      </w:r>
      <w:r>
        <w:rPr>
          <w:rFonts w:ascii="黑体" w:eastAsia="黑体" w:hAnsi="黑体" w:hint="eastAsia"/>
          <w:sz w:val="36"/>
          <w:szCs w:val="36"/>
          <w:u w:val="single"/>
        </w:rPr>
        <w:t xml:space="preserve"> </w:t>
      </w:r>
      <w:r>
        <w:rPr>
          <w:rFonts w:ascii="黑体" w:eastAsia="黑体" w:hAnsi="黑体" w:hint="eastAsia"/>
          <w:sz w:val="36"/>
          <w:szCs w:val="36"/>
          <w:u w:val="single"/>
        </w:rPr>
        <w:t>中共鄂州市委鄂州市人民政府信访局</w:t>
      </w:r>
      <w:r>
        <w:rPr>
          <w:rFonts w:ascii="黑体" w:eastAsia="黑体" w:hAnsi="黑体" w:hint="eastAsia"/>
          <w:sz w:val="36"/>
          <w:szCs w:val="36"/>
          <w:u w:val="single"/>
        </w:rPr>
        <w:t xml:space="preserve">   </w:t>
      </w:r>
      <w:r>
        <w:rPr>
          <w:rFonts w:ascii="黑体" w:eastAsia="黑体" w:hAnsi="黑体" w:hint="eastAsia"/>
          <w:sz w:val="36"/>
          <w:szCs w:val="36"/>
        </w:rPr>
        <w:t>部门“三公”经费财政拨款预算表</w:t>
      </w:r>
    </w:p>
    <w:p w:rsidR="007D20E1" w:rsidRDefault="00943DE7">
      <w:pPr>
        <w:pStyle w:val="p0"/>
        <w:jc w:val="center"/>
        <w:rPr>
          <w:rFonts w:ascii="黑体" w:eastAsia="黑体" w:hAnsi="黑体"/>
          <w:sz w:val="24"/>
          <w:szCs w:val="24"/>
        </w:rPr>
      </w:pPr>
      <w:r>
        <w:rPr>
          <w:rFonts w:ascii="黑体" w:eastAsia="黑体" w:hAnsi="黑体" w:hint="eastAsia"/>
          <w:sz w:val="24"/>
          <w:szCs w:val="24"/>
        </w:rPr>
        <w:t xml:space="preserve">                                                                                             </w:t>
      </w:r>
    </w:p>
    <w:p w:rsidR="007D20E1" w:rsidRDefault="00943DE7">
      <w:pPr>
        <w:pStyle w:val="p0"/>
        <w:jc w:val="center"/>
        <w:rPr>
          <w:rFonts w:ascii="黑体" w:eastAsia="黑体" w:hAnsi="黑体"/>
          <w:sz w:val="24"/>
          <w:szCs w:val="24"/>
        </w:rPr>
      </w:pPr>
      <w:r>
        <w:rPr>
          <w:rFonts w:ascii="黑体" w:eastAsia="黑体" w:hAnsi="黑体" w:hint="eastAsia"/>
          <w:sz w:val="24"/>
          <w:szCs w:val="24"/>
        </w:rPr>
        <w:t xml:space="preserve">                                                                                          </w:t>
      </w:r>
      <w:r>
        <w:rPr>
          <w:rFonts w:ascii="黑体" w:eastAsia="黑体" w:hAnsi="黑体" w:hint="eastAsia"/>
          <w:sz w:val="24"/>
          <w:szCs w:val="24"/>
        </w:rPr>
        <w:t>单位</w:t>
      </w:r>
      <w:r>
        <w:rPr>
          <w:rFonts w:ascii="黑体" w:eastAsia="黑体" w:hAnsi="黑体" w:hint="eastAsia"/>
          <w:sz w:val="24"/>
          <w:szCs w:val="24"/>
        </w:rPr>
        <w:t xml:space="preserve"> </w:t>
      </w:r>
      <w:r>
        <w:rPr>
          <w:rFonts w:ascii="黑体" w:eastAsia="黑体" w:hAnsi="黑体" w:hint="eastAsia"/>
          <w:sz w:val="24"/>
          <w:szCs w:val="24"/>
        </w:rPr>
        <w:t>：万元</w:t>
      </w:r>
    </w:p>
    <w:tbl>
      <w:tblPr>
        <w:tblW w:w="12346" w:type="dxa"/>
        <w:jc w:val="center"/>
        <w:tblLayout w:type="fixed"/>
        <w:tblCellMar>
          <w:left w:w="0" w:type="dxa"/>
          <w:right w:w="0" w:type="dxa"/>
        </w:tblCellMar>
        <w:tblLook w:val="04A0" w:firstRow="1" w:lastRow="0" w:firstColumn="1" w:lastColumn="0" w:noHBand="0" w:noVBand="1"/>
      </w:tblPr>
      <w:tblGrid>
        <w:gridCol w:w="3228"/>
        <w:gridCol w:w="2279"/>
        <w:gridCol w:w="2280"/>
        <w:gridCol w:w="2279"/>
        <w:gridCol w:w="2280"/>
      </w:tblGrid>
      <w:tr w:rsidR="007D20E1">
        <w:trPr>
          <w:trHeight w:val="494"/>
          <w:jc w:val="center"/>
        </w:trPr>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项</w:t>
            </w:r>
            <w:r>
              <w:rPr>
                <w:rFonts w:ascii="宋体" w:hAnsi="宋体" w:hint="eastAsia"/>
                <w:kern w:val="0"/>
                <w:szCs w:val="21"/>
              </w:rPr>
              <w:t xml:space="preserve">    </w:t>
            </w:r>
            <w:r>
              <w:rPr>
                <w:rFonts w:ascii="宋体" w:hAnsi="宋体" w:hint="eastAsia"/>
                <w:kern w:val="0"/>
                <w:szCs w:val="21"/>
              </w:rPr>
              <w:t>目</w:t>
            </w:r>
          </w:p>
        </w:tc>
        <w:tc>
          <w:tcPr>
            <w:tcW w:w="2279"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2016</w:t>
            </w:r>
            <w:r>
              <w:rPr>
                <w:rFonts w:ascii="宋体" w:hAnsi="宋体" w:hint="eastAsia"/>
                <w:kern w:val="0"/>
                <w:szCs w:val="21"/>
              </w:rPr>
              <w:t>年预算</w:t>
            </w:r>
          </w:p>
        </w:tc>
        <w:tc>
          <w:tcPr>
            <w:tcW w:w="2280" w:type="dxa"/>
            <w:tcBorders>
              <w:top w:val="single" w:sz="8" w:space="0" w:color="000000"/>
              <w:left w:val="single" w:sz="4" w:space="0" w:color="auto"/>
              <w:bottom w:val="single" w:sz="8" w:space="0" w:color="000000"/>
              <w:right w:val="single" w:sz="4" w:space="0" w:color="auto"/>
            </w:tcBorders>
            <w:vAlign w:val="center"/>
          </w:tcPr>
          <w:p w:rsidR="007D20E1" w:rsidRDefault="00943DE7">
            <w:pPr>
              <w:spacing w:line="240" w:lineRule="atLeast"/>
              <w:jc w:val="center"/>
              <w:rPr>
                <w:rFonts w:ascii="宋体" w:hAnsi="宋体"/>
                <w:kern w:val="0"/>
                <w:szCs w:val="21"/>
              </w:rPr>
            </w:pPr>
            <w:r>
              <w:rPr>
                <w:rFonts w:ascii="宋体" w:hAnsi="宋体" w:hint="eastAsia"/>
                <w:kern w:val="0"/>
                <w:szCs w:val="21"/>
              </w:rPr>
              <w:t>2017</w:t>
            </w:r>
            <w:r>
              <w:rPr>
                <w:rFonts w:ascii="宋体" w:hAnsi="宋体" w:hint="eastAsia"/>
                <w:kern w:val="0"/>
                <w:szCs w:val="21"/>
              </w:rPr>
              <w:t>年预算</w:t>
            </w:r>
          </w:p>
        </w:tc>
        <w:tc>
          <w:tcPr>
            <w:tcW w:w="2279" w:type="dxa"/>
            <w:tcBorders>
              <w:top w:val="single" w:sz="8" w:space="0" w:color="000000"/>
              <w:left w:val="single" w:sz="4" w:space="0" w:color="auto"/>
              <w:bottom w:val="single" w:sz="8" w:space="0" w:color="000000"/>
              <w:right w:val="single" w:sz="4" w:space="0" w:color="auto"/>
            </w:tcBorders>
            <w:vAlign w:val="center"/>
          </w:tcPr>
          <w:p w:rsidR="007D20E1" w:rsidRDefault="00943DE7">
            <w:pPr>
              <w:spacing w:line="240" w:lineRule="atLeast"/>
              <w:jc w:val="center"/>
              <w:rPr>
                <w:rFonts w:ascii="宋体" w:hAnsi="宋体"/>
                <w:kern w:val="0"/>
                <w:szCs w:val="21"/>
              </w:rPr>
            </w:pPr>
            <w:r>
              <w:rPr>
                <w:rFonts w:ascii="宋体" w:hAnsi="宋体" w:hint="eastAsia"/>
                <w:kern w:val="0"/>
                <w:szCs w:val="21"/>
              </w:rPr>
              <w:t>增减金额</w:t>
            </w:r>
          </w:p>
        </w:tc>
        <w:tc>
          <w:tcPr>
            <w:tcW w:w="2280" w:type="dxa"/>
            <w:tcBorders>
              <w:top w:val="single" w:sz="8" w:space="0" w:color="000000"/>
              <w:left w:val="single" w:sz="4" w:space="0" w:color="auto"/>
              <w:bottom w:val="single" w:sz="8" w:space="0" w:color="000000"/>
              <w:right w:val="single" w:sz="8" w:space="0" w:color="000000"/>
            </w:tcBorders>
            <w:vAlign w:val="center"/>
          </w:tcPr>
          <w:p w:rsidR="007D20E1" w:rsidRDefault="00943DE7">
            <w:pPr>
              <w:spacing w:line="240" w:lineRule="atLeast"/>
              <w:jc w:val="center"/>
              <w:rPr>
                <w:rFonts w:ascii="宋体" w:hAnsi="宋体"/>
                <w:kern w:val="0"/>
                <w:szCs w:val="21"/>
              </w:rPr>
            </w:pPr>
            <w:r>
              <w:rPr>
                <w:rFonts w:ascii="宋体" w:hAnsi="宋体" w:hint="eastAsia"/>
                <w:kern w:val="0"/>
                <w:szCs w:val="21"/>
              </w:rPr>
              <w:t>增减变化原因</w:t>
            </w:r>
          </w:p>
        </w:tc>
      </w:tr>
      <w:tr w:rsidR="007D20E1">
        <w:trPr>
          <w:trHeight w:val="312"/>
          <w:jc w:val="center"/>
        </w:trPr>
        <w:tc>
          <w:tcPr>
            <w:tcW w:w="32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合</w:t>
            </w:r>
            <w:r>
              <w:rPr>
                <w:rFonts w:ascii="宋体" w:hAnsi="宋体" w:hint="eastAsia"/>
                <w:kern w:val="0"/>
                <w:szCs w:val="21"/>
              </w:rPr>
              <w:t xml:space="preserve">    </w:t>
            </w:r>
            <w:r>
              <w:rPr>
                <w:rFonts w:ascii="宋体" w:hAnsi="宋体" w:hint="eastAsia"/>
                <w:kern w:val="0"/>
                <w:szCs w:val="21"/>
              </w:rPr>
              <w:t>计</w:t>
            </w:r>
          </w:p>
        </w:tc>
        <w:tc>
          <w:tcPr>
            <w:tcW w:w="2279" w:type="dxa"/>
            <w:vMerge w:val="restart"/>
            <w:tcBorders>
              <w:top w:val="nil"/>
              <w:left w:val="nil"/>
              <w:bottom w:val="single" w:sz="8" w:space="0" w:color="000000"/>
              <w:right w:val="single" w:sz="4" w:space="0" w:color="auto"/>
            </w:tcBorders>
            <w:tcMar>
              <w:top w:w="0" w:type="dxa"/>
              <w:left w:w="108" w:type="dxa"/>
              <w:bottom w:w="0" w:type="dxa"/>
              <w:right w:w="108" w:type="dxa"/>
            </w:tcMar>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10.85</w:t>
            </w:r>
          </w:p>
        </w:tc>
        <w:tc>
          <w:tcPr>
            <w:tcW w:w="2280"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9.97</w:t>
            </w:r>
          </w:p>
        </w:tc>
        <w:tc>
          <w:tcPr>
            <w:tcW w:w="2279"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0.88</w:t>
            </w:r>
          </w:p>
        </w:tc>
        <w:tc>
          <w:tcPr>
            <w:tcW w:w="2280" w:type="dxa"/>
            <w:vMerge w:val="restart"/>
            <w:tcBorders>
              <w:top w:val="nil"/>
              <w:left w:val="single" w:sz="4" w:space="0" w:color="auto"/>
              <w:bottom w:val="single" w:sz="8" w:space="0" w:color="000000"/>
              <w:right w:val="single" w:sz="8" w:space="0" w:color="000000"/>
            </w:tcBorders>
            <w:vAlign w:val="center"/>
          </w:tcPr>
          <w:p w:rsidR="007D20E1" w:rsidRDefault="007D20E1">
            <w:pPr>
              <w:widowControl/>
              <w:spacing w:line="240" w:lineRule="atLeast"/>
              <w:jc w:val="center"/>
              <w:rPr>
                <w:rFonts w:ascii="宋体" w:hAnsi="宋体"/>
                <w:kern w:val="0"/>
                <w:szCs w:val="21"/>
              </w:rPr>
            </w:pPr>
          </w:p>
        </w:tc>
      </w:tr>
      <w:tr w:rsidR="007D20E1">
        <w:trPr>
          <w:trHeight w:val="312"/>
          <w:jc w:val="center"/>
        </w:trPr>
        <w:tc>
          <w:tcPr>
            <w:tcW w:w="3228" w:type="dxa"/>
            <w:vMerge/>
            <w:tcBorders>
              <w:top w:val="nil"/>
              <w:left w:val="single" w:sz="8" w:space="0" w:color="000000"/>
              <w:bottom w:val="single" w:sz="8" w:space="0" w:color="000000"/>
              <w:right w:val="single" w:sz="8" w:space="0" w:color="000000"/>
            </w:tcBorders>
            <w:vAlign w:val="center"/>
          </w:tcPr>
          <w:p w:rsidR="007D20E1" w:rsidRDefault="007D20E1">
            <w:pPr>
              <w:widowControl/>
              <w:spacing w:line="240" w:lineRule="atLeast"/>
              <w:jc w:val="left"/>
              <w:rPr>
                <w:rFonts w:ascii="宋体" w:hAnsi="宋体"/>
                <w:kern w:val="0"/>
                <w:szCs w:val="21"/>
              </w:rPr>
            </w:pPr>
          </w:p>
        </w:tc>
        <w:tc>
          <w:tcPr>
            <w:tcW w:w="2279" w:type="dxa"/>
            <w:vMerge/>
            <w:tcBorders>
              <w:top w:val="nil"/>
              <w:left w:val="nil"/>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79"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8" w:space="0" w:color="000000"/>
            </w:tcBorders>
            <w:vAlign w:val="center"/>
          </w:tcPr>
          <w:p w:rsidR="007D20E1" w:rsidRDefault="007D20E1">
            <w:pPr>
              <w:widowControl/>
              <w:spacing w:line="240" w:lineRule="atLeast"/>
              <w:jc w:val="center"/>
              <w:rPr>
                <w:rFonts w:ascii="宋体" w:hAnsi="宋体"/>
                <w:kern w:val="0"/>
                <w:szCs w:val="21"/>
              </w:rPr>
            </w:pPr>
          </w:p>
        </w:tc>
      </w:tr>
      <w:tr w:rsidR="007D20E1">
        <w:trPr>
          <w:trHeight w:val="312"/>
          <w:jc w:val="center"/>
        </w:trPr>
        <w:tc>
          <w:tcPr>
            <w:tcW w:w="32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20E1" w:rsidRDefault="00943DE7">
            <w:pPr>
              <w:widowControl/>
              <w:spacing w:line="240" w:lineRule="atLeast"/>
              <w:rPr>
                <w:rFonts w:ascii="宋体" w:hAnsi="宋体"/>
                <w:kern w:val="0"/>
                <w:szCs w:val="21"/>
              </w:rPr>
            </w:pPr>
            <w:r>
              <w:rPr>
                <w:rFonts w:ascii="宋体" w:hAnsi="宋体" w:hint="eastAsia"/>
                <w:kern w:val="0"/>
                <w:szCs w:val="21"/>
              </w:rPr>
              <w:t>1</w:t>
            </w:r>
            <w:r>
              <w:rPr>
                <w:rFonts w:ascii="宋体" w:hAnsi="宋体" w:hint="eastAsia"/>
                <w:kern w:val="0"/>
                <w:szCs w:val="21"/>
              </w:rPr>
              <w:t>、因公出国</w:t>
            </w:r>
            <w:r>
              <w:rPr>
                <w:rFonts w:ascii="宋体" w:hAnsi="宋体" w:hint="eastAsia"/>
                <w:kern w:val="0"/>
                <w:szCs w:val="21"/>
              </w:rPr>
              <w:t>(</w:t>
            </w:r>
            <w:r>
              <w:rPr>
                <w:rFonts w:ascii="宋体" w:hAnsi="宋体" w:hint="eastAsia"/>
                <w:kern w:val="0"/>
                <w:szCs w:val="21"/>
              </w:rPr>
              <w:t>境</w:t>
            </w:r>
            <w:r>
              <w:rPr>
                <w:rFonts w:ascii="宋体" w:hAnsi="宋体" w:hint="eastAsia"/>
                <w:kern w:val="0"/>
                <w:szCs w:val="21"/>
              </w:rPr>
              <w:t>)</w:t>
            </w:r>
            <w:r>
              <w:rPr>
                <w:rFonts w:ascii="宋体" w:hAnsi="宋体" w:hint="eastAsia"/>
                <w:kern w:val="0"/>
                <w:szCs w:val="21"/>
              </w:rPr>
              <w:t>费用</w:t>
            </w:r>
          </w:p>
        </w:tc>
        <w:tc>
          <w:tcPr>
            <w:tcW w:w="2279" w:type="dxa"/>
            <w:vMerge w:val="restart"/>
            <w:tcBorders>
              <w:top w:val="nil"/>
              <w:left w:val="nil"/>
              <w:bottom w:val="single" w:sz="8" w:space="0" w:color="000000"/>
              <w:right w:val="single" w:sz="4" w:space="0" w:color="auto"/>
            </w:tcBorders>
            <w:tcMar>
              <w:top w:w="0" w:type="dxa"/>
              <w:left w:w="108" w:type="dxa"/>
              <w:bottom w:w="0" w:type="dxa"/>
              <w:right w:w="108" w:type="dxa"/>
            </w:tcMar>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w:t>
            </w:r>
          </w:p>
        </w:tc>
        <w:tc>
          <w:tcPr>
            <w:tcW w:w="2280"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w:t>
            </w:r>
          </w:p>
        </w:tc>
        <w:tc>
          <w:tcPr>
            <w:tcW w:w="2279"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w:t>
            </w:r>
          </w:p>
        </w:tc>
        <w:tc>
          <w:tcPr>
            <w:tcW w:w="2280" w:type="dxa"/>
            <w:vMerge w:val="restart"/>
            <w:tcBorders>
              <w:top w:val="nil"/>
              <w:left w:val="single" w:sz="4" w:space="0" w:color="auto"/>
              <w:bottom w:val="single" w:sz="8" w:space="0" w:color="000000"/>
              <w:right w:val="single" w:sz="8" w:space="0" w:color="000000"/>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w:t>
            </w:r>
          </w:p>
        </w:tc>
      </w:tr>
      <w:tr w:rsidR="007D20E1">
        <w:trPr>
          <w:trHeight w:val="312"/>
          <w:jc w:val="center"/>
        </w:trPr>
        <w:tc>
          <w:tcPr>
            <w:tcW w:w="3228" w:type="dxa"/>
            <w:vMerge/>
            <w:tcBorders>
              <w:top w:val="nil"/>
              <w:left w:val="single" w:sz="8" w:space="0" w:color="000000"/>
              <w:bottom w:val="single" w:sz="8" w:space="0" w:color="000000"/>
              <w:right w:val="single" w:sz="8" w:space="0" w:color="000000"/>
            </w:tcBorders>
            <w:vAlign w:val="center"/>
          </w:tcPr>
          <w:p w:rsidR="007D20E1" w:rsidRDefault="007D20E1">
            <w:pPr>
              <w:widowControl/>
              <w:spacing w:line="240" w:lineRule="atLeast"/>
              <w:rPr>
                <w:rFonts w:ascii="宋体" w:hAnsi="宋体"/>
                <w:kern w:val="0"/>
                <w:szCs w:val="21"/>
              </w:rPr>
            </w:pPr>
          </w:p>
        </w:tc>
        <w:tc>
          <w:tcPr>
            <w:tcW w:w="2279" w:type="dxa"/>
            <w:vMerge/>
            <w:tcBorders>
              <w:top w:val="nil"/>
              <w:left w:val="nil"/>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79"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8" w:space="0" w:color="000000"/>
            </w:tcBorders>
            <w:vAlign w:val="center"/>
          </w:tcPr>
          <w:p w:rsidR="007D20E1" w:rsidRDefault="007D20E1">
            <w:pPr>
              <w:widowControl/>
              <w:spacing w:line="240" w:lineRule="atLeast"/>
              <w:jc w:val="center"/>
              <w:rPr>
                <w:rFonts w:ascii="宋体" w:hAnsi="宋体"/>
                <w:kern w:val="0"/>
                <w:szCs w:val="21"/>
              </w:rPr>
            </w:pPr>
          </w:p>
        </w:tc>
      </w:tr>
      <w:tr w:rsidR="007D20E1">
        <w:trPr>
          <w:trHeight w:val="312"/>
          <w:jc w:val="center"/>
        </w:trPr>
        <w:tc>
          <w:tcPr>
            <w:tcW w:w="32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20E1" w:rsidRDefault="00943DE7">
            <w:pPr>
              <w:widowControl/>
              <w:spacing w:line="240" w:lineRule="atLeast"/>
              <w:rPr>
                <w:rFonts w:ascii="宋体" w:hAnsi="宋体"/>
                <w:kern w:val="0"/>
                <w:szCs w:val="21"/>
              </w:rPr>
            </w:pPr>
            <w:r>
              <w:rPr>
                <w:rFonts w:ascii="宋体" w:hAnsi="宋体" w:hint="eastAsia"/>
                <w:kern w:val="0"/>
                <w:szCs w:val="21"/>
              </w:rPr>
              <w:t>2</w:t>
            </w:r>
            <w:r>
              <w:rPr>
                <w:rFonts w:ascii="宋体" w:hAnsi="宋体" w:hint="eastAsia"/>
                <w:kern w:val="0"/>
                <w:szCs w:val="21"/>
              </w:rPr>
              <w:t>、公务接待费</w:t>
            </w:r>
          </w:p>
        </w:tc>
        <w:tc>
          <w:tcPr>
            <w:tcW w:w="2279" w:type="dxa"/>
            <w:vMerge w:val="restart"/>
            <w:tcBorders>
              <w:top w:val="nil"/>
              <w:left w:val="nil"/>
              <w:bottom w:val="single" w:sz="8" w:space="0" w:color="000000"/>
              <w:right w:val="single" w:sz="4" w:space="0" w:color="auto"/>
            </w:tcBorders>
            <w:tcMar>
              <w:top w:w="0" w:type="dxa"/>
              <w:left w:w="108" w:type="dxa"/>
              <w:bottom w:w="0" w:type="dxa"/>
              <w:right w:w="108" w:type="dxa"/>
            </w:tcMar>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0.85</w:t>
            </w:r>
          </w:p>
        </w:tc>
        <w:tc>
          <w:tcPr>
            <w:tcW w:w="2280"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0.72</w:t>
            </w:r>
          </w:p>
        </w:tc>
        <w:tc>
          <w:tcPr>
            <w:tcW w:w="2279"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0.13</w:t>
            </w:r>
          </w:p>
        </w:tc>
        <w:tc>
          <w:tcPr>
            <w:tcW w:w="2280" w:type="dxa"/>
            <w:vMerge w:val="restart"/>
            <w:tcBorders>
              <w:top w:val="nil"/>
              <w:left w:val="single" w:sz="4" w:space="0" w:color="auto"/>
              <w:bottom w:val="single" w:sz="8" w:space="0" w:color="000000"/>
              <w:right w:val="single" w:sz="8" w:space="0" w:color="000000"/>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严格遵守八项规定、厉行节约</w:t>
            </w:r>
          </w:p>
        </w:tc>
      </w:tr>
      <w:tr w:rsidR="007D20E1">
        <w:trPr>
          <w:trHeight w:val="312"/>
          <w:jc w:val="center"/>
        </w:trPr>
        <w:tc>
          <w:tcPr>
            <w:tcW w:w="3228" w:type="dxa"/>
            <w:vMerge/>
            <w:tcBorders>
              <w:top w:val="nil"/>
              <w:left w:val="single" w:sz="8" w:space="0" w:color="000000"/>
              <w:bottom w:val="single" w:sz="8" w:space="0" w:color="000000"/>
              <w:right w:val="single" w:sz="8" w:space="0" w:color="000000"/>
            </w:tcBorders>
            <w:vAlign w:val="center"/>
          </w:tcPr>
          <w:p w:rsidR="007D20E1" w:rsidRDefault="007D20E1">
            <w:pPr>
              <w:widowControl/>
              <w:spacing w:line="240" w:lineRule="atLeast"/>
              <w:rPr>
                <w:rFonts w:ascii="宋体" w:hAnsi="宋体"/>
                <w:kern w:val="0"/>
                <w:szCs w:val="21"/>
              </w:rPr>
            </w:pPr>
          </w:p>
        </w:tc>
        <w:tc>
          <w:tcPr>
            <w:tcW w:w="2279" w:type="dxa"/>
            <w:vMerge/>
            <w:tcBorders>
              <w:top w:val="nil"/>
              <w:left w:val="nil"/>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79"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8" w:space="0" w:color="000000"/>
            </w:tcBorders>
            <w:vAlign w:val="center"/>
          </w:tcPr>
          <w:p w:rsidR="007D20E1" w:rsidRDefault="007D20E1">
            <w:pPr>
              <w:widowControl/>
              <w:spacing w:line="240" w:lineRule="atLeast"/>
              <w:jc w:val="center"/>
              <w:rPr>
                <w:rFonts w:ascii="宋体" w:hAnsi="宋体"/>
                <w:kern w:val="0"/>
                <w:szCs w:val="21"/>
              </w:rPr>
            </w:pPr>
          </w:p>
        </w:tc>
      </w:tr>
      <w:tr w:rsidR="007D20E1">
        <w:trPr>
          <w:trHeight w:val="312"/>
          <w:jc w:val="center"/>
        </w:trPr>
        <w:tc>
          <w:tcPr>
            <w:tcW w:w="32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20E1" w:rsidRDefault="00943DE7">
            <w:pPr>
              <w:widowControl/>
              <w:spacing w:line="240" w:lineRule="atLeast"/>
              <w:rPr>
                <w:rFonts w:ascii="宋体" w:hAnsi="宋体"/>
                <w:kern w:val="0"/>
                <w:szCs w:val="21"/>
              </w:rPr>
            </w:pPr>
            <w:r>
              <w:rPr>
                <w:rFonts w:ascii="宋体" w:hAnsi="宋体" w:hint="eastAsia"/>
                <w:kern w:val="0"/>
                <w:szCs w:val="21"/>
              </w:rPr>
              <w:t>3</w:t>
            </w:r>
            <w:r>
              <w:rPr>
                <w:rFonts w:ascii="宋体" w:hAnsi="宋体" w:hint="eastAsia"/>
                <w:kern w:val="0"/>
                <w:szCs w:val="21"/>
              </w:rPr>
              <w:t>、公务用车购置及运行维护费</w:t>
            </w:r>
          </w:p>
        </w:tc>
        <w:tc>
          <w:tcPr>
            <w:tcW w:w="2279" w:type="dxa"/>
            <w:vMerge w:val="restart"/>
            <w:tcBorders>
              <w:top w:val="nil"/>
              <w:left w:val="nil"/>
              <w:bottom w:val="single" w:sz="8" w:space="0" w:color="000000"/>
              <w:right w:val="single" w:sz="4" w:space="0" w:color="auto"/>
            </w:tcBorders>
            <w:tcMar>
              <w:top w:w="0" w:type="dxa"/>
              <w:left w:w="108" w:type="dxa"/>
              <w:bottom w:w="0" w:type="dxa"/>
              <w:right w:w="108" w:type="dxa"/>
            </w:tcMar>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10</w:t>
            </w:r>
          </w:p>
        </w:tc>
        <w:tc>
          <w:tcPr>
            <w:tcW w:w="2280"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9.25</w:t>
            </w:r>
          </w:p>
        </w:tc>
        <w:tc>
          <w:tcPr>
            <w:tcW w:w="2279"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0.75</w:t>
            </w:r>
          </w:p>
        </w:tc>
        <w:tc>
          <w:tcPr>
            <w:tcW w:w="2280" w:type="dxa"/>
            <w:vMerge w:val="restart"/>
            <w:tcBorders>
              <w:top w:val="nil"/>
              <w:left w:val="single" w:sz="4" w:space="0" w:color="auto"/>
              <w:bottom w:val="single" w:sz="8" w:space="0" w:color="000000"/>
              <w:right w:val="single" w:sz="8" w:space="0" w:color="000000"/>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严格遵守车辆管理制度、加强车辆管理</w:t>
            </w:r>
          </w:p>
        </w:tc>
      </w:tr>
      <w:tr w:rsidR="007D20E1">
        <w:trPr>
          <w:trHeight w:val="312"/>
          <w:jc w:val="center"/>
        </w:trPr>
        <w:tc>
          <w:tcPr>
            <w:tcW w:w="3228" w:type="dxa"/>
            <w:vMerge/>
            <w:tcBorders>
              <w:top w:val="nil"/>
              <w:left w:val="single" w:sz="8" w:space="0" w:color="000000"/>
              <w:bottom w:val="single" w:sz="8" w:space="0" w:color="000000"/>
              <w:right w:val="single" w:sz="8" w:space="0" w:color="000000"/>
            </w:tcBorders>
            <w:vAlign w:val="center"/>
          </w:tcPr>
          <w:p w:rsidR="007D20E1" w:rsidRDefault="007D20E1">
            <w:pPr>
              <w:widowControl/>
              <w:spacing w:line="240" w:lineRule="atLeast"/>
              <w:rPr>
                <w:rFonts w:ascii="宋体" w:hAnsi="宋体"/>
                <w:kern w:val="0"/>
                <w:szCs w:val="21"/>
              </w:rPr>
            </w:pPr>
          </w:p>
        </w:tc>
        <w:tc>
          <w:tcPr>
            <w:tcW w:w="2279" w:type="dxa"/>
            <w:vMerge/>
            <w:tcBorders>
              <w:top w:val="nil"/>
              <w:left w:val="nil"/>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79"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8" w:space="0" w:color="000000"/>
            </w:tcBorders>
            <w:vAlign w:val="center"/>
          </w:tcPr>
          <w:p w:rsidR="007D20E1" w:rsidRDefault="007D20E1">
            <w:pPr>
              <w:widowControl/>
              <w:spacing w:line="240" w:lineRule="atLeast"/>
              <w:jc w:val="center"/>
              <w:rPr>
                <w:rFonts w:ascii="宋体" w:hAnsi="宋体"/>
                <w:kern w:val="0"/>
                <w:szCs w:val="21"/>
              </w:rPr>
            </w:pPr>
          </w:p>
        </w:tc>
      </w:tr>
      <w:tr w:rsidR="007D20E1">
        <w:trPr>
          <w:trHeight w:val="312"/>
          <w:jc w:val="center"/>
        </w:trPr>
        <w:tc>
          <w:tcPr>
            <w:tcW w:w="32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20E1" w:rsidRDefault="00943DE7">
            <w:pPr>
              <w:widowControl/>
              <w:spacing w:line="240" w:lineRule="atLeast"/>
              <w:rPr>
                <w:rFonts w:ascii="宋体" w:hAnsi="宋体"/>
                <w:kern w:val="0"/>
                <w:szCs w:val="21"/>
              </w:rPr>
            </w:pPr>
            <w:r>
              <w:rPr>
                <w:rFonts w:ascii="宋体" w:hAnsi="宋体" w:hint="eastAsia"/>
                <w:kern w:val="0"/>
                <w:szCs w:val="21"/>
              </w:rPr>
              <w:t>其中：公务用车运行维护费</w:t>
            </w:r>
          </w:p>
        </w:tc>
        <w:tc>
          <w:tcPr>
            <w:tcW w:w="2279" w:type="dxa"/>
            <w:vMerge w:val="restart"/>
            <w:tcBorders>
              <w:top w:val="nil"/>
              <w:left w:val="nil"/>
              <w:bottom w:val="single" w:sz="8" w:space="0" w:color="000000"/>
              <w:right w:val="single" w:sz="4" w:space="0" w:color="auto"/>
            </w:tcBorders>
            <w:tcMar>
              <w:top w:w="0" w:type="dxa"/>
              <w:left w:w="108" w:type="dxa"/>
              <w:bottom w:w="0" w:type="dxa"/>
              <w:right w:w="108" w:type="dxa"/>
            </w:tcMar>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10</w:t>
            </w:r>
          </w:p>
        </w:tc>
        <w:tc>
          <w:tcPr>
            <w:tcW w:w="2280"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9.25</w:t>
            </w:r>
          </w:p>
        </w:tc>
        <w:tc>
          <w:tcPr>
            <w:tcW w:w="2279" w:type="dxa"/>
            <w:vMerge w:val="restart"/>
            <w:tcBorders>
              <w:top w:val="nil"/>
              <w:left w:val="single" w:sz="4" w:space="0" w:color="auto"/>
              <w:bottom w:val="single" w:sz="8" w:space="0" w:color="000000"/>
              <w:right w:val="single" w:sz="4" w:space="0" w:color="auto"/>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0.75</w:t>
            </w:r>
          </w:p>
        </w:tc>
        <w:tc>
          <w:tcPr>
            <w:tcW w:w="2280" w:type="dxa"/>
            <w:vMerge w:val="restart"/>
            <w:tcBorders>
              <w:top w:val="nil"/>
              <w:left w:val="single" w:sz="4" w:space="0" w:color="auto"/>
              <w:bottom w:val="single" w:sz="8" w:space="0" w:color="000000"/>
              <w:right w:val="single" w:sz="8" w:space="0" w:color="000000"/>
            </w:tcBorders>
            <w:vAlign w:val="center"/>
          </w:tcPr>
          <w:p w:rsidR="007D20E1" w:rsidRDefault="00943DE7">
            <w:pPr>
              <w:widowControl/>
              <w:spacing w:line="240" w:lineRule="atLeast"/>
              <w:jc w:val="center"/>
              <w:rPr>
                <w:rFonts w:ascii="宋体" w:hAnsi="宋体"/>
                <w:kern w:val="0"/>
                <w:szCs w:val="21"/>
              </w:rPr>
            </w:pPr>
            <w:r>
              <w:rPr>
                <w:rFonts w:ascii="宋体" w:hAnsi="宋体" w:hint="eastAsia"/>
                <w:kern w:val="0"/>
                <w:szCs w:val="21"/>
              </w:rPr>
              <w:t>0.75</w:t>
            </w:r>
          </w:p>
        </w:tc>
      </w:tr>
      <w:tr w:rsidR="007D20E1">
        <w:trPr>
          <w:trHeight w:val="312"/>
          <w:jc w:val="center"/>
        </w:trPr>
        <w:tc>
          <w:tcPr>
            <w:tcW w:w="3228" w:type="dxa"/>
            <w:vMerge/>
            <w:tcBorders>
              <w:top w:val="nil"/>
              <w:left w:val="single" w:sz="8" w:space="0" w:color="000000"/>
              <w:bottom w:val="single" w:sz="8" w:space="0" w:color="000000"/>
              <w:right w:val="single" w:sz="8" w:space="0" w:color="000000"/>
            </w:tcBorders>
            <w:vAlign w:val="center"/>
          </w:tcPr>
          <w:p w:rsidR="007D20E1" w:rsidRDefault="007D20E1">
            <w:pPr>
              <w:widowControl/>
              <w:spacing w:line="240" w:lineRule="atLeast"/>
              <w:rPr>
                <w:rFonts w:ascii="宋体" w:hAnsi="宋体"/>
                <w:kern w:val="0"/>
                <w:szCs w:val="21"/>
              </w:rPr>
            </w:pPr>
          </w:p>
        </w:tc>
        <w:tc>
          <w:tcPr>
            <w:tcW w:w="2279" w:type="dxa"/>
            <w:vMerge/>
            <w:tcBorders>
              <w:top w:val="nil"/>
              <w:left w:val="nil"/>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79" w:type="dxa"/>
            <w:vMerge/>
            <w:tcBorders>
              <w:top w:val="nil"/>
              <w:left w:val="single" w:sz="4" w:space="0" w:color="auto"/>
              <w:bottom w:val="single" w:sz="8" w:space="0" w:color="000000"/>
              <w:right w:val="single" w:sz="4" w:space="0" w:color="auto"/>
            </w:tcBorders>
            <w:vAlign w:val="center"/>
          </w:tcPr>
          <w:p w:rsidR="007D20E1" w:rsidRDefault="007D20E1">
            <w:pPr>
              <w:widowControl/>
              <w:spacing w:line="240" w:lineRule="atLeast"/>
              <w:jc w:val="center"/>
              <w:rPr>
                <w:rFonts w:ascii="宋体" w:hAnsi="宋体"/>
                <w:kern w:val="0"/>
                <w:szCs w:val="21"/>
              </w:rPr>
            </w:pPr>
          </w:p>
        </w:tc>
        <w:tc>
          <w:tcPr>
            <w:tcW w:w="2280" w:type="dxa"/>
            <w:vMerge/>
            <w:tcBorders>
              <w:top w:val="nil"/>
              <w:left w:val="single" w:sz="4" w:space="0" w:color="auto"/>
              <w:bottom w:val="single" w:sz="8" w:space="0" w:color="000000"/>
              <w:right w:val="single" w:sz="8" w:space="0" w:color="000000"/>
            </w:tcBorders>
            <w:vAlign w:val="center"/>
          </w:tcPr>
          <w:p w:rsidR="007D20E1" w:rsidRDefault="007D20E1">
            <w:pPr>
              <w:widowControl/>
              <w:spacing w:line="240" w:lineRule="atLeast"/>
              <w:jc w:val="center"/>
              <w:rPr>
                <w:rFonts w:ascii="宋体" w:hAnsi="宋体"/>
                <w:kern w:val="0"/>
                <w:szCs w:val="21"/>
              </w:rPr>
            </w:pPr>
          </w:p>
        </w:tc>
      </w:tr>
      <w:tr w:rsidR="007D20E1">
        <w:trPr>
          <w:trHeight w:val="459"/>
          <w:jc w:val="center"/>
        </w:trPr>
        <w:tc>
          <w:tcPr>
            <w:tcW w:w="32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20E1" w:rsidRDefault="00943DE7">
            <w:pPr>
              <w:widowControl/>
              <w:spacing w:line="240" w:lineRule="atLeast"/>
              <w:rPr>
                <w:rFonts w:ascii="宋体" w:hAnsi="宋体"/>
                <w:kern w:val="0"/>
                <w:szCs w:val="21"/>
              </w:rPr>
            </w:pPr>
            <w:r>
              <w:rPr>
                <w:rFonts w:ascii="宋体" w:hAnsi="宋体" w:hint="eastAsia"/>
                <w:kern w:val="0"/>
                <w:szCs w:val="21"/>
              </w:rPr>
              <w:t xml:space="preserve">      </w:t>
            </w:r>
            <w:r>
              <w:rPr>
                <w:rFonts w:ascii="宋体" w:hAnsi="宋体" w:hint="eastAsia"/>
                <w:kern w:val="0"/>
                <w:szCs w:val="21"/>
              </w:rPr>
              <w:t>公务用车购置费</w:t>
            </w:r>
          </w:p>
        </w:tc>
        <w:tc>
          <w:tcPr>
            <w:tcW w:w="2279" w:type="dxa"/>
            <w:tcBorders>
              <w:top w:val="nil"/>
              <w:left w:val="nil"/>
              <w:bottom w:val="single" w:sz="8" w:space="0" w:color="000000"/>
              <w:right w:val="single" w:sz="4" w:space="0" w:color="auto"/>
            </w:tcBorders>
            <w:tcMar>
              <w:top w:w="0" w:type="dxa"/>
              <w:left w:w="108" w:type="dxa"/>
              <w:bottom w:w="0" w:type="dxa"/>
              <w:right w:w="108" w:type="dxa"/>
            </w:tcMar>
            <w:vAlign w:val="bottom"/>
          </w:tcPr>
          <w:p w:rsidR="007D20E1" w:rsidRDefault="00943DE7">
            <w:pPr>
              <w:widowControl/>
              <w:spacing w:line="240" w:lineRule="atLeast"/>
              <w:jc w:val="center"/>
              <w:rPr>
                <w:rFonts w:ascii="宋体" w:hAnsi="宋体"/>
                <w:kern w:val="0"/>
                <w:szCs w:val="21"/>
              </w:rPr>
            </w:pPr>
            <w:r>
              <w:rPr>
                <w:rFonts w:ascii="宋体" w:hAnsi="宋体" w:hint="eastAsia"/>
                <w:kern w:val="0"/>
                <w:szCs w:val="21"/>
              </w:rPr>
              <w:t>0</w:t>
            </w:r>
          </w:p>
        </w:tc>
        <w:tc>
          <w:tcPr>
            <w:tcW w:w="2280" w:type="dxa"/>
            <w:tcBorders>
              <w:top w:val="nil"/>
              <w:left w:val="single" w:sz="4" w:space="0" w:color="auto"/>
              <w:bottom w:val="single" w:sz="8" w:space="0" w:color="000000"/>
              <w:right w:val="single" w:sz="4" w:space="0" w:color="auto"/>
            </w:tcBorders>
            <w:vAlign w:val="bottom"/>
          </w:tcPr>
          <w:p w:rsidR="007D20E1" w:rsidRDefault="00943DE7">
            <w:pPr>
              <w:spacing w:line="240" w:lineRule="atLeast"/>
              <w:ind w:left="465"/>
              <w:jc w:val="center"/>
              <w:rPr>
                <w:rFonts w:ascii="宋体" w:hAnsi="宋体"/>
                <w:kern w:val="0"/>
                <w:szCs w:val="21"/>
              </w:rPr>
            </w:pPr>
            <w:r>
              <w:rPr>
                <w:rFonts w:ascii="宋体" w:hAnsi="宋体" w:hint="eastAsia"/>
                <w:kern w:val="0"/>
                <w:szCs w:val="21"/>
              </w:rPr>
              <w:t>0</w:t>
            </w:r>
          </w:p>
        </w:tc>
        <w:tc>
          <w:tcPr>
            <w:tcW w:w="2279" w:type="dxa"/>
            <w:tcBorders>
              <w:top w:val="nil"/>
              <w:left w:val="single" w:sz="4" w:space="0" w:color="auto"/>
              <w:bottom w:val="single" w:sz="8" w:space="0" w:color="000000"/>
              <w:right w:val="single" w:sz="4" w:space="0" w:color="auto"/>
            </w:tcBorders>
            <w:vAlign w:val="bottom"/>
          </w:tcPr>
          <w:p w:rsidR="007D20E1" w:rsidRDefault="00943DE7">
            <w:pPr>
              <w:spacing w:line="240" w:lineRule="atLeast"/>
              <w:ind w:left="465"/>
              <w:jc w:val="center"/>
              <w:rPr>
                <w:rFonts w:ascii="宋体" w:hAnsi="宋体"/>
                <w:kern w:val="0"/>
                <w:szCs w:val="21"/>
              </w:rPr>
            </w:pPr>
            <w:r>
              <w:rPr>
                <w:rFonts w:ascii="宋体" w:hAnsi="宋体" w:hint="eastAsia"/>
                <w:kern w:val="0"/>
                <w:szCs w:val="21"/>
              </w:rPr>
              <w:t>0</w:t>
            </w:r>
          </w:p>
        </w:tc>
        <w:tc>
          <w:tcPr>
            <w:tcW w:w="2280" w:type="dxa"/>
            <w:tcBorders>
              <w:top w:val="nil"/>
              <w:left w:val="single" w:sz="4" w:space="0" w:color="auto"/>
              <w:bottom w:val="single" w:sz="8" w:space="0" w:color="000000"/>
              <w:right w:val="single" w:sz="8" w:space="0" w:color="000000"/>
            </w:tcBorders>
            <w:vAlign w:val="bottom"/>
          </w:tcPr>
          <w:p w:rsidR="007D20E1" w:rsidRDefault="00943DE7">
            <w:pPr>
              <w:spacing w:line="240" w:lineRule="atLeast"/>
              <w:ind w:left="465"/>
              <w:jc w:val="center"/>
              <w:rPr>
                <w:rFonts w:ascii="宋体" w:hAnsi="宋体"/>
                <w:kern w:val="0"/>
                <w:szCs w:val="21"/>
              </w:rPr>
            </w:pPr>
            <w:r>
              <w:rPr>
                <w:rFonts w:ascii="宋体" w:hAnsi="宋体" w:hint="eastAsia"/>
                <w:kern w:val="0"/>
                <w:szCs w:val="21"/>
              </w:rPr>
              <w:t>0</w:t>
            </w:r>
          </w:p>
        </w:tc>
      </w:tr>
    </w:tbl>
    <w:p w:rsidR="007D20E1" w:rsidRDefault="00943DE7">
      <w:pPr>
        <w:widowControl/>
        <w:rPr>
          <w:rFonts w:ascii="宋体" w:hAnsi="宋体"/>
          <w:kern w:val="0"/>
          <w:szCs w:val="21"/>
        </w:rPr>
      </w:pPr>
      <w:r>
        <w:rPr>
          <w:rFonts w:ascii="宋体" w:hAnsi="宋体" w:hint="eastAsia"/>
          <w:kern w:val="0"/>
          <w:szCs w:val="21"/>
        </w:rPr>
        <w:t xml:space="preserve">       </w:t>
      </w:r>
      <w:r>
        <w:rPr>
          <w:rFonts w:ascii="宋体" w:hAnsi="宋体" w:hint="eastAsia"/>
          <w:kern w:val="0"/>
          <w:szCs w:val="21"/>
        </w:rPr>
        <w:t>注：</w:t>
      </w:r>
      <w:r>
        <w:rPr>
          <w:rFonts w:ascii="宋体" w:hAnsi="宋体" w:hint="eastAsia"/>
          <w:kern w:val="0"/>
          <w:szCs w:val="21"/>
        </w:rPr>
        <w:t>1</w:t>
      </w:r>
      <w:r>
        <w:rPr>
          <w:rFonts w:ascii="宋体" w:hAnsi="宋体" w:hint="eastAsia"/>
          <w:kern w:val="0"/>
          <w:szCs w:val="21"/>
        </w:rPr>
        <w:t>、按照有关规定，“三公”经费包括因公出国（境）费、公务接待费和公务用车购置及运行费。</w:t>
      </w:r>
      <w:r>
        <w:rPr>
          <w:rFonts w:ascii="宋体" w:hAnsi="宋体" w:hint="eastAsia"/>
          <w:kern w:val="0"/>
          <w:szCs w:val="21"/>
        </w:rPr>
        <w:t xml:space="preserve"> </w:t>
      </w:r>
    </w:p>
    <w:p w:rsidR="007D20E1" w:rsidRDefault="00943DE7">
      <w:pPr>
        <w:widowControl/>
        <w:rPr>
          <w:rFonts w:ascii="宋体" w:hAnsi="宋体"/>
          <w:kern w:val="0"/>
          <w:szCs w:val="21"/>
        </w:rPr>
      </w:pPr>
      <w:r>
        <w:rPr>
          <w:rFonts w:ascii="宋体" w:hAnsi="宋体" w:hint="eastAsia"/>
          <w:kern w:val="0"/>
          <w:szCs w:val="21"/>
        </w:rPr>
        <w:t xml:space="preserve">           2</w:t>
      </w:r>
      <w:r>
        <w:rPr>
          <w:rFonts w:ascii="宋体" w:hAnsi="宋体" w:hint="eastAsia"/>
          <w:kern w:val="0"/>
          <w:szCs w:val="21"/>
        </w:rPr>
        <w:t>、公务接待费，指单位按规定开支的各类公务接待（含外宾接待）支出。</w:t>
      </w:r>
    </w:p>
    <w:p w:rsidR="007D20E1" w:rsidRDefault="00943DE7">
      <w:pPr>
        <w:ind w:leftChars="450" w:left="1470" w:hangingChars="250" w:hanging="525"/>
        <w:jc w:val="left"/>
        <w:rPr>
          <w:rFonts w:ascii="宋体" w:hAnsi="宋体"/>
          <w:sz w:val="30"/>
          <w:szCs w:val="30"/>
        </w:rPr>
      </w:pPr>
      <w:r>
        <w:rPr>
          <w:rFonts w:ascii="宋体" w:hAnsi="宋体" w:hint="eastAsia"/>
          <w:kern w:val="0"/>
          <w:szCs w:val="21"/>
        </w:rPr>
        <w:t xml:space="preserve">  3</w:t>
      </w:r>
      <w:r>
        <w:rPr>
          <w:rFonts w:ascii="宋体" w:hAnsi="宋体" w:hint="eastAsia"/>
          <w:kern w:val="0"/>
          <w:szCs w:val="21"/>
        </w:rPr>
        <w:t>、公务用车购置及运行费，指单位公务用车购置及租用费、燃料费、过路过桥费、保险费等支出。公务用车指用于履行公务的车辆，我市</w:t>
      </w:r>
      <w:r>
        <w:rPr>
          <w:rFonts w:ascii="宋体" w:hAnsi="宋体" w:hint="eastAsia"/>
          <w:kern w:val="0"/>
          <w:szCs w:val="21"/>
        </w:rPr>
        <w:t>2016</w:t>
      </w:r>
      <w:r>
        <w:rPr>
          <w:rFonts w:ascii="宋体" w:hAnsi="宋体" w:hint="eastAsia"/>
          <w:kern w:val="0"/>
          <w:szCs w:val="21"/>
        </w:rPr>
        <w:t>年已经实施公车改革，公务用车包括应急公务用车和执法执勤用车。</w:t>
      </w:r>
    </w:p>
    <w:p w:rsidR="007D20E1" w:rsidRDefault="00943DE7">
      <w:pPr>
        <w:ind w:leftChars="450" w:left="945"/>
        <w:jc w:val="left"/>
        <w:rPr>
          <w:rFonts w:ascii="宋体" w:hAnsi="宋体" w:cs="宋体"/>
          <w:kern w:val="0"/>
          <w:sz w:val="24"/>
        </w:rPr>
      </w:pPr>
      <w:r>
        <w:rPr>
          <w:rFonts w:ascii="宋体" w:hAnsi="宋体" w:hint="eastAsia"/>
          <w:kern w:val="0"/>
          <w:szCs w:val="21"/>
        </w:rPr>
        <w:t xml:space="preserve"> </w:t>
      </w:r>
    </w:p>
    <w:p w:rsidR="007D20E1" w:rsidRDefault="007D20E1"/>
    <w:sectPr w:rsidR="007D20E1">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大黑简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725921"/>
    <w:rsid w:val="00382866"/>
    <w:rsid w:val="007D20E1"/>
    <w:rsid w:val="00943DE7"/>
    <w:rsid w:val="00A85097"/>
    <w:rsid w:val="01047EAC"/>
    <w:rsid w:val="01DB470F"/>
    <w:rsid w:val="024B6426"/>
    <w:rsid w:val="02D024DE"/>
    <w:rsid w:val="031A0420"/>
    <w:rsid w:val="03497084"/>
    <w:rsid w:val="03B7428D"/>
    <w:rsid w:val="03E80FF1"/>
    <w:rsid w:val="044873BA"/>
    <w:rsid w:val="045F67F3"/>
    <w:rsid w:val="04674826"/>
    <w:rsid w:val="04B12768"/>
    <w:rsid w:val="050E7974"/>
    <w:rsid w:val="0516172F"/>
    <w:rsid w:val="059F24C2"/>
    <w:rsid w:val="060C532D"/>
    <w:rsid w:val="063F4D96"/>
    <w:rsid w:val="06543852"/>
    <w:rsid w:val="065E7562"/>
    <w:rsid w:val="06E97D47"/>
    <w:rsid w:val="070105DF"/>
    <w:rsid w:val="070678E5"/>
    <w:rsid w:val="078778F0"/>
    <w:rsid w:val="07D508CE"/>
    <w:rsid w:val="07FF31A7"/>
    <w:rsid w:val="082B05AD"/>
    <w:rsid w:val="08313C9C"/>
    <w:rsid w:val="083F0DF2"/>
    <w:rsid w:val="08671E71"/>
    <w:rsid w:val="08AB470A"/>
    <w:rsid w:val="093473CC"/>
    <w:rsid w:val="094A1A76"/>
    <w:rsid w:val="09933463"/>
    <w:rsid w:val="09A66E4A"/>
    <w:rsid w:val="09A9754F"/>
    <w:rsid w:val="09D860DA"/>
    <w:rsid w:val="0A210D33"/>
    <w:rsid w:val="0A3247A7"/>
    <w:rsid w:val="0A520053"/>
    <w:rsid w:val="0AC01694"/>
    <w:rsid w:val="0AF46AFF"/>
    <w:rsid w:val="0B706AD9"/>
    <w:rsid w:val="0B8E1716"/>
    <w:rsid w:val="0C194773"/>
    <w:rsid w:val="0C4850ED"/>
    <w:rsid w:val="0C557C23"/>
    <w:rsid w:val="0C792236"/>
    <w:rsid w:val="0C9C5FCE"/>
    <w:rsid w:val="0CA73479"/>
    <w:rsid w:val="0CB24E93"/>
    <w:rsid w:val="0D4E5F8E"/>
    <w:rsid w:val="0D55353D"/>
    <w:rsid w:val="0DA259E9"/>
    <w:rsid w:val="0DF1254F"/>
    <w:rsid w:val="0DF44057"/>
    <w:rsid w:val="0ECC79CF"/>
    <w:rsid w:val="0EF03627"/>
    <w:rsid w:val="0F285936"/>
    <w:rsid w:val="0F4805D3"/>
    <w:rsid w:val="0FE971F4"/>
    <w:rsid w:val="107A7183"/>
    <w:rsid w:val="107B4B45"/>
    <w:rsid w:val="10974705"/>
    <w:rsid w:val="10D9123B"/>
    <w:rsid w:val="11557AC1"/>
    <w:rsid w:val="12241671"/>
    <w:rsid w:val="128B04F3"/>
    <w:rsid w:val="135E6223"/>
    <w:rsid w:val="13AE00CF"/>
    <w:rsid w:val="13E24B49"/>
    <w:rsid w:val="13EF7300"/>
    <w:rsid w:val="1401770E"/>
    <w:rsid w:val="1461102F"/>
    <w:rsid w:val="146821C1"/>
    <w:rsid w:val="14DC2FAB"/>
    <w:rsid w:val="14F54CDA"/>
    <w:rsid w:val="152816D1"/>
    <w:rsid w:val="167A5474"/>
    <w:rsid w:val="16AE0162"/>
    <w:rsid w:val="16BD7974"/>
    <w:rsid w:val="16CE007E"/>
    <w:rsid w:val="175C7229"/>
    <w:rsid w:val="17753472"/>
    <w:rsid w:val="178F6FD7"/>
    <w:rsid w:val="17FE7784"/>
    <w:rsid w:val="18570BA2"/>
    <w:rsid w:val="18C26C12"/>
    <w:rsid w:val="1907787D"/>
    <w:rsid w:val="19F53777"/>
    <w:rsid w:val="1A02034A"/>
    <w:rsid w:val="1B1D2127"/>
    <w:rsid w:val="1B436FF3"/>
    <w:rsid w:val="1B7B11F3"/>
    <w:rsid w:val="1C104E4D"/>
    <w:rsid w:val="1C446C6C"/>
    <w:rsid w:val="1CAD66D5"/>
    <w:rsid w:val="1CE102BE"/>
    <w:rsid w:val="1D5D0661"/>
    <w:rsid w:val="1E366507"/>
    <w:rsid w:val="1E9360A0"/>
    <w:rsid w:val="1ED7039A"/>
    <w:rsid w:val="1F2A4907"/>
    <w:rsid w:val="1F2C3EC2"/>
    <w:rsid w:val="1F6F59FE"/>
    <w:rsid w:val="203336F1"/>
    <w:rsid w:val="20686127"/>
    <w:rsid w:val="20706676"/>
    <w:rsid w:val="212D14C6"/>
    <w:rsid w:val="21A10D0E"/>
    <w:rsid w:val="21B23FD3"/>
    <w:rsid w:val="220F24AE"/>
    <w:rsid w:val="22257951"/>
    <w:rsid w:val="22477C43"/>
    <w:rsid w:val="22584011"/>
    <w:rsid w:val="22605945"/>
    <w:rsid w:val="22F15D2D"/>
    <w:rsid w:val="23310841"/>
    <w:rsid w:val="24476260"/>
    <w:rsid w:val="24635B2E"/>
    <w:rsid w:val="250D443E"/>
    <w:rsid w:val="258D5B7E"/>
    <w:rsid w:val="25A443B1"/>
    <w:rsid w:val="25B83FFC"/>
    <w:rsid w:val="25EE6251"/>
    <w:rsid w:val="26580C61"/>
    <w:rsid w:val="27165CC6"/>
    <w:rsid w:val="271B40D6"/>
    <w:rsid w:val="27235C05"/>
    <w:rsid w:val="277136EA"/>
    <w:rsid w:val="27C75F24"/>
    <w:rsid w:val="27EC3F52"/>
    <w:rsid w:val="29360DF7"/>
    <w:rsid w:val="299138A1"/>
    <w:rsid w:val="29C25A01"/>
    <w:rsid w:val="29E46959"/>
    <w:rsid w:val="2AA23210"/>
    <w:rsid w:val="2ABD4F16"/>
    <w:rsid w:val="2C066A5D"/>
    <w:rsid w:val="2C391772"/>
    <w:rsid w:val="2CC92F87"/>
    <w:rsid w:val="2D1151DE"/>
    <w:rsid w:val="2D507528"/>
    <w:rsid w:val="2D524CF9"/>
    <w:rsid w:val="2D897B2C"/>
    <w:rsid w:val="2DAC7A1F"/>
    <w:rsid w:val="2EBB1F3C"/>
    <w:rsid w:val="2EED0D97"/>
    <w:rsid w:val="2EF81A33"/>
    <w:rsid w:val="2EF936E3"/>
    <w:rsid w:val="2F3958C6"/>
    <w:rsid w:val="2F650870"/>
    <w:rsid w:val="2F706317"/>
    <w:rsid w:val="2F736007"/>
    <w:rsid w:val="300F0F86"/>
    <w:rsid w:val="305E54CB"/>
    <w:rsid w:val="310A2E3B"/>
    <w:rsid w:val="310A61C5"/>
    <w:rsid w:val="3160734E"/>
    <w:rsid w:val="31735703"/>
    <w:rsid w:val="319150DB"/>
    <w:rsid w:val="322E11B7"/>
    <w:rsid w:val="3239033B"/>
    <w:rsid w:val="32470520"/>
    <w:rsid w:val="32C3165C"/>
    <w:rsid w:val="32C76A9A"/>
    <w:rsid w:val="33332245"/>
    <w:rsid w:val="333E30FB"/>
    <w:rsid w:val="34515FF3"/>
    <w:rsid w:val="34693605"/>
    <w:rsid w:val="34BD0569"/>
    <w:rsid w:val="351054A1"/>
    <w:rsid w:val="358E623B"/>
    <w:rsid w:val="35A813B8"/>
    <w:rsid w:val="35A84E2C"/>
    <w:rsid w:val="35E67C3B"/>
    <w:rsid w:val="366243DA"/>
    <w:rsid w:val="366614E9"/>
    <w:rsid w:val="366E1D8F"/>
    <w:rsid w:val="367D47E7"/>
    <w:rsid w:val="3708560A"/>
    <w:rsid w:val="3783181E"/>
    <w:rsid w:val="382423C7"/>
    <w:rsid w:val="3999609A"/>
    <w:rsid w:val="3A045331"/>
    <w:rsid w:val="3A1742EF"/>
    <w:rsid w:val="3A9A7B15"/>
    <w:rsid w:val="3AF06A14"/>
    <w:rsid w:val="3AFD1A2A"/>
    <w:rsid w:val="3B3B51A8"/>
    <w:rsid w:val="3B9D1CCB"/>
    <w:rsid w:val="3BB8079C"/>
    <w:rsid w:val="3BD37CD1"/>
    <w:rsid w:val="3C085DD8"/>
    <w:rsid w:val="3C1041CE"/>
    <w:rsid w:val="3C2A4C6B"/>
    <w:rsid w:val="3C48239D"/>
    <w:rsid w:val="3C493306"/>
    <w:rsid w:val="3C4D4FB8"/>
    <w:rsid w:val="3C9003C8"/>
    <w:rsid w:val="3CA75D90"/>
    <w:rsid w:val="3CBA3CB6"/>
    <w:rsid w:val="3CEE1379"/>
    <w:rsid w:val="3D2B07C0"/>
    <w:rsid w:val="3D392E88"/>
    <w:rsid w:val="3D6E09D6"/>
    <w:rsid w:val="3D822949"/>
    <w:rsid w:val="3DA32F48"/>
    <w:rsid w:val="3DA955ED"/>
    <w:rsid w:val="3DD757DC"/>
    <w:rsid w:val="3E2B295C"/>
    <w:rsid w:val="3E414DED"/>
    <w:rsid w:val="3EC9433C"/>
    <w:rsid w:val="3ED3095C"/>
    <w:rsid w:val="3EDD2700"/>
    <w:rsid w:val="3EF62B4B"/>
    <w:rsid w:val="3F554474"/>
    <w:rsid w:val="3F883818"/>
    <w:rsid w:val="3FEC594C"/>
    <w:rsid w:val="40027748"/>
    <w:rsid w:val="40E6104A"/>
    <w:rsid w:val="419C4271"/>
    <w:rsid w:val="41A51008"/>
    <w:rsid w:val="41B51623"/>
    <w:rsid w:val="42FF73F1"/>
    <w:rsid w:val="43065972"/>
    <w:rsid w:val="437674B8"/>
    <w:rsid w:val="43AF6371"/>
    <w:rsid w:val="44247193"/>
    <w:rsid w:val="443F4B44"/>
    <w:rsid w:val="448071F2"/>
    <w:rsid w:val="44861DCA"/>
    <w:rsid w:val="453C5561"/>
    <w:rsid w:val="456B2394"/>
    <w:rsid w:val="45816588"/>
    <w:rsid w:val="45E54BFB"/>
    <w:rsid w:val="462C2B27"/>
    <w:rsid w:val="46310CC0"/>
    <w:rsid w:val="46C90E26"/>
    <w:rsid w:val="4704362B"/>
    <w:rsid w:val="471A597E"/>
    <w:rsid w:val="473D3681"/>
    <w:rsid w:val="476706C9"/>
    <w:rsid w:val="478E1EAE"/>
    <w:rsid w:val="47D1086B"/>
    <w:rsid w:val="484B759F"/>
    <w:rsid w:val="48604FD5"/>
    <w:rsid w:val="48691D8C"/>
    <w:rsid w:val="48FA0D4C"/>
    <w:rsid w:val="48FD133F"/>
    <w:rsid w:val="492576AC"/>
    <w:rsid w:val="493B09CF"/>
    <w:rsid w:val="494B27E0"/>
    <w:rsid w:val="496F0545"/>
    <w:rsid w:val="4A917E4D"/>
    <w:rsid w:val="4B19255F"/>
    <w:rsid w:val="4BBD3F8E"/>
    <w:rsid w:val="4BDC4551"/>
    <w:rsid w:val="4CBE4F7D"/>
    <w:rsid w:val="4E0E54A2"/>
    <w:rsid w:val="4E9B6A8D"/>
    <w:rsid w:val="4F02173E"/>
    <w:rsid w:val="4FB51536"/>
    <w:rsid w:val="503D77A7"/>
    <w:rsid w:val="50630DD0"/>
    <w:rsid w:val="50725921"/>
    <w:rsid w:val="509F279F"/>
    <w:rsid w:val="50C41270"/>
    <w:rsid w:val="50D3278F"/>
    <w:rsid w:val="50DC2C77"/>
    <w:rsid w:val="51ED12A2"/>
    <w:rsid w:val="5234490C"/>
    <w:rsid w:val="52875AA3"/>
    <w:rsid w:val="52B529B1"/>
    <w:rsid w:val="52B62BA1"/>
    <w:rsid w:val="54011455"/>
    <w:rsid w:val="54672A48"/>
    <w:rsid w:val="54B151F4"/>
    <w:rsid w:val="54CA5153"/>
    <w:rsid w:val="54D257D4"/>
    <w:rsid w:val="54D67EC9"/>
    <w:rsid w:val="55B67C8C"/>
    <w:rsid w:val="55CF7D57"/>
    <w:rsid w:val="566B3A7A"/>
    <w:rsid w:val="568D6248"/>
    <w:rsid w:val="572D24E2"/>
    <w:rsid w:val="573408A0"/>
    <w:rsid w:val="57640D02"/>
    <w:rsid w:val="57C96673"/>
    <w:rsid w:val="58C9601F"/>
    <w:rsid w:val="59E52EA8"/>
    <w:rsid w:val="59FE7BB8"/>
    <w:rsid w:val="5A4D2F05"/>
    <w:rsid w:val="5A6D78EC"/>
    <w:rsid w:val="5A75486D"/>
    <w:rsid w:val="5ACA6729"/>
    <w:rsid w:val="5B124A2C"/>
    <w:rsid w:val="5B2B21F5"/>
    <w:rsid w:val="5C5D4481"/>
    <w:rsid w:val="5CBE7E18"/>
    <w:rsid w:val="5CCF2881"/>
    <w:rsid w:val="5CD257AE"/>
    <w:rsid w:val="5D5A77D0"/>
    <w:rsid w:val="5DA42A54"/>
    <w:rsid w:val="5DAF4BDB"/>
    <w:rsid w:val="5E0C2E0E"/>
    <w:rsid w:val="5E355A99"/>
    <w:rsid w:val="5ECB0ABC"/>
    <w:rsid w:val="5EE22378"/>
    <w:rsid w:val="5EF911AF"/>
    <w:rsid w:val="5FD45A1A"/>
    <w:rsid w:val="5FFA2954"/>
    <w:rsid w:val="6010792D"/>
    <w:rsid w:val="602162FD"/>
    <w:rsid w:val="609740CF"/>
    <w:rsid w:val="60D042F9"/>
    <w:rsid w:val="61151740"/>
    <w:rsid w:val="61772563"/>
    <w:rsid w:val="61A40F2A"/>
    <w:rsid w:val="61FE4C6B"/>
    <w:rsid w:val="62EB0463"/>
    <w:rsid w:val="630124A1"/>
    <w:rsid w:val="633162D0"/>
    <w:rsid w:val="63780AA4"/>
    <w:rsid w:val="637C0FAF"/>
    <w:rsid w:val="648B4FF1"/>
    <w:rsid w:val="65020D42"/>
    <w:rsid w:val="65785CD8"/>
    <w:rsid w:val="66021149"/>
    <w:rsid w:val="666275BD"/>
    <w:rsid w:val="66D433A8"/>
    <w:rsid w:val="671C0102"/>
    <w:rsid w:val="674837FC"/>
    <w:rsid w:val="67AB11CF"/>
    <w:rsid w:val="681A76E3"/>
    <w:rsid w:val="684B0AED"/>
    <w:rsid w:val="68592407"/>
    <w:rsid w:val="68CD2648"/>
    <w:rsid w:val="69015B89"/>
    <w:rsid w:val="69543833"/>
    <w:rsid w:val="6A98768C"/>
    <w:rsid w:val="6C177C5B"/>
    <w:rsid w:val="6C942933"/>
    <w:rsid w:val="6C9D39D5"/>
    <w:rsid w:val="6CC40FBF"/>
    <w:rsid w:val="6CE67783"/>
    <w:rsid w:val="6D2305CF"/>
    <w:rsid w:val="6E325249"/>
    <w:rsid w:val="6ECC000D"/>
    <w:rsid w:val="6EF606DC"/>
    <w:rsid w:val="6FCF25C1"/>
    <w:rsid w:val="6FD12B59"/>
    <w:rsid w:val="701F5470"/>
    <w:rsid w:val="704F105E"/>
    <w:rsid w:val="70827B9C"/>
    <w:rsid w:val="709B14B2"/>
    <w:rsid w:val="70CE7761"/>
    <w:rsid w:val="710A022D"/>
    <w:rsid w:val="71497356"/>
    <w:rsid w:val="71CB3476"/>
    <w:rsid w:val="71FE241F"/>
    <w:rsid w:val="72181DB5"/>
    <w:rsid w:val="72213537"/>
    <w:rsid w:val="72317A82"/>
    <w:rsid w:val="727A12ED"/>
    <w:rsid w:val="733D722B"/>
    <w:rsid w:val="73B80415"/>
    <w:rsid w:val="73DD2BA1"/>
    <w:rsid w:val="74645FF8"/>
    <w:rsid w:val="75247DCF"/>
    <w:rsid w:val="756F2B7A"/>
    <w:rsid w:val="76C64F1A"/>
    <w:rsid w:val="76CA65FD"/>
    <w:rsid w:val="76DB5D57"/>
    <w:rsid w:val="76EA260B"/>
    <w:rsid w:val="77037964"/>
    <w:rsid w:val="771205B7"/>
    <w:rsid w:val="77C810D8"/>
    <w:rsid w:val="780C22B4"/>
    <w:rsid w:val="780E5E27"/>
    <w:rsid w:val="785A7D5A"/>
    <w:rsid w:val="78B16D76"/>
    <w:rsid w:val="79CA4AFC"/>
    <w:rsid w:val="7A1340E4"/>
    <w:rsid w:val="7A9778AA"/>
    <w:rsid w:val="7AC416FA"/>
    <w:rsid w:val="7AD346DC"/>
    <w:rsid w:val="7BC54453"/>
    <w:rsid w:val="7DCD3F1E"/>
    <w:rsid w:val="7DD9590D"/>
    <w:rsid w:val="7E076508"/>
    <w:rsid w:val="7E374018"/>
    <w:rsid w:val="7E537D89"/>
    <w:rsid w:val="7E5F7EDD"/>
    <w:rsid w:val="7E890A46"/>
    <w:rsid w:val="7F0B1AF7"/>
    <w:rsid w:val="7F86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312F39-A6D2-443B-B6D5-8A848843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wangmin</cp:lastModifiedBy>
  <cp:revision>2</cp:revision>
  <cp:lastPrinted>2017-02-07T09:49:00Z</cp:lastPrinted>
  <dcterms:created xsi:type="dcterms:W3CDTF">2017-02-09T07:30:00Z</dcterms:created>
  <dcterms:modified xsi:type="dcterms:W3CDTF">2017-02-09T07:30:00Z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