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·</w:t>
      </w:r>
      <w:r>
        <w:rPr>
          <w:rFonts w:hint="eastAsia" w:ascii="宋体" w:hAnsi="宋体" w:eastAsia="宋体" w:cs="宋体"/>
          <w:kern w:val="0"/>
          <w:sz w:val="30"/>
          <w:szCs w:val="30"/>
        </w:rPr>
        <w:t>附件：</w:t>
      </w:r>
    </w:p>
    <w:p>
      <w:pPr>
        <w:spacing w:line="500" w:lineRule="exact"/>
        <w:rPr>
          <w:rFonts w:ascii="方正小标宋简体" w:eastAsia="方正小标宋简体" w:cs="Times New Roman"/>
        </w:rPr>
      </w:pPr>
    </w:p>
    <w:p>
      <w:pPr>
        <w:jc w:val="center"/>
        <w:rPr>
          <w:rFonts w:ascii="仿宋" w:hAnsi="仿宋" w:eastAsia="方正小标宋_GBK" w:cs="Times New Roman"/>
          <w:sz w:val="32"/>
          <w:szCs w:val="32"/>
        </w:rPr>
      </w:pPr>
      <w:r>
        <w:rPr>
          <w:rFonts w:hint="eastAsia" w:ascii="方正小标宋_GBK" w:hAnsi="仿宋" w:eastAsia="方正小标宋_GBK" w:cs="方正小标宋_GBK"/>
          <w:sz w:val="32"/>
          <w:szCs w:val="32"/>
        </w:rPr>
        <w:t>202</w:t>
      </w:r>
      <w:r>
        <w:rPr>
          <w:rFonts w:hint="eastAsia" w:ascii="方正小标宋_GBK" w:hAnsi="仿宋" w:eastAsia="方正小标宋_GBK" w:cs="方正小标宋_GBK"/>
          <w:sz w:val="32"/>
          <w:szCs w:val="32"/>
          <w:lang w:val="en-US" w:eastAsia="zh-CN"/>
        </w:rPr>
        <w:t>1</w:t>
      </w:r>
      <w:r>
        <w:rPr>
          <w:rFonts w:hint="eastAsia" w:ascii="方正小标宋_GBK" w:hAnsi="仿宋" w:eastAsia="方正小标宋_GBK" w:cs="方正小标宋_GBK"/>
          <w:sz w:val="32"/>
          <w:szCs w:val="32"/>
        </w:rPr>
        <w:t>年度鄂州市医疗保障局</w:t>
      </w:r>
      <w:r>
        <w:rPr>
          <w:rFonts w:hint="eastAsia" w:ascii="方正小标宋_GBK" w:hAnsi="仿宋" w:eastAsia="方正小标宋_GBK" w:cs="方正小标宋_GBK"/>
          <w:sz w:val="32"/>
          <w:szCs w:val="32"/>
          <w:lang w:eastAsia="zh-CN"/>
        </w:rPr>
        <w:t>项目支出</w:t>
      </w:r>
      <w:r>
        <w:rPr>
          <w:rFonts w:hint="eastAsia" w:ascii="方正小标宋_GBK" w:hAnsi="仿宋" w:eastAsia="方正小标宋_GBK" w:cs="方正小标宋_GBK"/>
          <w:sz w:val="32"/>
          <w:szCs w:val="32"/>
        </w:rPr>
        <w:t>整体绩效自评报告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年，市医疗保障局在市委市政府的正确领导下，在省医保局的具体指导下，以习近平新时代中国特色社会主义思想为指导，坚持以人民为中心的发展理念，在优化经办服务、强化基金监管、完善政策体系、推进综合改革等方面持续发力，医保事业发展打开新局面、实现新发展、展现新作为，各项工作全面迈上新台阶。现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部门整体绩效自评报告如下：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（一）部门整体绩效自评得分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年，我部门严格按照省市财政部门对预算资金的有关要求，严格预算执行，资金绩效良好。202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年部门整体绩效自评得分100分。</w:t>
      </w:r>
    </w:p>
    <w:p>
      <w:pPr>
        <w:ind w:firstLine="640" w:firstLineChars="200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（二）部门整体绩效目标完成情况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hint="eastAsia" w:ascii="仿宋_GB2312" w:eastAsia="仿宋_GB2312" w:cs="仿宋_GB2312"/>
          <w:sz w:val="32"/>
          <w:szCs w:val="32"/>
        </w:rPr>
        <w:t>执行率情况。202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年部门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项目支出</w:t>
      </w:r>
      <w:r>
        <w:rPr>
          <w:rFonts w:hint="eastAsia" w:ascii="仿宋_GB2312" w:eastAsia="仿宋_GB2312" w:cs="仿宋_GB2312"/>
          <w:sz w:val="32"/>
          <w:szCs w:val="32"/>
        </w:rPr>
        <w:t>预算为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253.42</w:t>
      </w:r>
      <w:r>
        <w:rPr>
          <w:rFonts w:hint="eastAsia" w:ascii="仿宋_GB2312" w:eastAsia="仿宋_GB2312" w:cs="仿宋_GB2312"/>
          <w:sz w:val="32"/>
          <w:szCs w:val="32"/>
        </w:rPr>
        <w:t>万元，执行数为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253.42</w:t>
      </w:r>
      <w:r>
        <w:rPr>
          <w:rFonts w:hint="eastAsia" w:ascii="仿宋_GB2312" w:eastAsia="仿宋_GB2312" w:cs="仿宋_GB2312"/>
          <w:sz w:val="32"/>
          <w:szCs w:val="32"/>
        </w:rPr>
        <w:t>万元，预算执行率为100%，较好完成年初预算目标。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>
        <w:rPr>
          <w:rFonts w:hint="eastAsia" w:ascii="仿宋_GB2312" w:eastAsia="仿宋_GB2312" w:cs="仿宋_GB2312"/>
          <w:sz w:val="32"/>
          <w:szCs w:val="32"/>
        </w:rPr>
        <w:t>完成的绩效目标。</w:t>
      </w:r>
    </w:p>
    <w:p>
      <w:pPr>
        <w:pBdr>
          <w:bottom w:val="single" w:color="FFFFFF" w:sz="4" w:space="30"/>
        </w:pBd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其中：产出指标。基本医疗保险参保人数超90万人，完成年初既定目标任务；办理各类医保医保业务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超</w:t>
      </w:r>
      <w:r>
        <w:rPr>
          <w:rFonts w:hint="eastAsia" w:ascii="仿宋_GB2312" w:eastAsia="仿宋_GB2312" w:cs="仿宋_GB2312"/>
          <w:sz w:val="32"/>
          <w:szCs w:val="32"/>
        </w:rPr>
        <w:t>7万笔；全年享受医保待遇人次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130</w:t>
      </w:r>
      <w:r>
        <w:rPr>
          <w:rFonts w:hint="eastAsia" w:ascii="仿宋_GB2312" w:eastAsia="仿宋_GB2312" w:cs="仿宋_GB2312"/>
          <w:sz w:val="32"/>
          <w:szCs w:val="32"/>
        </w:rPr>
        <w:t>万人次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，药店刷卡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160万人次</w:t>
      </w:r>
      <w:r>
        <w:rPr>
          <w:rFonts w:hint="eastAsia" w:ascii="仿宋_GB2312" w:eastAsia="仿宋_GB2312" w:cs="仿宋_GB2312"/>
          <w:sz w:val="32"/>
          <w:szCs w:val="32"/>
        </w:rPr>
        <w:t>。医保待遇水平不断优化、医保管理制度不断完善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享受异地就医政策报销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人次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省外异地参保人员在我市就医共计1280人次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群众异地</w:t>
      </w:r>
      <w:r>
        <w:rPr>
          <w:rFonts w:hint="eastAsia" w:ascii="仿宋_GB2312" w:eastAsia="仿宋_GB2312" w:cs="仿宋_GB2312"/>
          <w:sz w:val="32"/>
          <w:szCs w:val="32"/>
        </w:rPr>
        <w:t>就医便捷性得到进一步增强；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医保日常稽核大量采用“人脸识别”等智能稽查模式，实现对定点医疗机构的远程稽核和智能监控。针对智能稽查发现的问题，共计核扣违规金额48.13万元；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累计审核出违规数30326条，复审还款合计2653条。</w:t>
      </w:r>
      <w:r>
        <w:rPr>
          <w:rFonts w:hint="eastAsia" w:ascii="仿宋_GB2312" w:eastAsia="仿宋_GB2312" w:cs="仿宋_GB2312"/>
          <w:sz w:val="32"/>
          <w:szCs w:val="32"/>
        </w:rPr>
        <w:t>基金监管能力显著增强。</w:t>
      </w:r>
    </w:p>
    <w:p>
      <w:pPr>
        <w:pBdr>
          <w:bottom w:val="single" w:color="FFFFFF" w:sz="4" w:space="30"/>
        </w:pBd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未完成的绩效目标。</w:t>
      </w:r>
    </w:p>
    <w:p>
      <w:pPr>
        <w:pStyle w:val="2"/>
      </w:pP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Cs w:val="40"/>
        </w:rPr>
        <w:t xml:space="preserve">   无。</w:t>
      </w:r>
    </w:p>
    <w:p>
      <w:pPr>
        <w:ind w:firstLine="640" w:firstLineChars="200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（三）存在的问题和原因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一是部门年初预算未实现多部门联动，主要由办公室和财务部门为主，相关业务科室参与度不高，从而导致项目预算执行与年初预算有细微偏差；二是绩效目标管理有待进一步完善，绩效目标管理可以根据部门业务实际，实现向细化优化，从提高项目资金使用效率。</w:t>
      </w:r>
    </w:p>
    <w:p>
      <w:pPr>
        <w:ind w:firstLine="640" w:firstLineChars="200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（四）下一步拟改进措施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针对存在的问题，我部门将积极采取措施。一是加强相关人员培训，对预算编制及预算执行过程中的经办人员，通过组织相关会议培训，集中学习相关政策，提高人员队伍业务素质能力水平。二是加强项目资金使用过程监管，通过预算管理及绩效目标管理制度要求，密切关注项目资金使用全过程，确保绩效目标得到全面贯彻执行。三是积极组织部门联动，从年初预算编制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</w:rPr>
        <w:t>申报到</w:t>
      </w:r>
      <w:r>
        <w:rPr>
          <w:rFonts w:hint="eastAsia" w:ascii="仿宋_GB2312" w:eastAsia="仿宋_GB2312" w:cs="仿宋_GB2312"/>
          <w:sz w:val="32"/>
          <w:szCs w:val="32"/>
        </w:rPr>
        <w:t>项目执行到绩效评价全过程，要求业务部门及相关科室大力参与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，确保整个预算项目实现资金效率最大化。</w:t>
      </w:r>
    </w:p>
    <w:p>
      <w:pPr>
        <w:ind w:firstLine="640" w:firstLineChars="200"/>
        <w:rPr>
          <w:rFonts w:hint="eastAsia" w:ascii="楷体_GB2312" w:hAnsi="楷体" w:eastAsia="楷体_GB2312" w:cs="楷体_GB2312"/>
          <w:sz w:val="32"/>
          <w:szCs w:val="32"/>
        </w:rPr>
      </w:pPr>
    </w:p>
    <w:p>
      <w:pPr>
        <w:ind w:firstLine="640" w:firstLineChars="200"/>
        <w:rPr>
          <w:rFonts w:ascii="楷体_GB2312" w:hAnsi="楷体" w:eastAsia="楷体_GB2312" w:cs="楷体_GB2312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附件：202</w:t>
      </w:r>
      <w:r>
        <w:rPr>
          <w:rFonts w:hint="eastAsia" w:ascii="楷体_GB2312" w:hAnsi="楷体" w:eastAsia="楷体_GB2312" w:cs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楷体" w:eastAsia="楷体_GB2312" w:cs="楷体_GB2312"/>
          <w:sz w:val="32"/>
          <w:szCs w:val="32"/>
        </w:rPr>
        <w:t>年度鄂州市医疗保障局部门整体部门自评表</w:t>
      </w:r>
    </w:p>
    <w:p>
      <w:pPr>
        <w:widowControl/>
        <w:rPr>
          <w:rFonts w:ascii="仿宋_GB2312" w:hAnsi="宋体" w:eastAsia="仿宋_GB2312" w:cs="仿宋_GB2312"/>
          <w:kern w:val="0"/>
          <w:sz w:val="20"/>
          <w:szCs w:val="20"/>
        </w:rPr>
      </w:pPr>
    </w:p>
    <w:p>
      <w:pPr>
        <w:rPr>
          <w:rFonts w:hint="eastAsia" w:ascii="宋体" w:hAnsi="宋体" w:eastAsia="宋体" w:cs="宋体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kern w:val="0"/>
          <w:sz w:val="30"/>
          <w:szCs w:val="30"/>
        </w:rPr>
      </w:pPr>
    </w:p>
    <w:p>
      <w:pPr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附件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年度部门整体绩效自评表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24"/>
          <w:szCs w:val="24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Times New Roman"/>
          <w:kern w:val="0"/>
        </w:rPr>
        <w:t>鄂州市医疗保障局</w:t>
      </w:r>
      <w:r>
        <w:rPr>
          <w:rFonts w:ascii="楷体_GB2312" w:hAnsi="仿宋" w:eastAsia="楷体_GB2312" w:cs="楷体_GB2312"/>
          <w:kern w:val="0"/>
          <w:sz w:val="24"/>
          <w:szCs w:val="24"/>
        </w:rPr>
        <w:t xml:space="preserve">        </w:t>
      </w:r>
      <w:r>
        <w:rPr>
          <w:rFonts w:hint="eastAsia" w:ascii="楷体_GB2312" w:hAnsi="仿宋" w:eastAsia="楷体_GB2312" w:cs="楷体_GB2312"/>
          <w:kern w:val="0"/>
          <w:sz w:val="24"/>
          <w:szCs w:val="24"/>
        </w:rPr>
        <w:t xml:space="preserve"> </w:t>
      </w:r>
      <w:r>
        <w:rPr>
          <w:rFonts w:ascii="楷体_GB2312" w:hAnsi="仿宋" w:eastAsia="楷体_GB2312" w:cs="楷体_GB2312"/>
          <w:kern w:val="0"/>
          <w:sz w:val="24"/>
          <w:szCs w:val="24"/>
        </w:rPr>
        <w:t xml:space="preserve">   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1317"/>
        <w:gridCol w:w="1466"/>
        <w:gridCol w:w="131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单位名称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鄂州市医疗保障局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项目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支出总额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253.42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万元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部门整体支出总额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253.42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253.42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100%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年度目标1：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不断提高医疗保障水平,确保医保资金合理使用、安全可控,推进医疗、医保、医药“三医联动”改革，更好保障人民群众就医需求、减轻医药费用负担。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年度绩效指标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6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2"/>
            <w:vAlign w:val="center"/>
          </w:tcPr>
          <w:p>
            <w:pPr>
              <w:widowControl/>
              <w:snapToGrid w:val="0"/>
              <w:ind w:firstLine="210" w:firstLineChars="100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基本医疗参保人数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≥90万人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≥90万人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各类医保业务笔数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≥7万笔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≥7万笔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医保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信息化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水平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不断优化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不断优化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医保管理制度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不断完善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不断完善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社会效益</w:t>
            </w:r>
          </w:p>
          <w:p>
            <w:pPr>
              <w:widowControl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群众异地就医便捷性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不断增强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不断增强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医保监管能力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显著增强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显著增强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满意度指标</w:t>
            </w:r>
          </w:p>
        </w:tc>
        <w:tc>
          <w:tcPr>
            <w:tcW w:w="26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参保群众满意度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≥90%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≥90%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26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医保政策知晓率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≥90%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≥90%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优化经办服务、强化基金监管、完善政策体系、推进综合改革等方面持续发力，医保事业发展打开新局面、实现新发展、展现新作为，各项工作全面迈上新台阶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7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  <w:sz w:val="20"/>
          <w:szCs w:val="20"/>
        </w:rPr>
      </w:pP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备注：</w:t>
      </w:r>
    </w:p>
    <w:p>
      <w:pPr>
        <w:widowControl/>
        <w:ind w:firstLine="400" w:firstLineChars="200"/>
        <w:rPr>
          <w:rFonts w:ascii="仿宋_GB2312" w:hAnsi="宋体" w:eastAsia="仿宋_GB2312" w:cs="Times New Roman"/>
          <w:kern w:val="0"/>
          <w:sz w:val="20"/>
          <w:szCs w:val="20"/>
        </w:rPr>
      </w:pPr>
      <w:r>
        <w:rPr>
          <w:rFonts w:ascii="仿宋_GB2312" w:hAnsi="宋体" w:eastAsia="仿宋_GB2312" w:cs="仿宋_GB2312"/>
          <w:kern w:val="0"/>
          <w:sz w:val="20"/>
          <w:szCs w:val="20"/>
        </w:rPr>
        <w:t>1.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00" w:firstLineChars="200"/>
        <w:rPr>
          <w:rFonts w:ascii="仿宋_GB2312" w:hAnsi="宋体" w:eastAsia="仿宋_GB2312" w:cs="Times New Roman"/>
          <w:kern w:val="0"/>
          <w:sz w:val="20"/>
          <w:szCs w:val="20"/>
        </w:rPr>
      </w:pPr>
      <w:r>
        <w:rPr>
          <w:rFonts w:ascii="仿宋_GB2312" w:hAnsi="宋体" w:eastAsia="仿宋_GB2312" w:cs="仿宋_GB2312"/>
          <w:kern w:val="0"/>
          <w:sz w:val="20"/>
          <w:szCs w:val="20"/>
        </w:rPr>
        <w:t>2.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  <w:sz w:val="20"/>
          <w:szCs w:val="20"/>
        </w:rPr>
        <w:t>X,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得分</w:t>
      </w:r>
      <w:r>
        <w:rPr>
          <w:rFonts w:ascii="仿宋_GB2312" w:hAnsi="宋体" w:eastAsia="仿宋_GB2312" w:cs="仿宋_GB2312"/>
          <w:kern w:val="0"/>
          <w:sz w:val="20"/>
          <w:szCs w:val="20"/>
        </w:rPr>
        <w:t>=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权重</w:t>
      </w:r>
      <w:r>
        <w:rPr>
          <w:rFonts w:ascii="仿宋_GB2312" w:hAnsi="宋体" w:eastAsia="仿宋_GB2312" w:cs="仿宋_GB2312"/>
          <w:kern w:val="0"/>
          <w:sz w:val="20"/>
          <w:szCs w:val="20"/>
        </w:rPr>
        <w:t>*B/A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），反向指标（即目标值为≤</w:t>
      </w:r>
      <w:r>
        <w:rPr>
          <w:rFonts w:ascii="仿宋_GB2312" w:hAnsi="宋体" w:eastAsia="仿宋_GB2312" w:cs="仿宋_GB2312"/>
          <w:kern w:val="0"/>
          <w:sz w:val="20"/>
          <w:szCs w:val="20"/>
        </w:rPr>
        <w:t>X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，得分</w:t>
      </w:r>
      <w:r>
        <w:rPr>
          <w:rFonts w:ascii="仿宋_GB2312" w:hAnsi="宋体" w:eastAsia="仿宋_GB2312" w:cs="仿宋_GB2312"/>
          <w:kern w:val="0"/>
          <w:sz w:val="20"/>
          <w:szCs w:val="20"/>
        </w:rPr>
        <w:t>=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权重</w:t>
      </w:r>
      <w:r>
        <w:rPr>
          <w:rFonts w:ascii="仿宋_GB2312" w:hAnsi="宋体" w:eastAsia="仿宋_GB2312" w:cs="仿宋_GB2312"/>
          <w:kern w:val="0"/>
          <w:sz w:val="20"/>
          <w:szCs w:val="20"/>
        </w:rPr>
        <w:t>*A/B）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，得分不得突破权重总额。定量指标先汇总完成数，再计算得分。</w:t>
      </w:r>
    </w:p>
    <w:p>
      <w:pPr>
        <w:widowControl/>
        <w:ind w:firstLine="400" w:firstLineChars="200"/>
        <w:rPr>
          <w:rFonts w:ascii="仿宋_GB2312" w:hAnsi="宋体" w:eastAsia="仿宋_GB2312" w:cs="Times New Roman"/>
          <w:kern w:val="0"/>
          <w:sz w:val="20"/>
          <w:szCs w:val="20"/>
        </w:rPr>
      </w:pPr>
      <w:r>
        <w:rPr>
          <w:rFonts w:ascii="仿宋_GB2312" w:hAnsi="宋体" w:eastAsia="仿宋_GB2312" w:cs="仿宋_GB2312"/>
          <w:kern w:val="0"/>
          <w:sz w:val="20"/>
          <w:szCs w:val="20"/>
        </w:rPr>
        <w:t>3.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  <w:sz w:val="20"/>
          <w:szCs w:val="20"/>
        </w:rPr>
        <w:t>100-80%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（含</w:t>
      </w:r>
      <w:r>
        <w:rPr>
          <w:rFonts w:ascii="仿宋_GB2312" w:hAnsi="宋体" w:eastAsia="仿宋_GB2312" w:cs="仿宋_GB2312"/>
          <w:kern w:val="0"/>
          <w:sz w:val="20"/>
          <w:szCs w:val="20"/>
        </w:rPr>
        <w:t>80%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）、</w:t>
      </w:r>
      <w:r>
        <w:rPr>
          <w:rFonts w:ascii="仿宋_GB2312" w:hAnsi="宋体" w:eastAsia="仿宋_GB2312" w:cs="仿宋_GB2312"/>
          <w:kern w:val="0"/>
          <w:sz w:val="20"/>
          <w:szCs w:val="20"/>
        </w:rPr>
        <w:t>80-50%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（含</w:t>
      </w:r>
      <w:r>
        <w:rPr>
          <w:rFonts w:ascii="仿宋_GB2312" w:hAnsi="宋体" w:eastAsia="仿宋_GB2312" w:cs="仿宋_GB2312"/>
          <w:kern w:val="0"/>
          <w:sz w:val="20"/>
          <w:szCs w:val="20"/>
        </w:rPr>
        <w:t>50%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）、</w:t>
      </w:r>
      <w:r>
        <w:rPr>
          <w:rFonts w:ascii="仿宋_GB2312" w:hAnsi="宋体" w:eastAsia="仿宋_GB2312" w:cs="仿宋_GB2312"/>
          <w:kern w:val="0"/>
          <w:sz w:val="20"/>
          <w:szCs w:val="20"/>
        </w:rPr>
        <w:t>50-0%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合理确定分值。汇总时，以资金额度为权重，对分值进行加权平均计算。</w:t>
      </w:r>
    </w:p>
    <w:p>
      <w:pPr>
        <w:widowControl/>
        <w:ind w:firstLine="400" w:firstLineChars="200"/>
        <w:rPr>
          <w:rFonts w:ascii="仿宋_GB2312" w:hAnsi="宋体" w:eastAsia="仿宋_GB2312" w:cs="仿宋_GB2312"/>
          <w:kern w:val="0"/>
          <w:sz w:val="20"/>
          <w:szCs w:val="20"/>
        </w:rPr>
        <w:sectPr>
          <w:footerReference r:id="rId3" w:type="default"/>
          <w:footerReference r:id="rId4" w:type="even"/>
          <w:pgSz w:w="11906" w:h="16838"/>
          <w:pgMar w:top="1985" w:right="1588" w:bottom="1814" w:left="1588" w:header="851" w:footer="1247" w:gutter="0"/>
          <w:cols w:space="720" w:num="1"/>
          <w:docGrid w:type="lines" w:linePitch="312" w:charSpace="0"/>
        </w:sectPr>
      </w:pPr>
      <w:r>
        <w:rPr>
          <w:rFonts w:ascii="仿宋_GB2312" w:hAnsi="宋体" w:eastAsia="仿宋_GB2312" w:cs="仿宋_GB2312"/>
          <w:kern w:val="0"/>
          <w:sz w:val="20"/>
          <w:szCs w:val="20"/>
        </w:rPr>
        <w:t>4.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基于经济性和必要性等因素考虑，满意度指标暂可不作为必评指</w:t>
      </w:r>
    </w:p>
    <w:p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Times New Roman" w:hAnsi="Times New Roman"/>
        <w:sz w:val="24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sz w:val="24"/>
      </w:rPr>
      <w:id w:val="1192118955"/>
    </w:sdtPr>
    <w:sdtEndPr>
      <w:rPr>
        <w:rFonts w:ascii="Times New Roman" w:hAnsi="Times New Roman"/>
        <w:sz w:val="24"/>
      </w:rPr>
    </w:sdtEndPr>
    <w:sdtContent>
      <w:p>
        <w:pPr>
          <w:pStyle w:val="3"/>
          <w:rPr>
            <w:rFonts w:ascii="Times New Roman" w:hAnsi="Times New Roman"/>
            <w:sz w:val="24"/>
            <w:szCs w:val="22"/>
          </w:rPr>
        </w:pPr>
        <w:r>
          <w:rPr>
            <w:rFonts w:ascii="Times New Roman" w:hAnsi="Times New Roman"/>
            <w:sz w:val="24"/>
          </w:rPr>
          <w:t xml:space="preserve">— </w:t>
        </w:r>
        <w:r>
          <w:rPr>
            <w:rFonts w:ascii="Times New Roman" w:hAnsi="Times New Roman"/>
            <w:sz w:val="24"/>
          </w:rPr>
          <w:fldChar w:fldCharType="begin"/>
        </w:r>
        <w:r>
          <w:rPr>
            <w:rFonts w:ascii="Times New Roman" w:hAnsi="Times New Roman"/>
            <w:sz w:val="24"/>
          </w:rPr>
          <w:instrText xml:space="preserve"> PAGE   \* MERGEFORMAT </w:instrText>
        </w:r>
        <w:r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sz w:val="24"/>
          </w:rPr>
          <w:t>1</w:t>
        </w:r>
        <w:r>
          <w:rPr>
            <w:rFonts w:ascii="Times New Roman" w:hAnsi="Times New Roman"/>
            <w:sz w:val="24"/>
          </w:rPr>
          <w:fldChar w:fldCharType="end"/>
        </w:r>
        <w:r>
          <w:rPr>
            <w:rFonts w:ascii="Times New Roman" w:hAnsi="Times New Roman"/>
            <w:sz w:val="24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xYWE4ZTRhOGRiN2E5OWI5NjZmNWIyMzdmOTM1ZWYifQ=="/>
  </w:docVars>
  <w:rsids>
    <w:rsidRoot w:val="298F1008"/>
    <w:rsid w:val="0086702D"/>
    <w:rsid w:val="009063A7"/>
    <w:rsid w:val="00A17154"/>
    <w:rsid w:val="01A06E9D"/>
    <w:rsid w:val="03993F72"/>
    <w:rsid w:val="05B41169"/>
    <w:rsid w:val="08DD4532"/>
    <w:rsid w:val="09CB4CD3"/>
    <w:rsid w:val="0C886EAB"/>
    <w:rsid w:val="0F4B669A"/>
    <w:rsid w:val="10D821AF"/>
    <w:rsid w:val="11BD75F7"/>
    <w:rsid w:val="11F528ED"/>
    <w:rsid w:val="14180B15"/>
    <w:rsid w:val="147E12BF"/>
    <w:rsid w:val="15F1161D"/>
    <w:rsid w:val="17AA5F28"/>
    <w:rsid w:val="1B6B1E72"/>
    <w:rsid w:val="1C2D7127"/>
    <w:rsid w:val="1EC65D3D"/>
    <w:rsid w:val="237C10C0"/>
    <w:rsid w:val="23F46EA8"/>
    <w:rsid w:val="244D480A"/>
    <w:rsid w:val="25DA3E7C"/>
    <w:rsid w:val="28537F15"/>
    <w:rsid w:val="298F1008"/>
    <w:rsid w:val="2A4915D0"/>
    <w:rsid w:val="30CB2D3F"/>
    <w:rsid w:val="33353039"/>
    <w:rsid w:val="33B45D0C"/>
    <w:rsid w:val="35D07049"/>
    <w:rsid w:val="37B22EAA"/>
    <w:rsid w:val="387243E8"/>
    <w:rsid w:val="396C52DB"/>
    <w:rsid w:val="3B905CD9"/>
    <w:rsid w:val="3E6447D3"/>
    <w:rsid w:val="3F984734"/>
    <w:rsid w:val="403E177F"/>
    <w:rsid w:val="42100EF9"/>
    <w:rsid w:val="46582E6F"/>
    <w:rsid w:val="478D08F6"/>
    <w:rsid w:val="47DD4CFD"/>
    <w:rsid w:val="48343468"/>
    <w:rsid w:val="48C26CC5"/>
    <w:rsid w:val="49E1317B"/>
    <w:rsid w:val="4BBF74EC"/>
    <w:rsid w:val="4BFC24EE"/>
    <w:rsid w:val="4C465518"/>
    <w:rsid w:val="4EB1136E"/>
    <w:rsid w:val="4EED7061"/>
    <w:rsid w:val="52A15B9E"/>
    <w:rsid w:val="54B41BB8"/>
    <w:rsid w:val="56BC2FA6"/>
    <w:rsid w:val="575B27BF"/>
    <w:rsid w:val="57911D3D"/>
    <w:rsid w:val="57B41ECF"/>
    <w:rsid w:val="58A261CC"/>
    <w:rsid w:val="58E14F46"/>
    <w:rsid w:val="591630B1"/>
    <w:rsid w:val="5A272E2C"/>
    <w:rsid w:val="5C3A6E47"/>
    <w:rsid w:val="5D3A4C25"/>
    <w:rsid w:val="608717CD"/>
    <w:rsid w:val="60F670B5"/>
    <w:rsid w:val="63957059"/>
    <w:rsid w:val="649E1F3D"/>
    <w:rsid w:val="69110F2F"/>
    <w:rsid w:val="69D1246D"/>
    <w:rsid w:val="6AE306AA"/>
    <w:rsid w:val="6B785296"/>
    <w:rsid w:val="6CA125CA"/>
    <w:rsid w:val="70B84386"/>
    <w:rsid w:val="71015D2D"/>
    <w:rsid w:val="72FD42D3"/>
    <w:rsid w:val="73F97190"/>
    <w:rsid w:val="767D5E56"/>
    <w:rsid w:val="769E10E1"/>
    <w:rsid w:val="77316C41"/>
    <w:rsid w:val="78372035"/>
    <w:rsid w:val="794744F9"/>
    <w:rsid w:val="79DC433C"/>
    <w:rsid w:val="7C0E12FE"/>
    <w:rsid w:val="7C39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2115</Words>
  <Characters>2279</Characters>
  <Lines>35</Lines>
  <Paragraphs>9</Paragraphs>
  <TotalTime>2</TotalTime>
  <ScaleCrop>false</ScaleCrop>
  <LinksUpToDate>false</LinksUpToDate>
  <CharactersWithSpaces>2297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2023-04-21T08:24:00Z</dcterms:created>
  <dc:creator>活着的滋味</dc:creator>
  <cp:lastModifiedBy>5娜</cp:lastModifiedBy>
  <cp:lastPrinted>2023-05-31T09:14:00Z</cp:lastPrinted>
  <dcterms:modified xsi:type="dcterms:W3CDTF">2023-07-31T07:33:21Z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49B9CDE6BDB84B6BA667A58E9B11EAEF_13</vt:lpwstr>
  </property>
</Properties>
</file>