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736"/>
        <w:gridCol w:w="1137"/>
        <w:gridCol w:w="731"/>
        <w:gridCol w:w="982"/>
        <w:gridCol w:w="1185"/>
        <w:gridCol w:w="1125"/>
        <w:gridCol w:w="720"/>
        <w:gridCol w:w="192"/>
        <w:gridCol w:w="457"/>
        <w:gridCol w:w="457"/>
        <w:gridCol w:w="1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937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37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0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安全生产专项服务费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0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鄂州市住房和城乡建设局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鄂州市住房和城乡建设局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项目资金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执行数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—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—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—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 xml:space="preserve">    建立完善专家库；整合建筑、燃气等行业专家队伍,分类别、按比例建立鄂州市建设行业安全生产专家库,根据实际工作需要,分行业领域分专业配备；保障建筑市场安全生产，燃气安全。</w:t>
            </w:r>
          </w:p>
        </w:tc>
        <w:tc>
          <w:tcPr>
            <w:tcW w:w="4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 xml:space="preserve">   充分发挥了安全生产专家在安全监管工作中的支撑作用,提高了排查隐患与整改的质量和水平。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标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建筑安全检查次数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64批次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64批次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燃气安全检查次数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55批次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55批次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组织建筑业企业资质专家评审次数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11批次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11批次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建筑安全检查覆盖率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燃气安全检查覆盖率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检查时效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年度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年度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成本控制率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20万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问题整改落实率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公众满意度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64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总分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937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37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0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建筑市场执法管理专项工作经费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0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鄂州市住房和城乡建设局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鄂州市住房和城乡建设局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项目资金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—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—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—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规范建筑市场管理，遏制违法违规行为的发生，提升文明意识，确保建设工程质量安全。</w:t>
            </w:r>
          </w:p>
        </w:tc>
        <w:tc>
          <w:tcPr>
            <w:tcW w:w="4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对建筑工地进行执法检查，对违法行为进行及时纠正和督促整改，确保建设工地施工安全和建筑工程质量安全。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绩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指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标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建筑项目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检查个数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61个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61个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检查覆盖率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检查时效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2021年度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2021年度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成本控制率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90万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90万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问题整改落实率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公众满意度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总分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1E646CB-3837-4841-AB19-3BC77849FEB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076FC35-9D07-4953-B5F1-4AA5F00C53F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2EAFA6D-F560-40A0-9590-A34AA2C9BB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MjYwZDViODlhOTc2YTcyMzA3NTAxMGZlNGY1NWQifQ=="/>
  </w:docVars>
  <w:rsids>
    <w:rsidRoot w:val="574C5359"/>
    <w:rsid w:val="01056F45"/>
    <w:rsid w:val="01BF37C7"/>
    <w:rsid w:val="059C364E"/>
    <w:rsid w:val="060979BE"/>
    <w:rsid w:val="07A93794"/>
    <w:rsid w:val="08B3525E"/>
    <w:rsid w:val="09546BCA"/>
    <w:rsid w:val="09CC512E"/>
    <w:rsid w:val="0F552555"/>
    <w:rsid w:val="1045153D"/>
    <w:rsid w:val="12C66CC0"/>
    <w:rsid w:val="167921A5"/>
    <w:rsid w:val="16E97DB0"/>
    <w:rsid w:val="17005FBC"/>
    <w:rsid w:val="17051C09"/>
    <w:rsid w:val="17805A57"/>
    <w:rsid w:val="180E5E58"/>
    <w:rsid w:val="19664682"/>
    <w:rsid w:val="1F7E6F8B"/>
    <w:rsid w:val="1F8B45B3"/>
    <w:rsid w:val="20532DC7"/>
    <w:rsid w:val="21A451C1"/>
    <w:rsid w:val="24213474"/>
    <w:rsid w:val="2652017F"/>
    <w:rsid w:val="26C047F0"/>
    <w:rsid w:val="29765F80"/>
    <w:rsid w:val="2A6F4035"/>
    <w:rsid w:val="2A871F05"/>
    <w:rsid w:val="2B2C231C"/>
    <w:rsid w:val="2BDC3719"/>
    <w:rsid w:val="2C541B9F"/>
    <w:rsid w:val="2ED40271"/>
    <w:rsid w:val="2FF81883"/>
    <w:rsid w:val="331F4282"/>
    <w:rsid w:val="3326280E"/>
    <w:rsid w:val="34890FB5"/>
    <w:rsid w:val="378660F2"/>
    <w:rsid w:val="38E32AE0"/>
    <w:rsid w:val="3A3F3D49"/>
    <w:rsid w:val="3B230363"/>
    <w:rsid w:val="3B51333D"/>
    <w:rsid w:val="3C876D82"/>
    <w:rsid w:val="3D1933C7"/>
    <w:rsid w:val="3DF33592"/>
    <w:rsid w:val="3E281641"/>
    <w:rsid w:val="404A4866"/>
    <w:rsid w:val="40DD22A0"/>
    <w:rsid w:val="423B4DFA"/>
    <w:rsid w:val="44DC3F75"/>
    <w:rsid w:val="47EA7812"/>
    <w:rsid w:val="48B22BBB"/>
    <w:rsid w:val="48D93EAD"/>
    <w:rsid w:val="49DF628C"/>
    <w:rsid w:val="4C5410B3"/>
    <w:rsid w:val="4EEC7559"/>
    <w:rsid w:val="500B5558"/>
    <w:rsid w:val="50FD6000"/>
    <w:rsid w:val="51517676"/>
    <w:rsid w:val="574C5359"/>
    <w:rsid w:val="58EA204C"/>
    <w:rsid w:val="591F4EFC"/>
    <w:rsid w:val="59D11B67"/>
    <w:rsid w:val="5A541572"/>
    <w:rsid w:val="5A71005B"/>
    <w:rsid w:val="5BEF7D74"/>
    <w:rsid w:val="5CCF5743"/>
    <w:rsid w:val="5DB3034D"/>
    <w:rsid w:val="5E9378E4"/>
    <w:rsid w:val="5EDF770C"/>
    <w:rsid w:val="60B978E1"/>
    <w:rsid w:val="61791DB9"/>
    <w:rsid w:val="61E15FB7"/>
    <w:rsid w:val="62914BB0"/>
    <w:rsid w:val="63B46540"/>
    <w:rsid w:val="6726322E"/>
    <w:rsid w:val="6C8110D3"/>
    <w:rsid w:val="6FF8698C"/>
    <w:rsid w:val="711673F3"/>
    <w:rsid w:val="73454322"/>
    <w:rsid w:val="735E03D4"/>
    <w:rsid w:val="743D76A5"/>
    <w:rsid w:val="75257BCB"/>
    <w:rsid w:val="75804333"/>
    <w:rsid w:val="77A75781"/>
    <w:rsid w:val="77FD6A15"/>
    <w:rsid w:val="78D91A0A"/>
    <w:rsid w:val="7B4D51CF"/>
    <w:rsid w:val="7C440B55"/>
    <w:rsid w:val="7DE35000"/>
    <w:rsid w:val="7E7633A9"/>
    <w:rsid w:val="7F6F7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sz w:val="12"/>
      <w:szCs w:val="12"/>
      <w:u w:val="none"/>
    </w:rPr>
  </w:style>
  <w:style w:type="character" w:styleId="8">
    <w:name w:val="Hyperlink"/>
    <w:basedOn w:val="6"/>
    <w:qFormat/>
    <w:uiPriority w:val="0"/>
    <w:rPr>
      <w:color w:val="000000"/>
      <w:sz w:val="12"/>
      <w:szCs w:val="12"/>
      <w:u w:val="none"/>
    </w:rPr>
  </w:style>
  <w:style w:type="paragraph" w:customStyle="1" w:styleId="9">
    <w:name w:val="正文缩进 + 首行缩进:  2 字符"/>
    <w:basedOn w:val="1"/>
    <w:qFormat/>
    <w:uiPriority w:val="99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930</Characters>
  <Lines>0</Lines>
  <Paragraphs>0</Paragraphs>
  <TotalTime>34</TotalTime>
  <ScaleCrop>false</ScaleCrop>
  <LinksUpToDate>false</LinksUpToDate>
  <CharactersWithSpaces>938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2019-03-09T05:42:00Z</dcterms:created>
  <dc:creator>Quina</dc:creator>
  <cp:lastModifiedBy>Administrator</cp:lastModifiedBy>
  <cp:lastPrinted>2021-11-16T02:52:00Z</cp:lastPrinted>
  <dcterms:modified xsi:type="dcterms:W3CDTF">2022-10-14T02:53:12Z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948D622479D84D1F9198F870F929B77A</vt:lpwstr>
  </property>
</Properties>
</file>