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80"/>
        <w:gridCol w:w="94"/>
        <w:gridCol w:w="1376"/>
        <w:gridCol w:w="1218"/>
        <w:gridCol w:w="372"/>
        <w:gridCol w:w="558"/>
        <w:gridCol w:w="102"/>
        <w:gridCol w:w="645"/>
        <w:gridCol w:w="690"/>
        <w:gridCol w:w="718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75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鄂州市融媒体中心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石珺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15927010230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468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03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68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3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6084.23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5621.49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6065.01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139.16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/>
              </w:rPr>
              <w:t>170.54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6084.23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5760.65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  <w:t>6235.55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3454.82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56.78%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3507.36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  <w:t>3699.63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67.41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1.11%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1373.15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  <w:t>968.7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2562.00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42.11%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850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  <w:t>1596.95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6084.23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5730.51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/>
              </w:rPr>
              <w:t>6265.28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75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宣传党中央大政方针和省委决策部署，宣传党的创新理论和社会主义核心价值观，宣传市委、市政府重大决策、重大举措、重大活动，服务市委、市政府中心工作；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把握正确舆论导向，唱响主旋律，壮大正能量，讲好鄂州故事、传播好鄂州声音，不断提高新闻舆论传播力、引导力、影响力、公信力，巩固壮大主流思想舆论；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整合所属媒体资源，推动媒体融合向纵深发展，运用信息革命成果，构建融为一体、合而为一的全媒体传播格局，打造新型传播平台，建设新型主流媒体。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4、坚持移动优先策略，建好移动传播平台，让主流媒体借助移动传播，牢牢占据舆论引导、思想引领、文化传承、服务群众的传播制高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5、承担所属报刊、广播、电视、网站、“两微一端”等媒体平台的内容生产、分发推送、编辑出版及技术保障任务，推进传播能力建设，提升正面宣传质量和水平。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6、弘扬鄂州历史文化，推广先进典型经验，反映人民群众呼声，传播本地政经资讯、信息资讯、服务资讯，为群众提供丰富优质的新闻产品。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7、顺应多样化信息需求，向基层干部群众提供政务服务、生活服务、社交传播、教育培训等综合服务，从新闻宣传向公共服务领域拓展。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8、积极引导社会舆论，及时提供更多真实客观、观点鲜明的信息内容，加强新闻舆论监督。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9、负责加强传媒文化产业运营管理，促进新闻传媒事业加快发展。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10、完成上级交办的其他任务。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75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深入推动融合改革，实现新闻信息“一次采集、多种生成、多元传播”格局；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加快新媒体建设步伐，提升主流媒体的网上传播能力；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加大人才引进力度，为媒体融合发展提供人力保障；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拓宽产业发展渠道，为媒体融合提供发展提供资金保障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7571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目标1： 加大经营创收收力度，确保融媒体开展日常工作，确保人员基本工资福利的发放。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2：为了保证鄂州日报扩版工作的正常运转，确保及时有效地宣传市委市政府的中心工作和有关政策，年扩版报纸200张。无偿宣传12个版，保证财政预决算正常公开。通过电视、网络等对电视问政、作风建设等进行宣传；每日进行亲民热线接线活动，并进行必要的宣传；进行村村响维护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目标3：进一步丰富内容和功能，将“云上鄂州”打造成为鄂州“政务 新闻 服务”新媒体大数据中心及覆盖全市、功能完备、互联互通、运行顺畅的移动网络公共信息服务体系，形成良性发展的鄂州政务新媒体生态圈，不断满足广大群众获取信息的需要、网上办事的需要、方便生活的需要。保证政府网站的正常运行，不断地改版和完善网站建设，更好地宣传市委市政府的中心工作，解决“最后一公里”问题，更好地服务民生、服务三农，同时防止网站被黑客攻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：更好的围绕市委市政府中心工作，宣传好鄂州、不断提升新闻宣传水平，不断提升事业建设水平、提供设备保障。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：负责报刊、广播、电视、网站、“两微一端”等媒体平台的内容生产、分发推送、编辑出版及技术保障任务，推进传播能力建设，提升正面宣传质量和水平。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：保障强电部分主、备电路全天候正常供电；保障机房主、备设备及天馈线正常工作；保障机房及值机人员生产生活环境美观、安全卫生。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78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82.5%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“三公”经费变动率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完全相符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科学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全面及时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全面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充分应用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报纸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业务产出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报纸扩版数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150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预决公开批数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政务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宣传版面数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出版期数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作风前哨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宣传条数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电视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业务产出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播出天数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365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提供电视节目套数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电视问政活动次数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广播业务产出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亲民热线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上线次数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115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提供广播节目套数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村村响宣传天数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365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网站业务产出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网站主页点击量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200000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客户端阅读量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35000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成本控制率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社会成本增长率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生态环境成本增长率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宣传知晓度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文化生活丰富度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绿色产品使用率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权责清晰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充分信息化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受益群众满意度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40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7571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目标1： 加大经营创收收力度，确保融媒体开展日常工作，确保人员基本工资福利的发放。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2：为了保证鄂州日报扩版工作的正常运转，确保及时有效地宣传市委市政府的中心工作和有关政策，年扩版报纸200张。无偿宣传12个版，保证财政预决算正常公开。通过电视、网络等对电视问政、作风建设等进行宣传；每日进行亲民热线接线活动，并进行必要的宣传；进行村村响维护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目标3：进一步丰富内容和功能，将“云上鄂州”打造成为鄂州“政务 新闻 服务”新媒体大数据中心及覆盖全市、功能完备、互联互通、运行顺畅的移动网络公共信息服务体系，形成良性发展的鄂州政务新媒体生态圈，不断满足广大群众获取信息的需要、网上办事的需要、方便生活的需要。保证政府网站的正常运行，不断地改版和完善网站建设，更好地宣传市委市政府的中心工作，解决最后一公里问题，更好地服务民生、服务三农，同时防止网站被黑客攻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：更好的围绕市委市政府中心工作，宣传好鄂州、不断提升新闻宣传水平，不断提升事业建设水平、提供设备保障。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：负责报刊、广播、电视、网站、“两微一端”等媒体平台的内容生产、分发推送、编辑出版及技术保障任务，推进传播能力建设，提升正面宣传质量和水平。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：保障强电部分主、备电路全天候正常供电；保障机房主、备设备及天馈线正常工作；保障机房及值机人员生产生活环境美观、安全卫生。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59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558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7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7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01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69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7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69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1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92%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89.5%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82.5%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完全相符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完全相符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完全相符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科学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科学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科学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全面及时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全面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充分应用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报纸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业务产出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报纸扩版数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150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150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150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预决公开批数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政务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宣传版面数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出版期数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300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作风前哨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宣传条数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电视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业务产出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播出天数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365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365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365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提供电视节目套数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电视问政活动次数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广播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业务产出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亲民热线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上线次数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115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115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115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提供广播节目套数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村村响宣传天数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365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365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365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网站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业务产出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网站主页点击量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200000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200000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200000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客户端阅读量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35000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35000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35000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成本控制率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社会成本增长率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生态环境成本增长率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宣传知晓度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文化生活丰富度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绿色产品使用率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权责清晰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权责清晰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权责清晰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良好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充分信息化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充分信息化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充分信息化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政府要求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受益群众满意度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5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6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4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7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101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绩效基本型指标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002B01CA"/>
    <w:rsid w:val="09161540"/>
    <w:rsid w:val="09BD1BFB"/>
    <w:rsid w:val="101345A4"/>
    <w:rsid w:val="12E27A03"/>
    <w:rsid w:val="1CA22253"/>
    <w:rsid w:val="20636741"/>
    <w:rsid w:val="20E96E4C"/>
    <w:rsid w:val="212C2F24"/>
    <w:rsid w:val="232B191D"/>
    <w:rsid w:val="23FC1DAC"/>
    <w:rsid w:val="275D192D"/>
    <w:rsid w:val="29262F1D"/>
    <w:rsid w:val="2C365954"/>
    <w:rsid w:val="2C5B1CBE"/>
    <w:rsid w:val="2FBE4385"/>
    <w:rsid w:val="30240E53"/>
    <w:rsid w:val="30D20A39"/>
    <w:rsid w:val="31F129E7"/>
    <w:rsid w:val="37F76F74"/>
    <w:rsid w:val="388B350E"/>
    <w:rsid w:val="39712C4C"/>
    <w:rsid w:val="3A2474AF"/>
    <w:rsid w:val="3B044333"/>
    <w:rsid w:val="3CF205B7"/>
    <w:rsid w:val="3D673B55"/>
    <w:rsid w:val="3DBE11F2"/>
    <w:rsid w:val="3E3450B6"/>
    <w:rsid w:val="3FD77CDF"/>
    <w:rsid w:val="46D4637F"/>
    <w:rsid w:val="4CDC7637"/>
    <w:rsid w:val="521F721F"/>
    <w:rsid w:val="55B36439"/>
    <w:rsid w:val="57274A20"/>
    <w:rsid w:val="596D1978"/>
    <w:rsid w:val="5BB629A5"/>
    <w:rsid w:val="5BDB1411"/>
    <w:rsid w:val="5D301EB4"/>
    <w:rsid w:val="5DBD60F0"/>
    <w:rsid w:val="60EE4FB2"/>
    <w:rsid w:val="614448AC"/>
    <w:rsid w:val="643E2C8F"/>
    <w:rsid w:val="64915EAE"/>
    <w:rsid w:val="650A5178"/>
    <w:rsid w:val="66067379"/>
    <w:rsid w:val="6642146C"/>
    <w:rsid w:val="66BE8EFC"/>
    <w:rsid w:val="680A6C48"/>
    <w:rsid w:val="6BE012FA"/>
    <w:rsid w:val="71681897"/>
    <w:rsid w:val="732250BD"/>
    <w:rsid w:val="756C3EEC"/>
    <w:rsid w:val="75EB496E"/>
    <w:rsid w:val="7A3A1B73"/>
    <w:rsid w:val="7A945DF5"/>
    <w:rsid w:val="7AA87C3F"/>
    <w:rsid w:val="7DA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4583</Words>
  <Characters>5012</Characters>
  <Lines>0</Lines>
  <Paragraphs>0</Paragraphs>
  <TotalTime>49</TotalTime>
  <ScaleCrop>false</ScaleCrop>
  <LinksUpToDate>false</LinksUpToDate>
  <CharactersWithSpaces>5026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2024-01-24T23:26:00Z</dcterms:created>
  <dc:creator>倒亚指芭绦</dc:creator>
  <cp:lastModifiedBy>远烟</cp:lastModifiedBy>
  <cp:lastPrinted>2024-01-25T19:49:00Z</cp:lastPrinted>
  <dcterms:modified xsi:type="dcterms:W3CDTF">2024-05-25T08:29:57Z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7D35D4129FBE4D18B5AB7F59ED3C128F_11</vt:lpwstr>
  </property>
</Properties>
</file>