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93"/>
        <w:gridCol w:w="627"/>
        <w:gridCol w:w="62"/>
        <w:gridCol w:w="553"/>
        <w:gridCol w:w="468"/>
        <w:gridCol w:w="386"/>
        <w:gridCol w:w="751"/>
        <w:gridCol w:w="436"/>
        <w:gridCol w:w="17"/>
        <w:gridCol w:w="462"/>
        <w:gridCol w:w="318"/>
        <w:gridCol w:w="375"/>
        <w:gridCol w:w="102"/>
        <w:gridCol w:w="318"/>
        <w:gridCol w:w="507"/>
        <w:gridCol w:w="32"/>
        <w:gridCol w:w="787"/>
        <w:gridCol w:w="167"/>
        <w:gridCol w:w="49"/>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7779" w:type="dxa"/>
            <w:gridSpan w:val="2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鄂州市司法局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489" w:type="dxa"/>
            <w:gridSpan w:val="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黄晓庆</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103" w:type="dxa"/>
            <w:gridSpan w:val="1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56909386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3676" w:type="dxa"/>
            <w:gridSpan w:val="8"/>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172" w:type="dxa"/>
            <w:gridSpan w:val="4"/>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59" w:type="dxa"/>
            <w:gridSpan w:val="4"/>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19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3676" w:type="dxa"/>
            <w:gridSpan w:val="8"/>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172" w:type="dxa"/>
            <w:gridSpan w:val="4"/>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959" w:type="dxa"/>
            <w:gridSpan w:val="4"/>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1666.50</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2022.81</w:t>
            </w:r>
            <w:r>
              <w:rPr>
                <w:rFonts w:hint="eastAsia" w:ascii="仿宋_GB2312" w:hAnsi="仿宋_GB2312" w:eastAsia="仿宋_GB2312" w:cs="仿宋_GB2312"/>
                <w:color w:val="auto"/>
                <w:kern w:val="0"/>
                <w:sz w:val="21"/>
                <w:szCs w:val="21"/>
                <w:highlight w:val="none"/>
                <w:u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1736.93</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12.08</w:t>
            </w:r>
            <w:r>
              <w:rPr>
                <w:rFonts w:hint="eastAsia" w:ascii="仿宋_GB2312" w:hAnsi="仿宋_GB2312" w:eastAsia="仿宋_GB2312" w:cs="仿宋_GB2312"/>
                <w:color w:val="auto"/>
                <w:kern w:val="0"/>
                <w:sz w:val="21"/>
                <w:szCs w:val="21"/>
                <w:highlight w:val="none"/>
                <w:u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1666.50</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2034.89</w:t>
            </w:r>
            <w:r>
              <w:rPr>
                <w:rFonts w:hint="eastAsia" w:ascii="仿宋_GB2312" w:hAnsi="仿宋_GB2312" w:eastAsia="仿宋_GB2312" w:cs="仿宋_GB2312"/>
                <w:color w:val="auto"/>
                <w:kern w:val="0"/>
                <w:sz w:val="21"/>
                <w:szCs w:val="21"/>
                <w:highlight w:val="none"/>
                <w:u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1749.97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1006.19</w:t>
            </w:r>
            <w:r>
              <w:rPr>
                <w:rFonts w:hint="eastAsia" w:ascii="仿宋_GB2312" w:hAnsi="仿宋_GB2312" w:eastAsia="仿宋_GB2312" w:cs="仿宋_GB2312"/>
                <w:color w:val="auto"/>
                <w:kern w:val="0"/>
                <w:sz w:val="21"/>
                <w:szCs w:val="21"/>
                <w:highlight w:val="none"/>
                <w:u w:val="none"/>
              </w:rPr>
              <w:t>　</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60.38%</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1046.35</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1099.93</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148.01</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8.88%</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87.33</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512.3</w:t>
            </w:r>
            <w:r>
              <w:rPr>
                <w:rFonts w:hint="eastAsia" w:ascii="仿宋_GB2312" w:hAnsi="仿宋_GB2312" w:eastAsia="仿宋_GB2312" w:cs="仿宋_GB2312"/>
                <w:color w:val="auto"/>
                <w:kern w:val="0"/>
                <w:sz w:val="21"/>
                <w:szCs w:val="21"/>
                <w:highlight w:val="none"/>
                <w:u w:val="none"/>
              </w:rPr>
              <w:t>　</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30.74%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rPr>
            </w:pPr>
            <w:r>
              <w:rPr>
                <w:rFonts w:hint="eastAsia" w:ascii="仿宋_GB2312" w:hAnsi="仿宋_GB2312" w:eastAsia="仿宋_GB2312" w:cs="仿宋_GB2312"/>
                <w:color w:val="auto"/>
                <w:kern w:val="0"/>
                <w:sz w:val="21"/>
                <w:szCs w:val="21"/>
                <w:highlight w:val="none"/>
                <w:u w:val="none"/>
                <w:lang w:val="en-US" w:eastAsia="zh-CN"/>
              </w:rPr>
              <w:t>901.21</w:t>
            </w:r>
            <w:r>
              <w:rPr>
                <w:rFonts w:hint="eastAsia" w:ascii="仿宋_GB2312" w:hAnsi="仿宋_GB2312" w:eastAsia="仿宋_GB2312" w:cs="仿宋_GB2312"/>
                <w:color w:val="auto"/>
                <w:kern w:val="0"/>
                <w:sz w:val="21"/>
                <w:szCs w:val="21"/>
                <w:highlight w:val="none"/>
                <w:u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570.46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1082"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1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210" w:firstLineChars="100"/>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1666.50</w:t>
            </w:r>
          </w:p>
        </w:tc>
        <w:tc>
          <w:tcPr>
            <w:tcW w:w="9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rPr>
            </w:pPr>
            <w:r>
              <w:rPr>
                <w:rFonts w:hint="eastAsia" w:ascii="仿宋_GB2312" w:hAnsi="仿宋_GB2312" w:eastAsia="仿宋_GB2312" w:cs="仿宋_GB2312"/>
                <w:color w:val="auto"/>
                <w:kern w:val="0"/>
                <w:sz w:val="21"/>
                <w:szCs w:val="21"/>
                <w:highlight w:val="none"/>
                <w:u w:val="none"/>
                <w:lang w:val="en-US" w:eastAsia="zh-CN"/>
              </w:rPr>
              <w:t>2034.89</w:t>
            </w:r>
            <w:r>
              <w:rPr>
                <w:rFonts w:hint="eastAsia" w:ascii="仿宋_GB2312" w:hAnsi="仿宋_GB2312" w:eastAsia="仿宋_GB2312" w:cs="仿宋_GB2312"/>
                <w:color w:val="auto"/>
                <w:kern w:val="0"/>
                <w:sz w:val="21"/>
                <w:szCs w:val="21"/>
                <w:highlight w:val="none"/>
                <w:u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1749.97</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116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7779" w:type="dxa"/>
            <w:gridSpan w:val="2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1.承担全面依法治市重大问题的政策研究，协调有关方面提出全面依法治市中长期规划建议，负责有关重大部署督察工作。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w:t>
            </w:r>
            <w:r>
              <w:rPr>
                <w:rFonts w:hint="eastAsia" w:ascii="仿宋_GB2312" w:hAnsi="仿宋_GB2312" w:eastAsia="仿宋_GB2312" w:cs="仿宋_GB2312"/>
                <w:color w:val="auto"/>
                <w:kern w:val="0"/>
                <w:sz w:val="21"/>
                <w:szCs w:val="21"/>
                <w:highlight w:val="none"/>
                <w:u w:val="none"/>
              </w:rPr>
              <w:t>承担统筹规划立法工作的责任。协调有关方面提出立法规划和年度立法工作计划建议，负责跟踪了解各部门对立法工作计划的落实情况，加强组织协调和督促指导，研究提出立法与改革决策相衔接的意见、措施。负责面向社会征集地方性法规、市政府规章制定项目建议。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w:t>
            </w:r>
            <w:r>
              <w:rPr>
                <w:rFonts w:hint="eastAsia" w:ascii="仿宋_GB2312" w:hAnsi="仿宋_GB2312" w:eastAsia="仿宋_GB2312" w:cs="仿宋_GB2312"/>
                <w:color w:val="auto"/>
                <w:kern w:val="0"/>
                <w:sz w:val="21"/>
                <w:szCs w:val="21"/>
                <w:highlight w:val="none"/>
                <w:u w:val="none"/>
              </w:rPr>
              <w:t>负责起草或者组织起草有关地方性法规、市政府规章草案，承办各部门报送市政府的地方性法规、政府规章草案审查工作。负责立法协调工作。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rPr>
              <w:t>承办市政府规章的解释,立法后评估工作。负责协调各地各部门实施法律、法规、规章中的有关争议和问题。承办市区政府和相关市级政府部门规范性文件的备案审查工作。负责有关市政府规范性文件或者拟由市政府批准的市级部门规范性文件的合法性审查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w:t>
            </w:r>
            <w:r>
              <w:rPr>
                <w:rFonts w:hint="eastAsia" w:ascii="仿宋_GB2312" w:hAnsi="仿宋_GB2312" w:eastAsia="仿宋_GB2312" w:cs="仿宋_GB2312"/>
                <w:color w:val="auto"/>
                <w:kern w:val="0"/>
                <w:sz w:val="21"/>
                <w:szCs w:val="21"/>
                <w:highlight w:val="none"/>
                <w:u w:val="none"/>
              </w:rPr>
              <w:t>承担统筹推进全市法治政府建设的责任。指导、监督市政府各部门、各区政府依法行政工作。负责综合协调行政执法，承担推进行政执法体制改革有关工作，推进严格规范公正文明执法。指导、监督全市行政复议和行政应诉工作，负责市政府行政复议和应诉案件办理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w:t>
            </w:r>
            <w:r>
              <w:rPr>
                <w:rFonts w:hint="eastAsia" w:ascii="仿宋_GB2312" w:hAnsi="仿宋_GB2312" w:eastAsia="仿宋_GB2312" w:cs="仿宋_GB2312"/>
                <w:color w:val="auto"/>
                <w:kern w:val="0"/>
                <w:sz w:val="21"/>
                <w:szCs w:val="21"/>
                <w:highlight w:val="none"/>
                <w:u w:val="none"/>
              </w:rPr>
              <w:t>承担统筹规划全市法治社会建设的责任。负责拟订全市法治宣传教育规划，组织实施普法宣传和对外法治宣传工作。指导依法治理和法治创建工作。推动人民参与和促进法治建设。指导调解工作和人民陪审员选任工作。组织指导全市人民监督员选任管理工作，推进司法所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w:t>
            </w:r>
            <w:r>
              <w:rPr>
                <w:rFonts w:hint="eastAsia" w:ascii="仿宋_GB2312" w:hAnsi="仿宋_GB2312" w:eastAsia="仿宋_GB2312" w:cs="仿宋_GB2312"/>
                <w:color w:val="auto"/>
                <w:kern w:val="0"/>
                <w:sz w:val="21"/>
                <w:szCs w:val="21"/>
                <w:highlight w:val="none"/>
                <w:u w:val="none"/>
              </w:rPr>
              <w:t>指导、管理全市社区矫正工作。指导刑满释放人员帮教安置工作。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w:t>
            </w:r>
            <w:r>
              <w:rPr>
                <w:rFonts w:hint="eastAsia" w:ascii="仿宋_GB2312" w:hAnsi="仿宋_GB2312" w:eastAsia="仿宋_GB2312" w:cs="仿宋_GB2312"/>
                <w:color w:val="auto"/>
                <w:kern w:val="0"/>
                <w:sz w:val="21"/>
                <w:szCs w:val="21"/>
                <w:highlight w:val="none"/>
                <w:u w:val="none"/>
              </w:rPr>
              <w:t>负责拟订全市公共法律服务体系建设规划并指导实施，统筹和布局城乡、区域法律服务资源。指导、监督全市律师、法律援助、司法鉴定、公证、仲裁和基层法律服务管理工作。指导协调全市12348法律服务工作。</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w:t>
            </w:r>
            <w:r>
              <w:rPr>
                <w:rFonts w:hint="eastAsia" w:ascii="仿宋_GB2312" w:hAnsi="仿宋_GB2312" w:eastAsia="仿宋_GB2312" w:cs="仿宋_GB2312"/>
                <w:color w:val="auto"/>
                <w:kern w:val="0"/>
                <w:sz w:val="21"/>
                <w:szCs w:val="21"/>
                <w:highlight w:val="none"/>
                <w:u w:val="none"/>
              </w:rPr>
              <w:t>负责全市国家统一法律职业资格考试的组织实施工作。负责法律职业资格和证书管理工作。负责组织全市法律职业人员入职前培训工作。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w:t>
            </w:r>
            <w:r>
              <w:rPr>
                <w:rFonts w:hint="eastAsia" w:ascii="仿宋_GB2312" w:hAnsi="仿宋_GB2312" w:eastAsia="仿宋_GB2312" w:cs="仿宋_GB2312"/>
                <w:color w:val="auto"/>
                <w:kern w:val="0"/>
                <w:sz w:val="21"/>
                <w:szCs w:val="21"/>
                <w:highlight w:val="none"/>
                <w:u w:val="none"/>
              </w:rPr>
              <w:t>负责拟订全市司法行政系统科技和信息化工作发展规划并组织实施，指导、协调、监督全市司法行政系统科技和信息化体系建设管理工作。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11.</w:t>
            </w:r>
            <w:r>
              <w:rPr>
                <w:rFonts w:hint="eastAsia" w:ascii="仿宋_GB2312" w:hAnsi="仿宋_GB2312" w:eastAsia="仿宋_GB2312" w:cs="仿宋_GB2312"/>
                <w:color w:val="auto"/>
                <w:kern w:val="0"/>
                <w:sz w:val="21"/>
                <w:szCs w:val="21"/>
                <w:highlight w:val="none"/>
                <w:u w:val="none"/>
              </w:rPr>
              <w:t>指导、监督全市司法行政系统财务、装备、设施、场所等保障工作。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w:t>
            </w:r>
            <w:r>
              <w:rPr>
                <w:rFonts w:hint="eastAsia" w:ascii="仿宋_GB2312" w:hAnsi="仿宋_GB2312" w:eastAsia="仿宋_GB2312" w:cs="仿宋_GB2312"/>
                <w:color w:val="auto"/>
                <w:kern w:val="0"/>
                <w:sz w:val="21"/>
                <w:szCs w:val="21"/>
                <w:highlight w:val="none"/>
                <w:u w:val="none"/>
              </w:rPr>
              <w:t>负责规划、协调、指导全市法治人才队伍建设相关工作，指导、监督全市司法行政系统队伍建设。 </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13.</w:t>
            </w:r>
            <w:r>
              <w:rPr>
                <w:rFonts w:hint="eastAsia" w:ascii="仿宋_GB2312" w:hAnsi="仿宋_GB2312" w:eastAsia="仿宋_GB2312" w:cs="仿宋_GB2312"/>
                <w:color w:val="auto"/>
                <w:kern w:val="0"/>
                <w:sz w:val="21"/>
                <w:szCs w:val="21"/>
                <w:highlight w:val="none"/>
                <w:u w:val="none"/>
              </w:rPr>
              <w:t>按规定承担全面从严治党、机关党建、统一战线、国家安全、意识形态、综治维稳、精神文明建设、安全生产、档案管理、保密等主体责任。</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14.完成上级交办的其他任务。 </w:t>
            </w: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15.职能转变。按照党中央、国务院关于转变政府职能、深化“放管服”改革，深入推进审批服务便民化的决策部署，认真落实市委、市政府深化“放管服”改革工作要求，组织推进本系统转变政府职能，深化简政放权，创新法律服务行业监管方式，落实监管责任，推动全市公共法律服务实体、热线、网络三大平台融合发展，推进基本公共法律服务均等化、便民化，提高政务服务效率和质量。</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7779" w:type="dxa"/>
            <w:gridSpan w:val="2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推动全面依法治市迈向更高水平。持续学习贯彻习近平法治思想。迎接好全国法治政府建设示范市复核、省级法治督察，实施好法治建设“一规划两方案”，争创省级法治政府建设示范乡镇。积极推进武鄂协同立法、“武鄂黄黄”跨区域行政执法和公法服务“四城通办”。</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2.完善依法行政制度体系。科学编制并落实2024年立法计划。加强行政规范性文件管理，推动市区乡村四级合法性审查全覆盖。为政府重大决策把好法律关。</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提升行政执法监督工作质效。持续推进行政执法品质提升三年行动，基本建成市区乡三级行政执法协调监督工作体系。加强与巡察、信访、政务督查等联动，形成监督合力。贯彻实施新修订《行政复议法》，打造行政争议化解“主渠道”。</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4.落实刑事执行任务。推动各区建好社矫中心及“</w:t>
            </w:r>
            <w:r>
              <w:rPr>
                <w:rFonts w:hint="eastAsia" w:ascii="仿宋_GB2312" w:hAnsi="仿宋_GB2312" w:eastAsia="仿宋_GB2312" w:cs="仿宋_GB2312"/>
                <w:color w:val="auto"/>
                <w:kern w:val="0"/>
                <w:sz w:val="21"/>
                <w:szCs w:val="21"/>
                <w:highlight w:val="none"/>
                <w:u w:val="none"/>
                <w:lang w:eastAsia="zh-CN"/>
              </w:rPr>
              <w:t>智慧矫正中心”</w:t>
            </w:r>
            <w:r>
              <w:rPr>
                <w:rFonts w:hint="eastAsia" w:ascii="仿宋_GB2312" w:hAnsi="仿宋_GB2312" w:eastAsia="仿宋_GB2312" w:cs="仿宋_GB2312"/>
                <w:color w:val="auto"/>
                <w:kern w:val="0"/>
                <w:sz w:val="21"/>
                <w:szCs w:val="21"/>
                <w:highlight w:val="none"/>
                <w:u w:val="none"/>
                <w:lang w:val="en-US" w:eastAsia="zh-CN"/>
              </w:rPr>
              <w:t>，提升社矫对象正能量，树立社矫新品牌。做好重点人员管理服务，</w:t>
            </w:r>
            <w:r>
              <w:rPr>
                <w:rFonts w:hint="eastAsia" w:ascii="仿宋_GB2312" w:hAnsi="仿宋_GB2312" w:eastAsia="仿宋_GB2312" w:cs="仿宋_GB2312"/>
                <w:color w:val="auto"/>
                <w:kern w:val="0"/>
                <w:sz w:val="21"/>
                <w:szCs w:val="21"/>
                <w:highlight w:val="none"/>
                <w:u w:val="none"/>
                <w:lang w:eastAsia="zh-CN"/>
              </w:rPr>
              <w:t>保持刑释、解矫人员零失联。</w:t>
            </w:r>
          </w:p>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健全现代公共法律服务体系。认真实施“八五”普法规划。一体推进公法实体平台、热线平台、网络平台建设。建强律师、法援、公证员、人民调解员等公法服务队伍。持续开展“枫桥式”司法所创建。拓展鄂州仲裁委业务范围，提升仲裁服务质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2024</w:t>
            </w:r>
            <w:r>
              <w:rPr>
                <w:rFonts w:hint="eastAsia" w:ascii="仿宋_GB2312" w:hAnsi="仿宋_GB2312" w:eastAsia="仿宋_GB2312" w:cs="仿宋_GB2312"/>
                <w:color w:val="auto"/>
                <w:kern w:val="0"/>
                <w:sz w:val="21"/>
                <w:szCs w:val="21"/>
                <w:highlight w:val="none"/>
                <w:u w:val="none"/>
              </w:rPr>
              <w:t xml:space="preserve"> 年）</w:t>
            </w:r>
          </w:p>
        </w:tc>
        <w:tc>
          <w:tcPr>
            <w:tcW w:w="7779" w:type="dxa"/>
            <w:gridSpan w:val="2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　统筹推进全市法治政府建设的责任</w:t>
            </w:r>
            <w:r>
              <w:rPr>
                <w:rFonts w:hint="eastAsia" w:ascii="仿宋_GB2312" w:hAnsi="仿宋_GB2312" w:eastAsia="仿宋_GB2312" w:cs="仿宋_GB2312"/>
                <w:color w:val="auto"/>
                <w:kern w:val="0"/>
                <w:sz w:val="21"/>
                <w:szCs w:val="21"/>
                <w:highlight w:val="none"/>
                <w:u w:val="none"/>
                <w:lang w:eastAsia="zh-CN"/>
              </w:rPr>
              <w:t>，全面推进</w:t>
            </w:r>
            <w:r>
              <w:rPr>
                <w:rFonts w:hint="eastAsia" w:ascii="仿宋_GB2312" w:hAnsi="仿宋_GB2312" w:eastAsia="仿宋_GB2312" w:cs="仿宋_GB2312"/>
                <w:color w:val="auto"/>
                <w:kern w:val="0"/>
                <w:sz w:val="21"/>
                <w:szCs w:val="21"/>
                <w:highlight w:val="none"/>
                <w:u w:val="none"/>
              </w:rPr>
              <w:t>依法治市重大问题的政策研究</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协调有关方面提出立法规划和年度立法工作计划建议</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推进严格规范公正文明执法。指导、监督全市行政复议和行政应诉工作，</w:t>
            </w:r>
            <w:r>
              <w:rPr>
                <w:rFonts w:hint="eastAsia" w:ascii="仿宋_GB2312" w:hAnsi="仿宋_GB2312" w:eastAsia="仿宋_GB2312" w:cs="仿宋_GB2312"/>
                <w:color w:val="auto"/>
                <w:kern w:val="0"/>
                <w:sz w:val="21"/>
                <w:szCs w:val="21"/>
                <w:highlight w:val="none"/>
                <w:u w:val="none"/>
                <w:lang w:eastAsia="zh-CN"/>
              </w:rPr>
              <w:t>加强公共法律服务体系建设。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102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完全匹配</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新增资产支出控制率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完全匹配</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基本相符</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健全</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科学</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合理</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规范</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非税收入预算完成率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rPr>
              <w:t>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合规</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通报全市行政复议行政应诉工作情况</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2次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核心业务产出2</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行政机关负责人按规定出庭应诉</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执法机关办案案卷合格率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行政复议案件结案时间</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60天</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行政执法资格考试</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开展行政执法案卷评查</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执法培训考察</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8</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开展行政执法监督与协调业务指导</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5次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9</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执法人员执证上岗率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10</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组织全市法治建设专题培训班</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11</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鄂州市法治建设绩效考核任务完成率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w:t>
            </w:r>
            <w:r>
              <w:rPr>
                <w:rFonts w:hint="eastAsia" w:ascii="仿宋_GB2312" w:hAnsi="仿宋_GB2312" w:eastAsia="仿宋_GB2312" w:cs="仿宋_GB2312"/>
                <w:color w:val="auto"/>
                <w:kern w:val="0"/>
                <w:sz w:val="21"/>
                <w:szCs w:val="21"/>
                <w:highlight w:val="none"/>
                <w:u w:val="none"/>
              </w:rPr>
              <w:t>2</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省委法治建设绩效考核任务完成率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13</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组织法律职业资格考试和资格认定工作</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14</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村（社区）法律顾问覆盖率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15</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法律顾问制度覆盖率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16</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规范性文件合法性审查时限</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≤7天</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17</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规章制定及申报计划发布公告</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18</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立法前评估次数</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19</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备案合格率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20</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法律援助案件量</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1000件</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核心业务产出2</w:t>
            </w:r>
            <w:r>
              <w:rPr>
                <w:rFonts w:hint="eastAsia" w:ascii="仿宋_GB2312" w:hAnsi="仿宋_GB2312" w:eastAsia="仿宋_GB2312" w:cs="仿宋_GB2312"/>
                <w:color w:val="auto"/>
                <w:kern w:val="0"/>
                <w:sz w:val="21"/>
                <w:szCs w:val="21"/>
                <w:highlight w:val="none"/>
                <w:u w:val="none"/>
                <w:lang w:val="en-US" w:eastAsia="zh-CN"/>
              </w:rPr>
              <w:t>1</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法律援助案件质量一案一评估</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核心业务产出2</w:t>
            </w:r>
            <w:r>
              <w:rPr>
                <w:rFonts w:hint="eastAsia" w:ascii="仿宋_GB2312" w:hAnsi="仿宋_GB2312" w:eastAsia="仿宋_GB2312" w:cs="仿宋_GB2312"/>
                <w:color w:val="auto"/>
                <w:kern w:val="0"/>
                <w:sz w:val="21"/>
                <w:szCs w:val="21"/>
                <w:highlight w:val="none"/>
                <w:u w:val="none"/>
                <w:lang w:val="en-US" w:eastAsia="zh-CN"/>
              </w:rPr>
              <w:t>2</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“12348”公共法律服务热线解答率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核心业务产出2</w:t>
            </w:r>
            <w:r>
              <w:rPr>
                <w:rFonts w:hint="eastAsia" w:ascii="仿宋_GB2312" w:hAnsi="仿宋_GB2312" w:eastAsia="仿宋_GB2312" w:cs="仿宋_GB2312"/>
                <w:color w:val="auto"/>
                <w:kern w:val="0"/>
                <w:sz w:val="21"/>
                <w:szCs w:val="21"/>
                <w:highlight w:val="none"/>
                <w:u w:val="none"/>
                <w:lang w:val="en-US" w:eastAsia="zh-CN"/>
              </w:rPr>
              <w:t>3</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法律援助结案率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核心业务产出2</w:t>
            </w:r>
            <w:r>
              <w:rPr>
                <w:rFonts w:hint="eastAsia" w:ascii="仿宋_GB2312" w:hAnsi="仿宋_GB2312" w:eastAsia="仿宋_GB2312" w:cs="仿宋_GB2312"/>
                <w:color w:val="auto"/>
                <w:kern w:val="0"/>
                <w:sz w:val="21"/>
                <w:szCs w:val="21"/>
                <w:highlight w:val="none"/>
                <w:u w:val="none"/>
                <w:lang w:val="en-US" w:eastAsia="zh-CN"/>
              </w:rPr>
              <w:t>4</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公共法律服务大厅法律咨询解答</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核心业务产出2</w:t>
            </w:r>
            <w:r>
              <w:rPr>
                <w:rFonts w:hint="eastAsia" w:ascii="仿宋_GB2312" w:hAnsi="仿宋_GB2312" w:eastAsia="仿宋_GB2312" w:cs="仿宋_GB2312"/>
                <w:color w:val="auto"/>
                <w:kern w:val="0"/>
                <w:sz w:val="21"/>
                <w:szCs w:val="21"/>
                <w:highlight w:val="none"/>
                <w:u w:val="none"/>
                <w:lang w:val="en-US" w:eastAsia="zh-CN"/>
              </w:rPr>
              <w:t>5</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法律援助案件申请审查时限</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≤3天</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26</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i w:val="0"/>
                <w:iCs w:val="0"/>
                <w:color w:val="auto"/>
                <w:kern w:val="0"/>
                <w:sz w:val="21"/>
                <w:szCs w:val="21"/>
                <w:u w:val="none"/>
                <w:lang w:val="en-US" w:eastAsia="zh-CN" w:bidi="ar"/>
              </w:rPr>
              <w:t>仲裁案件发回重审率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≤2.5%</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27</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开展法治宣传活动场次</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24场</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28</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法治文化阵地竣工验收合格率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29</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举办法治培训班次</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30</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法治文化阵地建设费用</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40000元</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31</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学法用法考试合格率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32</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开展矛盾纠纷排查次数</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1800件次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33</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组织人民调解卷宗评比</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34</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开展全市人民调解员培训</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35</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矛盾纠纷化解次数</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4000件</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36</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人民调解案件成功率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96%</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37</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刑释人员帮教率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95%</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38</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一般刑释人员衔接率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39</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重点刑释人员接送率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40</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社区矫正对象开展公益活动次数</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≥12次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41</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社区矫正对象开展学习次数</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≥12次</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42</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社区矫正对象接收率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43</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社区矫正对象脱管漏管率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44</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服务中心公共家具完好率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社会效应</w:t>
            </w: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center"/>
              <w:textAlignment w:val="center"/>
              <w:rPr>
                <w:rFonts w:hint="eastAsia" w:ascii="仿宋_GB2312" w:hAnsi="仿宋_GB2312" w:eastAsia="仿宋_GB2312" w:cs="仿宋_GB2312"/>
                <w:i w:val="0"/>
                <w:iCs w:val="0"/>
                <w:color w:val="auto"/>
                <w:kern w:val="2"/>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法律援助服务应援优援</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590" w:type="dxa"/>
            <w:gridSpan w:val="4"/>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pacing w:line="280" w:lineRule="exact"/>
              <w:jc w:val="left"/>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highlight w:val="none"/>
                <w:u w:val="none"/>
                <w:lang w:val="en-US" w:eastAsia="zh-CN"/>
              </w:rPr>
              <w:t>有效维护了行政复议当事人的合法权益</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highlight w:val="none"/>
                <w:u w:val="none"/>
              </w:rPr>
              <w:t>仲裁服务群众满意率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法治文化建设阵地综合运用率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立法评估</w:t>
            </w:r>
            <w:r>
              <w:rPr>
                <w:rFonts w:hint="eastAsia" w:ascii="仿宋_GB2312" w:hAnsi="仿宋_GB2312" w:eastAsia="仿宋_GB2312" w:cs="仿宋_GB2312"/>
                <w:color w:val="auto"/>
                <w:kern w:val="0"/>
                <w:sz w:val="21"/>
                <w:szCs w:val="21"/>
                <w:highlight w:val="none"/>
                <w:u w:val="none"/>
              </w:rPr>
              <w:t>促进经济社会和谐稳定发展</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和谐稳定发展</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生态效益</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社区矫对象重新犯罪率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经济效益</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为当事人节省办理法律服务费用</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体制机制改革</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服务体制改革成效</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行政管理体制改革成效</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服务体制改革成效</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人才支撑</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业务学习与培训完成率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干部队伍体系建设规划情况</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高学历、高层次人才储备率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科技支撑</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信息化建设情况</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运用充分</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行政执法满意率</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市场主体对仲裁服务工作满意度达</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1020"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590"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法治建设人民满意度测评</w:t>
            </w:r>
          </w:p>
        </w:tc>
        <w:tc>
          <w:tcPr>
            <w:tcW w:w="1575"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不低于上一年度省内综合排名</w:t>
            </w:r>
          </w:p>
        </w:tc>
        <w:tc>
          <w:tcPr>
            <w:tcW w:w="1326"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118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1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7779" w:type="dxa"/>
            <w:gridSpan w:val="2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推动全面依法治市迈向更高水平；完善依法行政制度体系；提升行政执法监督工作质效；落实刑事执行任务；健全现代公共法律服务体系。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05"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233" w:type="dxa"/>
            <w:gridSpan w:val="4"/>
            <w:tcBorders>
              <w:righ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302" w:type="dxa"/>
            <w:gridSpan w:val="4"/>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1035"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969"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710" w:type="dxa"/>
            <w:gridSpan w:val="6"/>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825"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1035"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c>
          <w:tcPr>
            <w:tcW w:w="825"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035"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969"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w:t>
            </w:r>
            <w:bookmarkStart w:id="0" w:name="_GoBack"/>
            <w:bookmarkEnd w:id="0"/>
            <w:r>
              <w:rPr>
                <w:rFonts w:hint="eastAsia" w:ascii="仿宋_GB2312" w:hAnsi="仿宋_GB2312" w:eastAsia="仿宋_GB2312" w:cs="仿宋_GB2312"/>
                <w:color w:val="auto"/>
                <w:kern w:val="0"/>
                <w:sz w:val="21"/>
                <w:szCs w:val="21"/>
                <w:highlight w:val="none"/>
                <w:u w:val="none"/>
              </w:rPr>
              <w:t>变动率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新增资产支出控制率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完全匹配</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完全匹配</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完全匹配</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基本相符</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基本相符</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基本相符</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健全</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健全</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75%</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75%</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非税收入预算完成率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预算支出标准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合理</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95%</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健全</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合规</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合规</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合规</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核心业务产出1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村（社区）法律顾问覆盖率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村（社区）法律顾问全年开展法律服务场次</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3012</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3005</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3000场</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法律顾问制度覆盖率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调研督导次数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开展市政府合同、文件等合法性审查件次</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65件</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69件</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30件</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开展律师调解工作案件数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90件</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92件</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10件</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参与信访工作次数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35件</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36件</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12件</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党建指导员选派人数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1人</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12人</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12人</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组织实施法律职业资格考试</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法律顾问工作零投诉、零上访、零应诉</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规范性文件合法性审查及时高效度</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≤7天</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≤7天</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≤7天</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法律援助案件量</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1729件</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1948件</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1000件</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法律援助案件质量一案一评估次数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法律援助宣传场次</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14场</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16场</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10场</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法律援助结案率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81%</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法律援助零投诉举报</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“12348”公共法律服务热线解答</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公共法律服务大厅法律咨询解答</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19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法律援助案件申请审查时限</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≤3天</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≤3天</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≤3天</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建设法治文化阵地数量</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5个</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5个</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≥5个</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开展法治宣传活动场次</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24场</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24场</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≥24场</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法治培训计划按期完成率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举办法治培训班次</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法治培训人员满意度</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学法用法考试合格率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法治文化阵地建设费用</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40000元</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40000元</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≥40000元</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法治文化阵地竣工验收合格率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开展矛盾纠纷排查次数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2246</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2134</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≥1800件</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29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矛盾纠纷化解次数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5596件</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4656</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≥4000件</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刑释人员安置率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99%</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刑释人员帮教率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99%</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≥95%</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一般刑释人员衔接率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95%</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≥80%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重点刑释人员接送率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人民调解案件成功率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99%</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98.7%</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≥96%</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开展社区矫正工作人员培训</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开展社区矫正实地检查次数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社区矫正对象开展公益活动次数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社区矫正对象开展学习次数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39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社区矫正对象接收率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社区矫正对象脱管漏管率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 xml:space="preserve"> 印制《湖北省公共法律服务条例》及《公共法律服务便民手册》</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5000册</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≥10000册</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服务中心公共家具完好率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规章制定及申报计划发布公告</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立法前评估次数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规范性文件等备案合格率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规范性文件等程序完备率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规范性文件等管理规范率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规范性文件等备案及时率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≤31日</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≤31日</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≤30日</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49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规范性文件等向社会公开</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≤31日</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≤31日</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≤30日</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将全市行政复议行政应诉工作情况进行通报</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咨询委员参与案件审理</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45人次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28人次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≥30人次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开展行政复议培训班</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印制行政复议宣传册</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5000册</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9000册</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≥3000册</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召开听证会</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4次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开展案件实地调查次数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行政执法资格考试</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执法案卷评查</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执法培训考察</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59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行政执法主流媒体报道次数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18次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23次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行政复议行政应诉全年无因违法办案被投诉</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行政机关负责人按规定出庭应诉</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80%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执法机关办案案卷合格率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执法人员执证上岗率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64</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行政复议案件结案时间</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≤60天</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≤60天</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≤60天</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65</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组织全市法治建设专题培训班</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66</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鄂州市法治建设绩效考核任务完成率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67</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省委法治建设绩效考核任务完成率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68</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编印法治政府建设宣传材料数量</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10000册</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10000册</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≥10000册</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69</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仲裁案件发回重审率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≤2.5%</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70</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仲裁主流媒体报道次数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8次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71</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仲裁服务零投诉、零上访、零应诉</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≥98%</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72</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受理仲裁申请时限</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≤5天</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≤5天</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default"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核心业务产出</w:t>
            </w:r>
            <w:r>
              <w:rPr>
                <w:rFonts w:hint="eastAsia" w:ascii="仿宋_GB2312" w:hAnsi="仿宋_GB2312" w:eastAsia="仿宋_GB2312" w:cs="仿宋_GB2312"/>
                <w:color w:val="auto"/>
                <w:kern w:val="0"/>
                <w:sz w:val="21"/>
                <w:szCs w:val="21"/>
                <w:highlight w:val="none"/>
                <w:u w:val="none"/>
                <w:lang w:val="en-US" w:eastAsia="zh-CN"/>
              </w:rPr>
              <w:t>73</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开展司法行政系统工作会次数</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≥1次</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司法行政部门经费保障水平</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稳步提升</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稳步提升</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稳步提升</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为当事人节省办理法律援助服务费用</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社会</w:t>
            </w:r>
            <w:r>
              <w:rPr>
                <w:rFonts w:hint="eastAsia" w:ascii="仿宋_GB2312" w:hAnsi="仿宋_GB2312" w:eastAsia="仿宋_GB2312" w:cs="仿宋_GB2312"/>
                <w:color w:val="auto"/>
                <w:kern w:val="0"/>
                <w:sz w:val="21"/>
                <w:szCs w:val="21"/>
                <w:highlight w:val="none"/>
                <w:u w:val="none"/>
              </w:rPr>
              <w:t>效益</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法律援助服务应援优援</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社会</w:t>
            </w:r>
            <w:r>
              <w:rPr>
                <w:rFonts w:hint="eastAsia" w:ascii="仿宋_GB2312" w:hAnsi="仿宋_GB2312" w:eastAsia="仿宋_GB2312" w:cs="仿宋_GB2312"/>
                <w:color w:val="auto"/>
                <w:kern w:val="0"/>
                <w:sz w:val="21"/>
                <w:szCs w:val="21"/>
                <w:highlight w:val="none"/>
                <w:u w:val="none"/>
              </w:rPr>
              <w:t>效益</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法治环境改善、法治意识提升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稳步提升</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稳步提升</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rPr>
              <w:t>稳步提升</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社会</w:t>
            </w:r>
            <w:r>
              <w:rPr>
                <w:rFonts w:hint="eastAsia" w:ascii="仿宋_GB2312" w:hAnsi="仿宋_GB2312" w:eastAsia="仿宋_GB2312" w:cs="仿宋_GB2312"/>
                <w:color w:val="auto"/>
                <w:kern w:val="0"/>
                <w:sz w:val="21"/>
                <w:szCs w:val="21"/>
                <w:highlight w:val="none"/>
                <w:u w:val="none"/>
              </w:rPr>
              <w:t>效益</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法治文化阵地</w:t>
            </w:r>
            <w:r>
              <w:rPr>
                <w:rFonts w:hint="eastAsia" w:ascii="仿宋_GB2312" w:hAnsi="仿宋_GB2312" w:eastAsia="仿宋_GB2312" w:cs="仿宋_GB2312"/>
                <w:color w:val="auto"/>
                <w:kern w:val="0"/>
                <w:sz w:val="21"/>
                <w:szCs w:val="21"/>
                <w:highlight w:val="none"/>
                <w:u w:val="none"/>
              </w:rPr>
              <w:t>阵地综合运用率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社会</w:t>
            </w:r>
            <w:r>
              <w:rPr>
                <w:rFonts w:hint="eastAsia" w:ascii="仿宋_GB2312" w:hAnsi="仿宋_GB2312" w:eastAsia="仿宋_GB2312" w:cs="仿宋_GB2312"/>
                <w:color w:val="auto"/>
                <w:kern w:val="0"/>
                <w:sz w:val="21"/>
                <w:szCs w:val="21"/>
                <w:highlight w:val="none"/>
                <w:u w:val="none"/>
              </w:rPr>
              <w:t>效益</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社区矫对象重新犯罪率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体制机制改革</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服务体制改革成效</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行政管理体制改革成效</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服务体制改革成效</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明显</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人才支撑</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业务学习与培训完成率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rPr>
              <w:t>干部队伍体系建设规划情况</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列入发展规划</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高学历、高层次人才储备率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满足发展需求</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计划标准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val="en-US" w:eastAsia="zh-CN"/>
              </w:rPr>
              <w:t>科技支撑</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信息化建设情况</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运用充分</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yellow"/>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运用充分</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运用充分</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行业标准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行政执法满意率</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69"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rPr>
                <w:rFonts w:hint="eastAsia" w:ascii="仿宋_GB2312" w:hAnsi="仿宋_GB2312" w:eastAsia="仿宋_GB2312" w:cs="仿宋_GB2312"/>
                <w:color w:val="auto"/>
                <w:kern w:val="0"/>
                <w:sz w:val="21"/>
                <w:szCs w:val="21"/>
                <w:highlight w:val="none"/>
                <w:u w:val="none"/>
              </w:rPr>
            </w:pPr>
          </w:p>
        </w:tc>
        <w:tc>
          <w:tcPr>
            <w:tcW w:w="393"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p>
        </w:tc>
        <w:tc>
          <w:tcPr>
            <w:tcW w:w="1242"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0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市场主体对仲裁服务工作满意度达</w:t>
            </w:r>
          </w:p>
        </w:tc>
        <w:tc>
          <w:tcPr>
            <w:tcW w:w="91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795"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825"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90%</w:t>
            </w:r>
          </w:p>
        </w:tc>
        <w:tc>
          <w:tcPr>
            <w:tcW w:w="103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969"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绩效创新型</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116655D"/>
    <w:rsid w:val="014C5DB0"/>
    <w:rsid w:val="01551D07"/>
    <w:rsid w:val="02A169F2"/>
    <w:rsid w:val="04B01CF2"/>
    <w:rsid w:val="04DF0B86"/>
    <w:rsid w:val="05B42B94"/>
    <w:rsid w:val="05D435B9"/>
    <w:rsid w:val="05EF1759"/>
    <w:rsid w:val="05F872A7"/>
    <w:rsid w:val="064619F0"/>
    <w:rsid w:val="06872B88"/>
    <w:rsid w:val="08E053C9"/>
    <w:rsid w:val="09474203"/>
    <w:rsid w:val="09FC5CFF"/>
    <w:rsid w:val="0A7E5C22"/>
    <w:rsid w:val="0ADC5743"/>
    <w:rsid w:val="0B0E131B"/>
    <w:rsid w:val="0B10433B"/>
    <w:rsid w:val="0BE96724"/>
    <w:rsid w:val="0D227D66"/>
    <w:rsid w:val="0D42705A"/>
    <w:rsid w:val="0D9F4722"/>
    <w:rsid w:val="0DB77A48"/>
    <w:rsid w:val="0E43752E"/>
    <w:rsid w:val="0ED37996"/>
    <w:rsid w:val="0FDC6611"/>
    <w:rsid w:val="10642875"/>
    <w:rsid w:val="10CA7A92"/>
    <w:rsid w:val="10D1569D"/>
    <w:rsid w:val="114677E2"/>
    <w:rsid w:val="144A162C"/>
    <w:rsid w:val="16111CE9"/>
    <w:rsid w:val="169B2E8B"/>
    <w:rsid w:val="16F41BB2"/>
    <w:rsid w:val="175C51BC"/>
    <w:rsid w:val="18E8678B"/>
    <w:rsid w:val="19C24BC8"/>
    <w:rsid w:val="19CA0E17"/>
    <w:rsid w:val="1A1F2EA8"/>
    <w:rsid w:val="1A4F2DB6"/>
    <w:rsid w:val="1AB377E9"/>
    <w:rsid w:val="1AB71087"/>
    <w:rsid w:val="1ABA0322"/>
    <w:rsid w:val="1BA764C1"/>
    <w:rsid w:val="1BE40286"/>
    <w:rsid w:val="1BEF5D09"/>
    <w:rsid w:val="1C422AF2"/>
    <w:rsid w:val="1CA22253"/>
    <w:rsid w:val="1D2F567E"/>
    <w:rsid w:val="1E855125"/>
    <w:rsid w:val="1E870D71"/>
    <w:rsid w:val="1F6D1427"/>
    <w:rsid w:val="1FAB4F33"/>
    <w:rsid w:val="1FBA56A5"/>
    <w:rsid w:val="210D6AF8"/>
    <w:rsid w:val="212C2F24"/>
    <w:rsid w:val="213276BA"/>
    <w:rsid w:val="21CB366A"/>
    <w:rsid w:val="23921DA8"/>
    <w:rsid w:val="23A67556"/>
    <w:rsid w:val="240235AA"/>
    <w:rsid w:val="2452526A"/>
    <w:rsid w:val="24AB32DF"/>
    <w:rsid w:val="24D55548"/>
    <w:rsid w:val="25021769"/>
    <w:rsid w:val="267918E7"/>
    <w:rsid w:val="272A0E33"/>
    <w:rsid w:val="278B59D7"/>
    <w:rsid w:val="282D2989"/>
    <w:rsid w:val="29D86924"/>
    <w:rsid w:val="2A325C6F"/>
    <w:rsid w:val="2A5F2D91"/>
    <w:rsid w:val="2C365954"/>
    <w:rsid w:val="2C6223F8"/>
    <w:rsid w:val="2CDF1514"/>
    <w:rsid w:val="2D0143E4"/>
    <w:rsid w:val="2D4E51DC"/>
    <w:rsid w:val="2DA960B4"/>
    <w:rsid w:val="2E310CF9"/>
    <w:rsid w:val="2E400F3C"/>
    <w:rsid w:val="2ED50E78"/>
    <w:rsid w:val="2F367E68"/>
    <w:rsid w:val="2F45680A"/>
    <w:rsid w:val="30240E53"/>
    <w:rsid w:val="319169A5"/>
    <w:rsid w:val="31A33B6F"/>
    <w:rsid w:val="322364F8"/>
    <w:rsid w:val="32891EDF"/>
    <w:rsid w:val="33793057"/>
    <w:rsid w:val="348A1163"/>
    <w:rsid w:val="35553D35"/>
    <w:rsid w:val="35567319"/>
    <w:rsid w:val="36491804"/>
    <w:rsid w:val="36EB4AA3"/>
    <w:rsid w:val="36FB506F"/>
    <w:rsid w:val="388B350E"/>
    <w:rsid w:val="39412A0E"/>
    <w:rsid w:val="3B974891"/>
    <w:rsid w:val="3BB15227"/>
    <w:rsid w:val="3C722C08"/>
    <w:rsid w:val="3CA40ED7"/>
    <w:rsid w:val="3DB50FFF"/>
    <w:rsid w:val="3DCF0DAC"/>
    <w:rsid w:val="3E335B9D"/>
    <w:rsid w:val="3E726EF0"/>
    <w:rsid w:val="3F917603"/>
    <w:rsid w:val="3FD40B36"/>
    <w:rsid w:val="4108086F"/>
    <w:rsid w:val="411D5669"/>
    <w:rsid w:val="412530B8"/>
    <w:rsid w:val="41342ADB"/>
    <w:rsid w:val="41742FC0"/>
    <w:rsid w:val="41EB2280"/>
    <w:rsid w:val="42FC76D0"/>
    <w:rsid w:val="445917CF"/>
    <w:rsid w:val="44C71617"/>
    <w:rsid w:val="4537679D"/>
    <w:rsid w:val="45F0421E"/>
    <w:rsid w:val="466D54AF"/>
    <w:rsid w:val="469252C1"/>
    <w:rsid w:val="46F21B22"/>
    <w:rsid w:val="471D19C3"/>
    <w:rsid w:val="47DD6B1A"/>
    <w:rsid w:val="481E1E96"/>
    <w:rsid w:val="48DD4D07"/>
    <w:rsid w:val="490B41C9"/>
    <w:rsid w:val="49695A31"/>
    <w:rsid w:val="4A040CBA"/>
    <w:rsid w:val="4A0D329A"/>
    <w:rsid w:val="4A4F6337"/>
    <w:rsid w:val="4AA77F21"/>
    <w:rsid w:val="4AD823CF"/>
    <w:rsid w:val="4B2A257B"/>
    <w:rsid w:val="4B58763B"/>
    <w:rsid w:val="4B766A39"/>
    <w:rsid w:val="4BF7003E"/>
    <w:rsid w:val="4C455C43"/>
    <w:rsid w:val="4C8A7AFA"/>
    <w:rsid w:val="4D2C6166"/>
    <w:rsid w:val="4D6B7B12"/>
    <w:rsid w:val="4D9A1FBF"/>
    <w:rsid w:val="4DDD4195"/>
    <w:rsid w:val="4E257ADB"/>
    <w:rsid w:val="4E3B5550"/>
    <w:rsid w:val="4E40453B"/>
    <w:rsid w:val="4EA33FC5"/>
    <w:rsid w:val="4ECC4F01"/>
    <w:rsid w:val="4F6E0ABB"/>
    <w:rsid w:val="4F7E1FAC"/>
    <w:rsid w:val="501260A7"/>
    <w:rsid w:val="50161089"/>
    <w:rsid w:val="501F44E6"/>
    <w:rsid w:val="50491BDF"/>
    <w:rsid w:val="51694182"/>
    <w:rsid w:val="51B03B5F"/>
    <w:rsid w:val="521C1B6F"/>
    <w:rsid w:val="52224331"/>
    <w:rsid w:val="53C41B44"/>
    <w:rsid w:val="54224CB6"/>
    <w:rsid w:val="547E04D4"/>
    <w:rsid w:val="55D44A61"/>
    <w:rsid w:val="56AE367F"/>
    <w:rsid w:val="57231A84"/>
    <w:rsid w:val="574A6804"/>
    <w:rsid w:val="582708F3"/>
    <w:rsid w:val="589C4E3D"/>
    <w:rsid w:val="58C25462"/>
    <w:rsid w:val="58DB6AC8"/>
    <w:rsid w:val="591C73C9"/>
    <w:rsid w:val="59B02FD2"/>
    <w:rsid w:val="59E01E27"/>
    <w:rsid w:val="59E52169"/>
    <w:rsid w:val="5B717D2D"/>
    <w:rsid w:val="5BCC26D6"/>
    <w:rsid w:val="5CF80EE1"/>
    <w:rsid w:val="5D610263"/>
    <w:rsid w:val="5E3927FB"/>
    <w:rsid w:val="5E9913BE"/>
    <w:rsid w:val="5F532459"/>
    <w:rsid w:val="5F604A9E"/>
    <w:rsid w:val="5FBA3DFB"/>
    <w:rsid w:val="60CA4511"/>
    <w:rsid w:val="61321A37"/>
    <w:rsid w:val="614B7400"/>
    <w:rsid w:val="618F19E3"/>
    <w:rsid w:val="61BC20AC"/>
    <w:rsid w:val="63301014"/>
    <w:rsid w:val="63EE6803"/>
    <w:rsid w:val="64C4266A"/>
    <w:rsid w:val="654E7DCB"/>
    <w:rsid w:val="65D75707"/>
    <w:rsid w:val="665603F0"/>
    <w:rsid w:val="667809D3"/>
    <w:rsid w:val="66C05B59"/>
    <w:rsid w:val="66CD08B8"/>
    <w:rsid w:val="66E27B57"/>
    <w:rsid w:val="67513297"/>
    <w:rsid w:val="68810AC0"/>
    <w:rsid w:val="689A65F3"/>
    <w:rsid w:val="68B01703"/>
    <w:rsid w:val="6905400A"/>
    <w:rsid w:val="69236117"/>
    <w:rsid w:val="69723F63"/>
    <w:rsid w:val="6A7618A7"/>
    <w:rsid w:val="6B7F2843"/>
    <w:rsid w:val="6C1B781D"/>
    <w:rsid w:val="6CDE3671"/>
    <w:rsid w:val="6D7A32C2"/>
    <w:rsid w:val="6DA73C10"/>
    <w:rsid w:val="6E083E59"/>
    <w:rsid w:val="6F051481"/>
    <w:rsid w:val="6FD15666"/>
    <w:rsid w:val="70155A1D"/>
    <w:rsid w:val="70360035"/>
    <w:rsid w:val="70A73F27"/>
    <w:rsid w:val="72936E2F"/>
    <w:rsid w:val="72E40AD8"/>
    <w:rsid w:val="73BD2CF8"/>
    <w:rsid w:val="74CC21AE"/>
    <w:rsid w:val="74D11E81"/>
    <w:rsid w:val="74DD0860"/>
    <w:rsid w:val="75D94197"/>
    <w:rsid w:val="769377BB"/>
    <w:rsid w:val="770060D1"/>
    <w:rsid w:val="77240332"/>
    <w:rsid w:val="7758241F"/>
    <w:rsid w:val="7A212080"/>
    <w:rsid w:val="7A8A28F0"/>
    <w:rsid w:val="7BC15B2C"/>
    <w:rsid w:val="7D2C47A0"/>
    <w:rsid w:val="7E5849CF"/>
    <w:rsid w:val="7E9F35BD"/>
    <w:rsid w:val="7EE3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qFormat/>
    <w:uiPriority w:val="0"/>
    <w:pPr>
      <w:ind w:left="420" w:leftChars="200"/>
    </w:pPr>
  </w:style>
  <w:style w:type="paragraph" w:styleId="4">
    <w:name w:val="Body Text First Indent 2"/>
    <w:basedOn w:val="3"/>
    <w:next w:val="1"/>
    <w:qFormat/>
    <w:uiPriority w:val="0"/>
    <w:pPr>
      <w:spacing w:beforeAutospacing="1" w:afterAutospacing="1"/>
      <w:ind w:firstLine="420" w:firstLineChars="200"/>
    </w:pPr>
    <w:rPr>
      <w:szCs w:val="21"/>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8">
    <w:name w:val="Normal Indent"/>
    <w:basedOn w:val="1"/>
    <w:qFormat/>
    <w:uiPriority w:val="0"/>
    <w:pPr>
      <w:ind w:firstLine="200" w:firstLineChars="200"/>
    </w:pPr>
    <w:rPr>
      <w:rFonts w:ascii="Times New Roman" w:hAnsi="Times New Roman" w:eastAsia="宋体" w:cs="Times New Roman"/>
      <w:szCs w:val="20"/>
    </w:rPr>
  </w:style>
  <w:style w:type="paragraph" w:customStyle="1" w:styleId="9">
    <w:name w:val="Body Text First Indent 21"/>
    <w:basedOn w:val="10"/>
    <w:qFormat/>
    <w:uiPriority w:val="0"/>
    <w:pPr>
      <w:ind w:firstLine="420" w:firstLineChars="200"/>
    </w:pPr>
  </w:style>
  <w:style w:type="paragraph" w:customStyle="1" w:styleId="10">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7818</Words>
  <Characters>8717</Characters>
  <Lines>0</Lines>
  <Paragraphs>0</Paragraphs>
  <TotalTime>3</TotalTime>
  <ScaleCrop>false</ScaleCrop>
  <LinksUpToDate>false</LinksUpToDate>
  <CharactersWithSpaces>8757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2024-05-25T08:11:37Z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0574A42D1D204CF48CAC70516A376422_13</vt:lpwstr>
  </property>
</Properties>
</file>