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812"/>
        <w:gridCol w:w="930"/>
        <w:gridCol w:w="24"/>
        <w:gridCol w:w="4"/>
        <w:gridCol w:w="653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中共鄂州市委老干部局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马凌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3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13971986165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1072.21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40.28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1112.49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539.15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51%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456.47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612.60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73.10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68.96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434.00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274.46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419.06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1046.25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799.89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1112.49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1.坚持以习近平新时代中国特色社会主义思想为指导，认真贯彻执行党中央、国务院和省委、省政府关于老干部工作的方针政策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2.加强离退休干部思想政治工作；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3.完善和创新离退休干部服务管理工作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74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1.认真落实离退休干部政治待遇、生活待遇。组织老干部参观学习、开展活动，用心用情做好离退休干部服务管理工作；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2.深入开展为党和人民事业增添正能量活动，做好调研宣传工作，扩大老干部工作社会影响力；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3.加强老年大学建设，组织开展各类文体活动，丰富老干部的精神文化生活；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773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1.认真落实离退休干部政治待遇、生活待遇。组织老干部参观学习、开展活动，用心用情做好离退休干部服务管理工作；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2.深入开展为党和人民事业增添正能量活动，做好调研宣传工作，扩大老干部工作社会影响力；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3.加强老年大学建设，组织开展各类文体活动，丰富老干部的精神文化生活；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“三公”经费变动率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做好离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退休干部服务管理工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  <w:u w:val="none"/>
              </w:rPr>
              <w:t>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122" w:righ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离退休支部书记工作补贴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u w:val="none"/>
              </w:rPr>
              <w:t>时率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生活补助的离退休干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部人数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  <w:t>深入开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展为党和人民事业增添正能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u w:val="none"/>
              </w:rPr>
              <w:t>量活动，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做好关心下一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代、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调研宣传等工作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活动计划完成率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老干部服务微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5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公众号信息发布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  <w:lang w:eastAsia="zh-CN"/>
              </w:rPr>
              <w:t>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加强老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1"/>
                <w:szCs w:val="21"/>
                <w:u w:val="none"/>
              </w:rPr>
              <w:t>年大学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建设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开设班级个数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100个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招生人次数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助力消费扶贫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建立离退休干部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困难帮扶机制，从思想上关心、生活上照顾、精神上关怀老同志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老干部满意度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活动组织满意度</w:t>
            </w: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5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123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773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1.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认真落实离退休干部政治待遇、生活待遇。组织老干部参观学习、开展活动，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用心用情做好离退休干部服务管理工作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深入开展为党和人民事业增添正能量活动，做好调研宣传工作，扩大老干部工作社会影响力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加强老年大学建设，组织开展各类文体活动，丰富老干部的精神文化生活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31" w:type="dxa"/>
            <w:gridSpan w:val="4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81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58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3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8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9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81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相符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≥100%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符合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做好离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退休干部服务管理工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 w:val="21"/>
                <w:szCs w:val="21"/>
                <w:u w:val="none"/>
              </w:rPr>
              <w:t>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离退休支部书记工作补贴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发放及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1"/>
                <w:szCs w:val="21"/>
                <w:u w:val="none"/>
              </w:rPr>
              <w:t>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约650人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约700人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32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发放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生活补助的离退休干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部人数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约80人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1"/>
                <w:szCs w:val="21"/>
                <w:u w:val="none"/>
              </w:rPr>
              <w:t>深入开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展为党和人民事业增添正能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1"/>
                <w:szCs w:val="21"/>
                <w:u w:val="none"/>
              </w:rPr>
              <w:t>量活动，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做好关心下一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代、调研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宣传等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工作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老干部服务微信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5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公众号信息发布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不少于12条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1"/>
                <w:szCs w:val="21"/>
                <w:u w:val="none"/>
              </w:rPr>
              <w:t>加强老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0"/>
                <w:sz w:val="21"/>
                <w:szCs w:val="21"/>
                <w:u w:val="none"/>
              </w:rPr>
              <w:t>年大学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1"/>
                <w:szCs w:val="21"/>
                <w:u w:val="none"/>
              </w:rPr>
              <w:t>建设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7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招生人次数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500人次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开设班级个数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100个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100个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100个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助力消费扶贫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6" w:left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加强未成年人思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sz w:val="21"/>
                <w:szCs w:val="21"/>
                <w:u w:val="none"/>
              </w:rPr>
              <w:t>想道德建设，关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爱青少年健康成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1"/>
                <w:szCs w:val="21"/>
                <w:u w:val="none"/>
              </w:rPr>
              <w:t>建立离退休干部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1"/>
                <w:szCs w:val="21"/>
                <w:u w:val="none"/>
              </w:rPr>
              <w:t>困难帮扶机制，从思想上关心、生活上照顾、精神上关怀老同志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达到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left="121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1"/>
                <w:szCs w:val="21"/>
                <w:u w:val="none"/>
              </w:rPr>
              <w:t>“机构、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"/>
                <w:sz w:val="21"/>
                <w:szCs w:val="21"/>
                <w:u w:val="none"/>
              </w:rPr>
              <w:t>职能、权责、程序法定化，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2"/>
                <w:sz w:val="21"/>
                <w:szCs w:val="21"/>
                <w:u w:val="none"/>
              </w:rPr>
              <w:t>事权和财权清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8"/>
                <w:sz w:val="21"/>
                <w:szCs w:val="21"/>
                <w:u w:val="none"/>
              </w:rPr>
              <w:t>晰明确”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提升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其他标准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老干部满意度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活动组织满意度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812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93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95%</w:t>
            </w:r>
          </w:p>
        </w:tc>
        <w:tc>
          <w:tcPr>
            <w:tcW w:w="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预算支出标准</w:t>
            </w:r>
          </w:p>
        </w:tc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绩效基本型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43A67E9"/>
    <w:rsid w:val="141067B2"/>
    <w:rsid w:val="15C72899"/>
    <w:rsid w:val="17DD62FD"/>
    <w:rsid w:val="1CA22253"/>
    <w:rsid w:val="212C2F24"/>
    <w:rsid w:val="2C365954"/>
    <w:rsid w:val="2DCB08E5"/>
    <w:rsid w:val="30240E53"/>
    <w:rsid w:val="388B350E"/>
    <w:rsid w:val="3E3128E7"/>
    <w:rsid w:val="42920D84"/>
    <w:rsid w:val="47FA6B3D"/>
    <w:rsid w:val="48EB621C"/>
    <w:rsid w:val="4C8D1F6D"/>
    <w:rsid w:val="4CAE2BB9"/>
    <w:rsid w:val="507D375E"/>
    <w:rsid w:val="51F11B3A"/>
    <w:rsid w:val="550470C8"/>
    <w:rsid w:val="57F8170D"/>
    <w:rsid w:val="5BE44B55"/>
    <w:rsid w:val="5F9E5AFB"/>
    <w:rsid w:val="61007429"/>
    <w:rsid w:val="66B34800"/>
    <w:rsid w:val="670E1A4C"/>
    <w:rsid w:val="68F33F4C"/>
    <w:rsid w:val="69D8683C"/>
    <w:rsid w:val="6B874F04"/>
    <w:rsid w:val="74376CF1"/>
    <w:rsid w:val="77956108"/>
    <w:rsid w:val="7AD903D7"/>
    <w:rsid w:val="7BA82A9C"/>
    <w:rsid w:val="7BF54617"/>
    <w:rsid w:val="7DCB0647"/>
    <w:rsid w:val="7F20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3116</Words>
  <Characters>3456</Characters>
  <Lines>0</Lines>
  <Paragraphs>0</Paragraphs>
  <TotalTime>8</TotalTime>
  <ScaleCrop>false</ScaleCrop>
  <LinksUpToDate>false</LinksUpToDate>
  <CharactersWithSpaces>3481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2024-01-24T08:44:00Z</cp:lastPrinted>
  <dcterms:modified xsi:type="dcterms:W3CDTF">2024-05-25T08:15:38Z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