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70E61">
      <w:pPr>
        <w:jc w:val="center"/>
        <w:rPr>
          <w:rFonts w:cs="Times New Roma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2023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年度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eastAsia="zh-CN"/>
        </w:rPr>
        <w:t>市委老干部局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项目自评表</w:t>
      </w:r>
    </w:p>
    <w:p w14:paraId="72EB057B">
      <w:pPr>
        <w:widowControl/>
        <w:jc w:val="left"/>
        <w:rPr>
          <w:rFonts w:ascii="楷体_GB2312" w:hAnsi="黑体" w:eastAsia="楷体_GB2312" w:cs="Times New Roman"/>
          <w:kern w:val="0"/>
          <w:sz w:val="48"/>
          <w:szCs w:val="48"/>
        </w:rPr>
      </w:pP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eastAsia="zh-CN"/>
        </w:rPr>
        <w:t>中共鄂州市委老干部局</w:t>
      </w:r>
      <w:r>
        <w:rPr>
          <w:rFonts w:ascii="楷体_GB2312" w:hAnsi="仿宋" w:eastAsia="楷体_GB2312" w:cs="楷体_GB2312"/>
          <w:kern w:val="0"/>
          <w:sz w:val="28"/>
          <w:szCs w:val="28"/>
        </w:rPr>
        <w:t xml:space="preserve"> 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填报日期：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val="en-US" w:eastAsia="zh-CN"/>
        </w:rPr>
        <w:t>2024年4月24日</w:t>
      </w:r>
    </w:p>
    <w:tbl>
      <w:tblPr>
        <w:tblStyle w:val="4"/>
        <w:tblW w:w="89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701"/>
        <w:gridCol w:w="1123"/>
        <w:gridCol w:w="1320"/>
        <w:gridCol w:w="925"/>
        <w:gridCol w:w="393"/>
        <w:gridCol w:w="1467"/>
        <w:gridCol w:w="663"/>
        <w:gridCol w:w="657"/>
        <w:gridCol w:w="881"/>
      </w:tblGrid>
      <w:tr w14:paraId="6E723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530" w:type="dxa"/>
            <w:gridSpan w:val="2"/>
            <w:vAlign w:val="center"/>
          </w:tcPr>
          <w:p w14:paraId="58F553AA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429" w:type="dxa"/>
            <w:gridSpan w:val="8"/>
            <w:vAlign w:val="center"/>
          </w:tcPr>
          <w:p w14:paraId="2CB2778E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老干部工作专项经费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 w14:paraId="45B15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530" w:type="dxa"/>
            <w:gridSpan w:val="2"/>
            <w:vAlign w:val="center"/>
          </w:tcPr>
          <w:p w14:paraId="5AF44ED3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主管部门</w:t>
            </w:r>
          </w:p>
        </w:tc>
        <w:tc>
          <w:tcPr>
            <w:tcW w:w="3368" w:type="dxa"/>
            <w:gridSpan w:val="3"/>
            <w:vAlign w:val="center"/>
          </w:tcPr>
          <w:p w14:paraId="2B40A865">
            <w:pPr>
              <w:widowControl/>
              <w:snapToGrid w:val="0"/>
              <w:jc w:val="left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市委老干部局</w:t>
            </w:r>
          </w:p>
        </w:tc>
        <w:tc>
          <w:tcPr>
            <w:tcW w:w="2523" w:type="dxa"/>
            <w:gridSpan w:val="3"/>
            <w:vAlign w:val="center"/>
          </w:tcPr>
          <w:p w14:paraId="5EED04CB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项目实施单位</w:t>
            </w:r>
          </w:p>
        </w:tc>
        <w:tc>
          <w:tcPr>
            <w:tcW w:w="1538" w:type="dxa"/>
            <w:gridSpan w:val="2"/>
            <w:vAlign w:val="center"/>
          </w:tcPr>
          <w:p w14:paraId="2A4C7DE6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市委老干部局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 w14:paraId="3715F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530" w:type="dxa"/>
            <w:gridSpan w:val="2"/>
            <w:vAlign w:val="center"/>
          </w:tcPr>
          <w:p w14:paraId="5184E070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项目类别</w:t>
            </w:r>
          </w:p>
        </w:tc>
        <w:tc>
          <w:tcPr>
            <w:tcW w:w="7429" w:type="dxa"/>
            <w:gridSpan w:val="8"/>
            <w:vAlign w:val="center"/>
          </w:tcPr>
          <w:p w14:paraId="05B0475B">
            <w:pPr>
              <w:widowControl/>
              <w:snapToGrid w:val="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、部门预算项目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、省直专项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、省对下转移支付项目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</w:p>
        </w:tc>
      </w:tr>
      <w:tr w14:paraId="527C1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530" w:type="dxa"/>
            <w:gridSpan w:val="2"/>
            <w:vAlign w:val="center"/>
          </w:tcPr>
          <w:p w14:paraId="703C8478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项目属性</w:t>
            </w:r>
          </w:p>
        </w:tc>
        <w:tc>
          <w:tcPr>
            <w:tcW w:w="7429" w:type="dxa"/>
            <w:gridSpan w:val="8"/>
            <w:vAlign w:val="center"/>
          </w:tcPr>
          <w:p w14:paraId="00A427C3"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、持续性项目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、新增性项目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</w:tr>
      <w:tr w14:paraId="5957E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530" w:type="dxa"/>
            <w:gridSpan w:val="2"/>
            <w:vAlign w:val="center"/>
          </w:tcPr>
          <w:p w14:paraId="7372D985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项目类型</w:t>
            </w:r>
          </w:p>
        </w:tc>
        <w:tc>
          <w:tcPr>
            <w:tcW w:w="7429" w:type="dxa"/>
            <w:gridSpan w:val="8"/>
            <w:vAlign w:val="center"/>
          </w:tcPr>
          <w:p w14:paraId="4E669223">
            <w:pPr>
              <w:widowControl/>
              <w:snapToGrid w:val="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、常年性项目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、延续性项目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、一次性项目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</w:p>
        </w:tc>
      </w:tr>
      <w:tr w14:paraId="2B0A1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530" w:type="dxa"/>
            <w:gridSpan w:val="2"/>
            <w:vMerge w:val="restart"/>
            <w:vAlign w:val="center"/>
          </w:tcPr>
          <w:p w14:paraId="4C498BB9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预算执行情况（万元）</w:t>
            </w:r>
          </w:p>
          <w:p w14:paraId="1CFE1F5F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1123" w:type="dxa"/>
            <w:vAlign w:val="center"/>
          </w:tcPr>
          <w:p w14:paraId="6E29280E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20" w:type="dxa"/>
            <w:vAlign w:val="center"/>
          </w:tcPr>
          <w:p w14:paraId="656960AF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</w:rPr>
              <w:t>A）</w:t>
            </w:r>
          </w:p>
        </w:tc>
        <w:tc>
          <w:tcPr>
            <w:tcW w:w="1318" w:type="dxa"/>
            <w:gridSpan w:val="2"/>
            <w:vAlign w:val="center"/>
          </w:tcPr>
          <w:p w14:paraId="678C4829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</w:rPr>
              <w:t>（B）</w:t>
            </w:r>
          </w:p>
        </w:tc>
        <w:tc>
          <w:tcPr>
            <w:tcW w:w="1467" w:type="dxa"/>
            <w:vAlign w:val="center"/>
          </w:tcPr>
          <w:p w14:paraId="60BDA751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</w:rPr>
              <w:t>（B/A）</w:t>
            </w:r>
          </w:p>
        </w:tc>
        <w:tc>
          <w:tcPr>
            <w:tcW w:w="2201" w:type="dxa"/>
            <w:gridSpan w:val="3"/>
            <w:vAlign w:val="center"/>
          </w:tcPr>
          <w:p w14:paraId="397923F7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  <w:p w14:paraId="0A90D5A6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</w:t>
            </w:r>
            <w:r>
              <w:rPr>
                <w:rFonts w:ascii="仿宋_GB2312" w:hAnsi="宋体" w:eastAsia="仿宋_GB2312" w:cs="仿宋_GB2312"/>
                <w:kern w:val="0"/>
              </w:rPr>
              <w:t>*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执行率）</w:t>
            </w:r>
          </w:p>
        </w:tc>
      </w:tr>
      <w:tr w14:paraId="042A4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530" w:type="dxa"/>
            <w:gridSpan w:val="2"/>
            <w:vMerge w:val="continue"/>
            <w:vAlign w:val="center"/>
          </w:tcPr>
          <w:p w14:paraId="1F8659F1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3" w:type="dxa"/>
            <w:vAlign w:val="center"/>
          </w:tcPr>
          <w:p w14:paraId="0E61986E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年度财政资金总额</w:t>
            </w:r>
          </w:p>
        </w:tc>
        <w:tc>
          <w:tcPr>
            <w:tcW w:w="1320" w:type="dxa"/>
            <w:vAlign w:val="center"/>
          </w:tcPr>
          <w:p w14:paraId="4C376052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127</w:t>
            </w:r>
          </w:p>
        </w:tc>
        <w:tc>
          <w:tcPr>
            <w:tcW w:w="1318" w:type="dxa"/>
            <w:gridSpan w:val="2"/>
            <w:vAlign w:val="center"/>
          </w:tcPr>
          <w:p w14:paraId="6CAA24FC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127</w:t>
            </w:r>
          </w:p>
        </w:tc>
        <w:tc>
          <w:tcPr>
            <w:tcW w:w="1467" w:type="dxa"/>
            <w:vAlign w:val="center"/>
          </w:tcPr>
          <w:p w14:paraId="620D1A93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100%</w:t>
            </w:r>
          </w:p>
        </w:tc>
        <w:tc>
          <w:tcPr>
            <w:tcW w:w="2201" w:type="dxa"/>
            <w:gridSpan w:val="3"/>
            <w:vAlign w:val="center"/>
          </w:tcPr>
          <w:p w14:paraId="760E00BA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20</w:t>
            </w:r>
          </w:p>
        </w:tc>
      </w:tr>
      <w:tr w14:paraId="471F4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9" w:type="dxa"/>
            <w:vMerge w:val="restart"/>
            <w:vAlign w:val="center"/>
          </w:tcPr>
          <w:p w14:paraId="28A74CEC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  <w:p w14:paraId="3693DF85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val="en-US" w:eastAsia="zh-CN"/>
              </w:rPr>
              <w:t>80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701" w:type="dxa"/>
            <w:vAlign w:val="center"/>
          </w:tcPr>
          <w:p w14:paraId="38CB14F5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23" w:type="dxa"/>
            <w:vAlign w:val="center"/>
          </w:tcPr>
          <w:p w14:paraId="3DC22FC5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38" w:type="dxa"/>
            <w:gridSpan w:val="3"/>
            <w:vAlign w:val="center"/>
          </w:tcPr>
          <w:p w14:paraId="5054E1BB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67" w:type="dxa"/>
            <w:vAlign w:val="center"/>
          </w:tcPr>
          <w:p w14:paraId="58F483B0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1320" w:type="dxa"/>
            <w:gridSpan w:val="2"/>
            <w:vAlign w:val="center"/>
          </w:tcPr>
          <w:p w14:paraId="20F224F5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881" w:type="dxa"/>
            <w:vAlign w:val="center"/>
          </w:tcPr>
          <w:p w14:paraId="41E90A81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</w:tc>
      </w:tr>
      <w:tr w14:paraId="7A76A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29" w:type="dxa"/>
            <w:vMerge w:val="continue"/>
            <w:vAlign w:val="center"/>
          </w:tcPr>
          <w:p w14:paraId="42DA8337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1" w:type="dxa"/>
            <w:vMerge w:val="restart"/>
            <w:vAlign w:val="center"/>
          </w:tcPr>
          <w:p w14:paraId="2D97F9A2"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  <w:p w14:paraId="79DE2DA1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3" w:type="dxa"/>
            <w:vMerge w:val="restart"/>
            <w:vAlign w:val="center"/>
          </w:tcPr>
          <w:p w14:paraId="1A656474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质量指标</w:t>
            </w:r>
          </w:p>
          <w:p w14:paraId="33D5A7A0">
            <w:pPr>
              <w:widowControl/>
              <w:snapToGrid w:val="0"/>
              <w:jc w:val="both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638" w:type="dxa"/>
            <w:gridSpan w:val="3"/>
            <w:vAlign w:val="center"/>
          </w:tcPr>
          <w:p w14:paraId="1555D6CA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支部书记补贴</w:t>
            </w:r>
          </w:p>
        </w:tc>
        <w:tc>
          <w:tcPr>
            <w:tcW w:w="1467" w:type="dxa"/>
            <w:vAlign w:val="center"/>
          </w:tcPr>
          <w:p w14:paraId="05EDB6A7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150元</w:t>
            </w:r>
          </w:p>
        </w:tc>
        <w:tc>
          <w:tcPr>
            <w:tcW w:w="1320" w:type="dxa"/>
            <w:gridSpan w:val="2"/>
            <w:vAlign w:val="center"/>
          </w:tcPr>
          <w:p w14:paraId="73B4FC79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150元</w:t>
            </w:r>
          </w:p>
        </w:tc>
        <w:tc>
          <w:tcPr>
            <w:tcW w:w="881" w:type="dxa"/>
            <w:vAlign w:val="center"/>
          </w:tcPr>
          <w:p w14:paraId="0B1AA48B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5</w:t>
            </w:r>
          </w:p>
        </w:tc>
      </w:tr>
      <w:tr w14:paraId="76332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29" w:type="dxa"/>
            <w:vMerge w:val="continue"/>
            <w:vAlign w:val="center"/>
          </w:tcPr>
          <w:p w14:paraId="2BC56079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1" w:type="dxa"/>
            <w:vMerge w:val="continue"/>
            <w:vAlign w:val="center"/>
          </w:tcPr>
          <w:p w14:paraId="3FAFEFD1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3" w:type="dxa"/>
            <w:vMerge w:val="continue"/>
            <w:vAlign w:val="center"/>
          </w:tcPr>
          <w:p w14:paraId="6B39A1C2">
            <w:pPr>
              <w:widowControl/>
              <w:snapToGrid w:val="0"/>
              <w:jc w:val="both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638" w:type="dxa"/>
            <w:gridSpan w:val="3"/>
            <w:vAlign w:val="center"/>
          </w:tcPr>
          <w:p w14:paraId="5C70494D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厅级离退休干部生日慰问</w:t>
            </w:r>
          </w:p>
        </w:tc>
        <w:tc>
          <w:tcPr>
            <w:tcW w:w="1467" w:type="dxa"/>
            <w:vAlign w:val="center"/>
          </w:tcPr>
          <w:p w14:paraId="30D04F42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300元</w:t>
            </w:r>
          </w:p>
        </w:tc>
        <w:tc>
          <w:tcPr>
            <w:tcW w:w="1320" w:type="dxa"/>
            <w:gridSpan w:val="2"/>
            <w:vAlign w:val="center"/>
          </w:tcPr>
          <w:p w14:paraId="2457206D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300元</w:t>
            </w:r>
          </w:p>
        </w:tc>
        <w:tc>
          <w:tcPr>
            <w:tcW w:w="881" w:type="dxa"/>
            <w:vAlign w:val="center"/>
          </w:tcPr>
          <w:p w14:paraId="25372962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5</w:t>
            </w:r>
          </w:p>
        </w:tc>
      </w:tr>
      <w:tr w14:paraId="1D9A9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9" w:type="dxa"/>
            <w:vMerge w:val="continue"/>
            <w:vAlign w:val="center"/>
          </w:tcPr>
          <w:p w14:paraId="42E497C4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1" w:type="dxa"/>
            <w:vMerge w:val="continue"/>
            <w:vAlign w:val="center"/>
          </w:tcPr>
          <w:p w14:paraId="4B83EF24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3" w:type="dxa"/>
            <w:vMerge w:val="restart"/>
            <w:vAlign w:val="center"/>
          </w:tcPr>
          <w:p w14:paraId="4997810A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数量指标</w:t>
            </w:r>
          </w:p>
          <w:p w14:paraId="5EC59E9F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638" w:type="dxa"/>
            <w:gridSpan w:val="3"/>
            <w:vAlign w:val="center"/>
          </w:tcPr>
          <w:p w14:paraId="5AC5EF19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老干部畅谈新生活专题电视宣传活动</w:t>
            </w:r>
          </w:p>
        </w:tc>
        <w:tc>
          <w:tcPr>
            <w:tcW w:w="1467" w:type="dxa"/>
            <w:vAlign w:val="center"/>
          </w:tcPr>
          <w:p w14:paraId="4C654119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10期</w:t>
            </w:r>
          </w:p>
        </w:tc>
        <w:tc>
          <w:tcPr>
            <w:tcW w:w="1320" w:type="dxa"/>
            <w:gridSpan w:val="2"/>
            <w:vAlign w:val="center"/>
          </w:tcPr>
          <w:p w14:paraId="78C11CB1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10期</w:t>
            </w:r>
          </w:p>
        </w:tc>
        <w:tc>
          <w:tcPr>
            <w:tcW w:w="881" w:type="dxa"/>
            <w:vAlign w:val="center"/>
          </w:tcPr>
          <w:p w14:paraId="5624251B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5</w:t>
            </w:r>
          </w:p>
        </w:tc>
      </w:tr>
      <w:tr w14:paraId="5C96D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9" w:type="dxa"/>
            <w:vMerge w:val="continue"/>
            <w:vAlign w:val="center"/>
          </w:tcPr>
          <w:p w14:paraId="04708EC6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1" w:type="dxa"/>
            <w:vMerge w:val="continue"/>
            <w:vAlign w:val="center"/>
          </w:tcPr>
          <w:p w14:paraId="4880A1D7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3" w:type="dxa"/>
            <w:vMerge w:val="continue"/>
            <w:vAlign w:val="center"/>
          </w:tcPr>
          <w:p w14:paraId="764934C6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638" w:type="dxa"/>
            <w:gridSpan w:val="3"/>
            <w:vAlign w:val="center"/>
          </w:tcPr>
          <w:p w14:paraId="2E78010E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离退休党支部书记工作补贴</w:t>
            </w:r>
          </w:p>
        </w:tc>
        <w:tc>
          <w:tcPr>
            <w:tcW w:w="1467" w:type="dxa"/>
            <w:vAlign w:val="center"/>
          </w:tcPr>
          <w:p w14:paraId="7F8BEEAB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400人</w:t>
            </w:r>
          </w:p>
        </w:tc>
        <w:tc>
          <w:tcPr>
            <w:tcW w:w="1320" w:type="dxa"/>
            <w:gridSpan w:val="2"/>
            <w:vAlign w:val="center"/>
          </w:tcPr>
          <w:p w14:paraId="32369DD9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400人</w:t>
            </w:r>
          </w:p>
        </w:tc>
        <w:tc>
          <w:tcPr>
            <w:tcW w:w="881" w:type="dxa"/>
            <w:vAlign w:val="center"/>
          </w:tcPr>
          <w:p w14:paraId="0D2D6CC2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5</w:t>
            </w:r>
          </w:p>
        </w:tc>
      </w:tr>
      <w:tr w14:paraId="61AD0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29" w:type="dxa"/>
            <w:vMerge w:val="continue"/>
            <w:vAlign w:val="center"/>
          </w:tcPr>
          <w:p w14:paraId="2EB4148E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1" w:type="dxa"/>
            <w:vMerge w:val="continue"/>
            <w:vAlign w:val="center"/>
          </w:tcPr>
          <w:p w14:paraId="5A140E7D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3" w:type="dxa"/>
            <w:vMerge w:val="continue"/>
            <w:vAlign w:val="center"/>
          </w:tcPr>
          <w:p w14:paraId="13517E63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</w:p>
        </w:tc>
        <w:tc>
          <w:tcPr>
            <w:tcW w:w="2638" w:type="dxa"/>
            <w:gridSpan w:val="3"/>
            <w:vAlign w:val="center"/>
          </w:tcPr>
          <w:p w14:paraId="79412D15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发放生日慰问品</w:t>
            </w:r>
          </w:p>
        </w:tc>
        <w:tc>
          <w:tcPr>
            <w:tcW w:w="1467" w:type="dxa"/>
            <w:vAlign w:val="center"/>
          </w:tcPr>
          <w:p w14:paraId="6D2BD542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110人</w:t>
            </w:r>
          </w:p>
        </w:tc>
        <w:tc>
          <w:tcPr>
            <w:tcW w:w="1320" w:type="dxa"/>
            <w:gridSpan w:val="2"/>
            <w:vAlign w:val="center"/>
          </w:tcPr>
          <w:p w14:paraId="16A4747B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107人</w:t>
            </w:r>
          </w:p>
        </w:tc>
        <w:tc>
          <w:tcPr>
            <w:tcW w:w="881" w:type="dxa"/>
            <w:vAlign w:val="center"/>
          </w:tcPr>
          <w:p w14:paraId="318A1E2D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5</w:t>
            </w:r>
          </w:p>
        </w:tc>
      </w:tr>
      <w:tr w14:paraId="4A973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9" w:type="dxa"/>
            <w:vMerge w:val="continue"/>
            <w:vAlign w:val="center"/>
          </w:tcPr>
          <w:p w14:paraId="4A5E5A2A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1" w:type="dxa"/>
            <w:vMerge w:val="continue"/>
            <w:vAlign w:val="center"/>
          </w:tcPr>
          <w:p w14:paraId="28FF2CF0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3" w:type="dxa"/>
            <w:vMerge w:val="continue"/>
            <w:vAlign w:val="center"/>
          </w:tcPr>
          <w:p w14:paraId="39FDF63F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</w:p>
        </w:tc>
        <w:tc>
          <w:tcPr>
            <w:tcW w:w="2638" w:type="dxa"/>
            <w:gridSpan w:val="3"/>
            <w:vAlign w:val="center"/>
          </w:tcPr>
          <w:p w14:paraId="2EB4C24A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发放离退休干部特殊困难补助</w:t>
            </w:r>
          </w:p>
        </w:tc>
        <w:tc>
          <w:tcPr>
            <w:tcW w:w="1467" w:type="dxa"/>
            <w:vAlign w:val="center"/>
          </w:tcPr>
          <w:p w14:paraId="2A591E55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100人</w:t>
            </w:r>
          </w:p>
        </w:tc>
        <w:tc>
          <w:tcPr>
            <w:tcW w:w="1320" w:type="dxa"/>
            <w:gridSpan w:val="2"/>
            <w:vAlign w:val="center"/>
          </w:tcPr>
          <w:p w14:paraId="4EF86C64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75人</w:t>
            </w:r>
          </w:p>
        </w:tc>
        <w:tc>
          <w:tcPr>
            <w:tcW w:w="881" w:type="dxa"/>
            <w:vAlign w:val="center"/>
          </w:tcPr>
          <w:p w14:paraId="6FF96D3E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4</w:t>
            </w:r>
          </w:p>
        </w:tc>
      </w:tr>
      <w:tr w14:paraId="60F65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9" w:type="dxa"/>
            <w:vMerge w:val="continue"/>
            <w:vAlign w:val="center"/>
          </w:tcPr>
          <w:p w14:paraId="22AC3D5F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1" w:type="dxa"/>
            <w:vMerge w:val="continue"/>
            <w:vAlign w:val="center"/>
          </w:tcPr>
          <w:p w14:paraId="0BBDBE5A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3" w:type="dxa"/>
            <w:vMerge w:val="continue"/>
            <w:vAlign w:val="center"/>
          </w:tcPr>
          <w:p w14:paraId="259106B1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</w:p>
        </w:tc>
        <w:tc>
          <w:tcPr>
            <w:tcW w:w="2638" w:type="dxa"/>
            <w:gridSpan w:val="3"/>
            <w:vAlign w:val="center"/>
          </w:tcPr>
          <w:p w14:paraId="1A60FCC0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组织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1次市级老干部视察活动</w:t>
            </w:r>
          </w:p>
        </w:tc>
        <w:tc>
          <w:tcPr>
            <w:tcW w:w="1467" w:type="dxa"/>
            <w:vAlign w:val="center"/>
          </w:tcPr>
          <w:p w14:paraId="285DED2A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50人</w:t>
            </w:r>
          </w:p>
        </w:tc>
        <w:tc>
          <w:tcPr>
            <w:tcW w:w="1320" w:type="dxa"/>
            <w:gridSpan w:val="2"/>
            <w:vAlign w:val="center"/>
          </w:tcPr>
          <w:p w14:paraId="2004EF05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50人</w:t>
            </w:r>
          </w:p>
        </w:tc>
        <w:tc>
          <w:tcPr>
            <w:tcW w:w="881" w:type="dxa"/>
            <w:vAlign w:val="center"/>
          </w:tcPr>
          <w:p w14:paraId="594D4B2B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2</w:t>
            </w:r>
          </w:p>
        </w:tc>
      </w:tr>
      <w:tr w14:paraId="594E1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9" w:type="dxa"/>
            <w:vMerge w:val="continue"/>
            <w:vAlign w:val="center"/>
          </w:tcPr>
          <w:p w14:paraId="303D3009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1" w:type="dxa"/>
            <w:vMerge w:val="continue"/>
            <w:vAlign w:val="center"/>
          </w:tcPr>
          <w:p w14:paraId="18B25C9D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3" w:type="dxa"/>
            <w:vMerge w:val="continue"/>
            <w:vAlign w:val="center"/>
          </w:tcPr>
          <w:p w14:paraId="6D7973F8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</w:p>
        </w:tc>
        <w:tc>
          <w:tcPr>
            <w:tcW w:w="2638" w:type="dxa"/>
            <w:gridSpan w:val="3"/>
            <w:vAlign w:val="center"/>
          </w:tcPr>
          <w:p w14:paraId="2791463C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组织召开离退休支部书记培训班</w:t>
            </w:r>
          </w:p>
        </w:tc>
        <w:tc>
          <w:tcPr>
            <w:tcW w:w="1467" w:type="dxa"/>
            <w:vAlign w:val="center"/>
          </w:tcPr>
          <w:p w14:paraId="46B966DF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130人</w:t>
            </w:r>
          </w:p>
        </w:tc>
        <w:tc>
          <w:tcPr>
            <w:tcW w:w="1320" w:type="dxa"/>
            <w:gridSpan w:val="2"/>
            <w:vAlign w:val="center"/>
          </w:tcPr>
          <w:p w14:paraId="2306B7C4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180人</w:t>
            </w:r>
          </w:p>
        </w:tc>
        <w:tc>
          <w:tcPr>
            <w:tcW w:w="881" w:type="dxa"/>
            <w:vAlign w:val="center"/>
          </w:tcPr>
          <w:p w14:paraId="2FAE494D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2</w:t>
            </w:r>
          </w:p>
        </w:tc>
      </w:tr>
      <w:tr w14:paraId="0D9C7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29" w:type="dxa"/>
            <w:vMerge w:val="continue"/>
            <w:vAlign w:val="center"/>
          </w:tcPr>
          <w:p w14:paraId="7536139D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1" w:type="dxa"/>
            <w:vMerge w:val="continue"/>
            <w:vAlign w:val="center"/>
          </w:tcPr>
          <w:p w14:paraId="6589424B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3" w:type="dxa"/>
            <w:vMerge w:val="continue"/>
            <w:vAlign w:val="center"/>
          </w:tcPr>
          <w:p w14:paraId="6577FC8A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</w:p>
        </w:tc>
        <w:tc>
          <w:tcPr>
            <w:tcW w:w="2638" w:type="dxa"/>
            <w:gridSpan w:val="3"/>
            <w:vAlign w:val="center"/>
          </w:tcPr>
          <w:p w14:paraId="79F8157B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老年书画协会活动</w:t>
            </w:r>
          </w:p>
        </w:tc>
        <w:tc>
          <w:tcPr>
            <w:tcW w:w="1467" w:type="dxa"/>
            <w:vAlign w:val="center"/>
          </w:tcPr>
          <w:p w14:paraId="43DDACA1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全年</w:t>
            </w:r>
          </w:p>
        </w:tc>
        <w:tc>
          <w:tcPr>
            <w:tcW w:w="1320" w:type="dxa"/>
            <w:gridSpan w:val="2"/>
            <w:vAlign w:val="center"/>
          </w:tcPr>
          <w:p w14:paraId="1632B92E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全年</w:t>
            </w:r>
          </w:p>
        </w:tc>
        <w:tc>
          <w:tcPr>
            <w:tcW w:w="881" w:type="dxa"/>
            <w:vAlign w:val="center"/>
          </w:tcPr>
          <w:p w14:paraId="58E6C134">
            <w:pPr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5</w:t>
            </w:r>
          </w:p>
        </w:tc>
      </w:tr>
      <w:tr w14:paraId="5A805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9" w:type="dxa"/>
            <w:vMerge w:val="continue"/>
            <w:vAlign w:val="center"/>
          </w:tcPr>
          <w:p w14:paraId="6CDCF247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1" w:type="dxa"/>
            <w:vMerge w:val="continue"/>
            <w:vAlign w:val="center"/>
          </w:tcPr>
          <w:p w14:paraId="481BD1FF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3" w:type="dxa"/>
            <w:vMerge w:val="continue"/>
            <w:vAlign w:val="center"/>
          </w:tcPr>
          <w:p w14:paraId="3B3B4B72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638" w:type="dxa"/>
            <w:gridSpan w:val="3"/>
            <w:vAlign w:val="center"/>
          </w:tcPr>
          <w:p w14:paraId="175DB3AF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组织召开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老干部形势报告会</w:t>
            </w:r>
          </w:p>
        </w:tc>
        <w:tc>
          <w:tcPr>
            <w:tcW w:w="1467" w:type="dxa"/>
            <w:vAlign w:val="center"/>
          </w:tcPr>
          <w:p w14:paraId="64215BFB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1次</w:t>
            </w:r>
          </w:p>
        </w:tc>
        <w:tc>
          <w:tcPr>
            <w:tcW w:w="1320" w:type="dxa"/>
            <w:gridSpan w:val="2"/>
            <w:vAlign w:val="center"/>
          </w:tcPr>
          <w:p w14:paraId="25DAD854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1次</w:t>
            </w:r>
          </w:p>
        </w:tc>
        <w:tc>
          <w:tcPr>
            <w:tcW w:w="881" w:type="dxa"/>
            <w:vAlign w:val="center"/>
          </w:tcPr>
          <w:p w14:paraId="5FB2079C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2</w:t>
            </w:r>
          </w:p>
        </w:tc>
      </w:tr>
      <w:tr w14:paraId="152BD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29" w:type="dxa"/>
            <w:vMerge w:val="continue"/>
            <w:vAlign w:val="center"/>
          </w:tcPr>
          <w:p w14:paraId="58C93EFC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1" w:type="dxa"/>
            <w:vMerge w:val="continue"/>
            <w:vAlign w:val="center"/>
          </w:tcPr>
          <w:p w14:paraId="604F7827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3" w:type="dxa"/>
            <w:vMerge w:val="continue"/>
            <w:vAlign w:val="center"/>
          </w:tcPr>
          <w:p w14:paraId="5A347C80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638" w:type="dxa"/>
            <w:gridSpan w:val="3"/>
            <w:vAlign w:val="center"/>
          </w:tcPr>
          <w:p w14:paraId="73820D80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组织召开老干部工作会</w:t>
            </w:r>
          </w:p>
        </w:tc>
        <w:tc>
          <w:tcPr>
            <w:tcW w:w="1467" w:type="dxa"/>
            <w:vAlign w:val="center"/>
          </w:tcPr>
          <w:p w14:paraId="6578FD5A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1次</w:t>
            </w:r>
          </w:p>
        </w:tc>
        <w:tc>
          <w:tcPr>
            <w:tcW w:w="1320" w:type="dxa"/>
            <w:gridSpan w:val="2"/>
            <w:vAlign w:val="center"/>
          </w:tcPr>
          <w:p w14:paraId="59388B6B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1次</w:t>
            </w:r>
          </w:p>
        </w:tc>
        <w:tc>
          <w:tcPr>
            <w:tcW w:w="881" w:type="dxa"/>
            <w:vAlign w:val="center"/>
          </w:tcPr>
          <w:p w14:paraId="7D6B8DEA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2</w:t>
            </w:r>
          </w:p>
        </w:tc>
      </w:tr>
      <w:tr w14:paraId="7571A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9" w:type="dxa"/>
            <w:vMerge w:val="continue"/>
            <w:vAlign w:val="center"/>
          </w:tcPr>
          <w:p w14:paraId="4939D0E8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1" w:type="dxa"/>
            <w:vMerge w:val="restart"/>
            <w:vAlign w:val="center"/>
          </w:tcPr>
          <w:p w14:paraId="4B7E7AE2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效益指标</w:t>
            </w:r>
          </w:p>
        </w:tc>
        <w:tc>
          <w:tcPr>
            <w:tcW w:w="1123" w:type="dxa"/>
            <w:vMerge w:val="restart"/>
            <w:vAlign w:val="center"/>
          </w:tcPr>
          <w:p w14:paraId="368FC9F2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社会效益指标</w:t>
            </w:r>
          </w:p>
          <w:p w14:paraId="5F9B1216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638" w:type="dxa"/>
            <w:gridSpan w:val="3"/>
            <w:vAlign w:val="center"/>
          </w:tcPr>
          <w:p w14:paraId="3D283A07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用心用情为老干部提供精准化服务</w:t>
            </w:r>
          </w:p>
        </w:tc>
        <w:tc>
          <w:tcPr>
            <w:tcW w:w="1467" w:type="dxa"/>
            <w:vAlign w:val="center"/>
          </w:tcPr>
          <w:p w14:paraId="0B8AF144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100%</w:t>
            </w:r>
          </w:p>
        </w:tc>
        <w:tc>
          <w:tcPr>
            <w:tcW w:w="1320" w:type="dxa"/>
            <w:gridSpan w:val="2"/>
            <w:vAlign w:val="center"/>
          </w:tcPr>
          <w:p w14:paraId="44A148F1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100%</w:t>
            </w:r>
          </w:p>
        </w:tc>
        <w:tc>
          <w:tcPr>
            <w:tcW w:w="881" w:type="dxa"/>
            <w:vAlign w:val="center"/>
          </w:tcPr>
          <w:p w14:paraId="6DA97795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</w:t>
            </w:r>
          </w:p>
        </w:tc>
      </w:tr>
      <w:tr w14:paraId="02490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9" w:type="dxa"/>
            <w:vMerge w:val="continue"/>
            <w:vAlign w:val="center"/>
          </w:tcPr>
          <w:p w14:paraId="312466E2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1" w:type="dxa"/>
            <w:vMerge w:val="continue"/>
            <w:vAlign w:val="center"/>
          </w:tcPr>
          <w:p w14:paraId="45275BD5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</w:rPr>
            </w:pPr>
          </w:p>
        </w:tc>
        <w:tc>
          <w:tcPr>
            <w:tcW w:w="1123" w:type="dxa"/>
            <w:vMerge w:val="continue"/>
            <w:vAlign w:val="center"/>
          </w:tcPr>
          <w:p w14:paraId="36456353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638" w:type="dxa"/>
            <w:gridSpan w:val="3"/>
            <w:vAlign w:val="center"/>
          </w:tcPr>
          <w:p w14:paraId="1D045D6C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丰富离退休干部精神文化生活</w:t>
            </w:r>
          </w:p>
        </w:tc>
        <w:tc>
          <w:tcPr>
            <w:tcW w:w="1467" w:type="dxa"/>
            <w:vAlign w:val="center"/>
          </w:tcPr>
          <w:p w14:paraId="11605765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95%</w:t>
            </w:r>
          </w:p>
        </w:tc>
        <w:tc>
          <w:tcPr>
            <w:tcW w:w="1320" w:type="dxa"/>
            <w:gridSpan w:val="2"/>
            <w:vAlign w:val="center"/>
          </w:tcPr>
          <w:p w14:paraId="38DD92CA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95%</w:t>
            </w:r>
          </w:p>
        </w:tc>
        <w:tc>
          <w:tcPr>
            <w:tcW w:w="881" w:type="dxa"/>
            <w:vAlign w:val="center"/>
          </w:tcPr>
          <w:p w14:paraId="7CE932E7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</w:t>
            </w:r>
          </w:p>
        </w:tc>
      </w:tr>
      <w:tr w14:paraId="060BC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9" w:type="dxa"/>
            <w:vMerge w:val="continue"/>
            <w:vAlign w:val="center"/>
          </w:tcPr>
          <w:p w14:paraId="07AA1256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1" w:type="dxa"/>
            <w:vMerge w:val="continue"/>
            <w:vAlign w:val="center"/>
          </w:tcPr>
          <w:p w14:paraId="7D51CCCF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</w:rPr>
            </w:pPr>
          </w:p>
        </w:tc>
        <w:tc>
          <w:tcPr>
            <w:tcW w:w="1123" w:type="dxa"/>
            <w:vMerge w:val="continue"/>
            <w:vAlign w:val="center"/>
          </w:tcPr>
          <w:p w14:paraId="05D1F39E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638" w:type="dxa"/>
            <w:gridSpan w:val="3"/>
            <w:vAlign w:val="center"/>
          </w:tcPr>
          <w:p w14:paraId="7EB9A3D5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增强老干部的归属感、荣誉感和责任感</w:t>
            </w:r>
          </w:p>
        </w:tc>
        <w:tc>
          <w:tcPr>
            <w:tcW w:w="1467" w:type="dxa"/>
            <w:vAlign w:val="center"/>
          </w:tcPr>
          <w:p w14:paraId="5A746424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100%</w:t>
            </w:r>
          </w:p>
        </w:tc>
        <w:tc>
          <w:tcPr>
            <w:tcW w:w="1320" w:type="dxa"/>
            <w:gridSpan w:val="2"/>
            <w:vAlign w:val="center"/>
          </w:tcPr>
          <w:p w14:paraId="1A0E7F88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100%</w:t>
            </w:r>
          </w:p>
        </w:tc>
        <w:tc>
          <w:tcPr>
            <w:tcW w:w="881" w:type="dxa"/>
            <w:vAlign w:val="center"/>
          </w:tcPr>
          <w:p w14:paraId="498289BB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</w:t>
            </w:r>
          </w:p>
        </w:tc>
      </w:tr>
      <w:tr w14:paraId="5F7B5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829" w:type="dxa"/>
            <w:vMerge w:val="continue"/>
            <w:vAlign w:val="center"/>
          </w:tcPr>
          <w:p w14:paraId="78228446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1" w:type="dxa"/>
            <w:vAlign w:val="center"/>
          </w:tcPr>
          <w:p w14:paraId="61EB2E21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满意度指标</w:t>
            </w:r>
          </w:p>
        </w:tc>
        <w:tc>
          <w:tcPr>
            <w:tcW w:w="1123" w:type="dxa"/>
            <w:vAlign w:val="center"/>
          </w:tcPr>
          <w:p w14:paraId="378F332D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满意度指标</w:t>
            </w:r>
          </w:p>
        </w:tc>
        <w:tc>
          <w:tcPr>
            <w:tcW w:w="2638" w:type="dxa"/>
            <w:gridSpan w:val="3"/>
            <w:vAlign w:val="center"/>
          </w:tcPr>
          <w:p w14:paraId="236B32CA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服务对象满意度</w:t>
            </w:r>
          </w:p>
        </w:tc>
        <w:tc>
          <w:tcPr>
            <w:tcW w:w="1467" w:type="dxa"/>
            <w:vAlign w:val="center"/>
          </w:tcPr>
          <w:p w14:paraId="35B0300C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95%</w:t>
            </w:r>
          </w:p>
        </w:tc>
        <w:tc>
          <w:tcPr>
            <w:tcW w:w="1320" w:type="dxa"/>
            <w:gridSpan w:val="2"/>
            <w:vAlign w:val="center"/>
          </w:tcPr>
          <w:p w14:paraId="3036A627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95%</w:t>
            </w:r>
          </w:p>
        </w:tc>
        <w:tc>
          <w:tcPr>
            <w:tcW w:w="881" w:type="dxa"/>
            <w:vAlign w:val="center"/>
          </w:tcPr>
          <w:p w14:paraId="322312A4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8</w:t>
            </w:r>
          </w:p>
        </w:tc>
      </w:tr>
      <w:tr w14:paraId="0FA9C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29" w:type="dxa"/>
            <w:vAlign w:val="center"/>
          </w:tcPr>
          <w:p w14:paraId="4341E8C5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总分</w:t>
            </w:r>
          </w:p>
        </w:tc>
        <w:tc>
          <w:tcPr>
            <w:tcW w:w="8130" w:type="dxa"/>
            <w:gridSpan w:val="9"/>
            <w:vAlign w:val="center"/>
          </w:tcPr>
          <w:p w14:paraId="48E383A1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100</w:t>
            </w:r>
          </w:p>
        </w:tc>
      </w:tr>
      <w:tr w14:paraId="29C9C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6" w:hRule="atLeast"/>
          <w:jc w:val="center"/>
        </w:trPr>
        <w:tc>
          <w:tcPr>
            <w:tcW w:w="1530" w:type="dxa"/>
            <w:gridSpan w:val="2"/>
            <w:vAlign w:val="center"/>
          </w:tcPr>
          <w:p w14:paraId="723DE349"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 w14:paraId="57428A00"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 w14:paraId="0B35D7AE"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429" w:type="dxa"/>
            <w:gridSpan w:val="8"/>
            <w:vAlign w:val="center"/>
          </w:tcPr>
          <w:p w14:paraId="383D63D2"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 w14:paraId="1E41D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1" w:hRule="atLeast"/>
          <w:jc w:val="center"/>
        </w:trPr>
        <w:tc>
          <w:tcPr>
            <w:tcW w:w="1530" w:type="dxa"/>
            <w:gridSpan w:val="2"/>
            <w:vAlign w:val="center"/>
          </w:tcPr>
          <w:p w14:paraId="1C7E6B9A"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改进措施及</w:t>
            </w:r>
          </w:p>
          <w:p w14:paraId="69B13006"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结果应用方案</w:t>
            </w:r>
          </w:p>
        </w:tc>
        <w:tc>
          <w:tcPr>
            <w:tcW w:w="7429" w:type="dxa"/>
            <w:gridSpan w:val="8"/>
            <w:vAlign w:val="center"/>
          </w:tcPr>
          <w:p w14:paraId="2CFE4293"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无</w:t>
            </w:r>
          </w:p>
        </w:tc>
      </w:tr>
    </w:tbl>
    <w:p w14:paraId="63B705D2">
      <w:pPr>
        <w:widowControl/>
        <w:rPr>
          <w:rFonts w:ascii="仿宋_GB2312" w:hAnsi="宋体" w:eastAsia="仿宋_GB2312" w:cs="Times New Roman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 w14:paraId="2A5BF531"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 w14:paraId="26C4B276"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hAnsi="宋体" w:eastAsia="仿宋_GB2312" w:cs="仿宋_GB2312"/>
          <w:kern w:val="0"/>
        </w:rPr>
        <w:t>X,</w:t>
      </w:r>
      <w:r>
        <w:rPr>
          <w:rFonts w:hint="eastAsia" w:ascii="仿宋_GB2312" w:hAnsi="宋体" w:eastAsia="仿宋_GB2312" w:cs="仿宋_GB2312"/>
          <w:kern w:val="0"/>
        </w:rPr>
        <w:t>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*B/A</w:t>
      </w:r>
      <w:r>
        <w:rPr>
          <w:rFonts w:hint="eastAsia" w:ascii="仿宋_GB2312" w:hAnsi="宋体" w:eastAsia="仿宋_GB2312" w:cs="仿宋_GB2312"/>
          <w:kern w:val="0"/>
        </w:rPr>
        <w:t>），反向指标（即目标值为≤</w:t>
      </w:r>
      <w:r>
        <w:rPr>
          <w:rFonts w:ascii="仿宋_GB2312" w:hAnsi="宋体" w:eastAsia="仿宋_GB2312" w:cs="仿宋_GB2312"/>
          <w:kern w:val="0"/>
        </w:rPr>
        <w:t>X</w:t>
      </w:r>
      <w:r>
        <w:rPr>
          <w:rFonts w:hint="eastAsia" w:ascii="仿宋_GB2312" w:hAnsi="宋体" w:eastAsia="仿宋_GB2312" w:cs="仿宋_GB2312"/>
          <w:kern w:val="0"/>
        </w:rPr>
        <w:t>，得分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*A/B）</w:t>
      </w:r>
      <w:r>
        <w:rPr>
          <w:rFonts w:hint="eastAsia" w:ascii="仿宋_GB2312" w:hAnsi="宋体" w:eastAsia="仿宋_GB2312" w:cs="仿宋_GB2312"/>
          <w:kern w:val="0"/>
        </w:rPr>
        <w:t>，得分不得突破权重总额。定量指标先汇总完成数，再计算得分。</w:t>
      </w:r>
    </w:p>
    <w:p w14:paraId="4B3D02F0"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定性指标计分原则：达成预期指标、部分达成预期指标并具有一定效果、未达成预期指标且效果较差三档，分别按照该指标对应分值区间</w:t>
      </w:r>
      <w:r>
        <w:rPr>
          <w:rFonts w:ascii="仿宋_GB2312" w:hAnsi="宋体" w:eastAsia="仿宋_GB2312" w:cs="仿宋_GB2312"/>
          <w:kern w:val="0"/>
        </w:rPr>
        <w:t>100-80%</w:t>
      </w:r>
      <w:r>
        <w:rPr>
          <w:rFonts w:hint="eastAsia" w:ascii="仿宋_GB2312" w:hAnsi="宋体" w:eastAsia="仿宋_GB2312" w:cs="仿宋_GB2312"/>
          <w:kern w:val="0"/>
        </w:rPr>
        <w:t>（含</w:t>
      </w:r>
      <w:r>
        <w:rPr>
          <w:rFonts w:ascii="仿宋_GB2312" w:hAnsi="宋体" w:eastAsia="仿宋_GB2312" w:cs="仿宋_GB2312"/>
          <w:kern w:val="0"/>
        </w:rPr>
        <w:t>80%</w:t>
      </w:r>
      <w:r>
        <w:rPr>
          <w:rFonts w:hint="eastAsia" w:ascii="仿宋_GB2312" w:hAnsi="宋体" w:eastAsia="仿宋_GB2312" w:cs="仿宋_GB2312"/>
          <w:kern w:val="0"/>
        </w:rPr>
        <w:t>）、</w:t>
      </w:r>
      <w:r>
        <w:rPr>
          <w:rFonts w:ascii="仿宋_GB2312" w:hAnsi="宋体" w:eastAsia="仿宋_GB2312" w:cs="仿宋_GB2312"/>
          <w:kern w:val="0"/>
        </w:rPr>
        <w:t>80-50%</w:t>
      </w:r>
      <w:r>
        <w:rPr>
          <w:rFonts w:hint="eastAsia" w:ascii="仿宋_GB2312" w:hAnsi="宋体" w:eastAsia="仿宋_GB2312" w:cs="仿宋_GB2312"/>
          <w:kern w:val="0"/>
        </w:rPr>
        <w:t>（含</w:t>
      </w:r>
      <w:r>
        <w:rPr>
          <w:rFonts w:ascii="仿宋_GB2312" w:hAnsi="宋体" w:eastAsia="仿宋_GB2312" w:cs="仿宋_GB2312"/>
          <w:kern w:val="0"/>
        </w:rPr>
        <w:t>50%</w:t>
      </w:r>
      <w:r>
        <w:rPr>
          <w:rFonts w:hint="eastAsia" w:ascii="仿宋_GB2312" w:hAnsi="宋体" w:eastAsia="仿宋_GB2312" w:cs="仿宋_GB2312"/>
          <w:kern w:val="0"/>
        </w:rPr>
        <w:t>）、</w:t>
      </w:r>
      <w:r>
        <w:rPr>
          <w:rFonts w:ascii="仿宋_GB2312" w:hAnsi="宋体" w:eastAsia="仿宋_GB2312" w:cs="仿宋_GB2312"/>
          <w:kern w:val="0"/>
        </w:rPr>
        <w:t>50-0%</w:t>
      </w:r>
      <w:r>
        <w:rPr>
          <w:rFonts w:hint="eastAsia" w:ascii="仿宋_GB2312" w:hAnsi="宋体" w:eastAsia="仿宋_GB2312" w:cs="仿宋_GB2312"/>
          <w:kern w:val="0"/>
        </w:rPr>
        <w:t>合理确定分值。汇总时，以资金额度为权重，对分值进行加权平均计算。</w:t>
      </w:r>
    </w:p>
    <w:p w14:paraId="6EF31CD4">
      <w:pPr>
        <w:rPr>
          <w:rFonts w:hint="eastAsia"/>
          <w:lang w:eastAsia="zh-CN"/>
        </w:rPr>
      </w:pPr>
      <w:r>
        <w:rPr>
          <w:rFonts w:ascii="仿宋_GB2312" w:hAnsi="宋体" w:eastAsia="仿宋_GB2312" w:cs="仿宋_GB2312"/>
          <w:kern w:val="0"/>
        </w:rPr>
        <w:t>4.</w:t>
      </w:r>
      <w:r>
        <w:rPr>
          <w:rFonts w:hint="eastAsia" w:ascii="仿宋_GB2312" w:hAnsi="宋体" w:eastAsia="仿宋_GB2312" w:cs="仿宋_GB2312"/>
          <w:kern w:val="0"/>
        </w:rPr>
        <w:t>基于经济性和必要性等因素考虑，满意度指标暂可不作为必评指标。</w:t>
      </w:r>
      <w:r>
        <w:rPr>
          <w:rFonts w:ascii="仿宋_GB2312" w:hAnsi="宋体" w:eastAsia="仿宋_GB2312" w:cs="Times New Roman"/>
          <w:kern w:val="0"/>
        </w:rPr>
        <w:br w:type="page"/>
      </w:r>
    </w:p>
    <w:sectPr>
      <w:footerReference r:id="rId3" w:type="default"/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64EAF3">
    <w:pPr>
      <w:pStyle w:val="2"/>
      <w:jc w:val="right"/>
      <w:rPr>
        <w:rFonts w:hint="eastAsia" w:ascii="Times New Roman" w:hAnsi="Times New Roman"/>
        <w:sz w:val="24"/>
        <w:szCs w:val="2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4YTFmZmJjZTE1NmRhNDE3NWU5ODE1YjRkOGRiM2YifQ=="/>
  </w:docVars>
  <w:rsids>
    <w:rsidRoot w:val="298F1008"/>
    <w:rsid w:val="026216EB"/>
    <w:rsid w:val="15C3621E"/>
    <w:rsid w:val="16B16590"/>
    <w:rsid w:val="1BB955FE"/>
    <w:rsid w:val="1C0B5AE5"/>
    <w:rsid w:val="1C5D586A"/>
    <w:rsid w:val="1E2C046F"/>
    <w:rsid w:val="298F1008"/>
    <w:rsid w:val="2BBE4B1B"/>
    <w:rsid w:val="2ED11B16"/>
    <w:rsid w:val="34C96253"/>
    <w:rsid w:val="35784FDC"/>
    <w:rsid w:val="3EAD4F69"/>
    <w:rsid w:val="429066D9"/>
    <w:rsid w:val="45BC3D21"/>
    <w:rsid w:val="47244994"/>
    <w:rsid w:val="4C0A0E0C"/>
    <w:rsid w:val="502323F1"/>
    <w:rsid w:val="50DC5B83"/>
    <w:rsid w:val="50FB3BC7"/>
    <w:rsid w:val="5AF224D9"/>
    <w:rsid w:val="5D12072E"/>
    <w:rsid w:val="5DFA47E0"/>
    <w:rsid w:val="656F02E8"/>
    <w:rsid w:val="693611E7"/>
    <w:rsid w:val="6B503BC2"/>
    <w:rsid w:val="6DFF1542"/>
    <w:rsid w:val="6F30266D"/>
    <w:rsid w:val="712773A5"/>
    <w:rsid w:val="72A76316"/>
    <w:rsid w:val="73083819"/>
    <w:rsid w:val="76CE6939"/>
    <w:rsid w:val="7B501DC4"/>
    <w:rsid w:val="7C351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5">
    <w:name w:val="Table Grid"/>
    <w:basedOn w:val="4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6"/>
    <w:autoRedefine/>
    <w:qFormat/>
    <w:uiPriority w:val="99"/>
    <w:rPr>
      <w:rFonts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858</Words>
  <Characters>960</Characters>
  <Lines>0</Lines>
  <Paragraphs>0</Paragraphs>
  <TotalTime>6</TotalTime>
  <ScaleCrop>false</ScaleCrop>
  <LinksUpToDate>false</LinksUpToDate>
  <CharactersWithSpaces>1004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2023-04-21T08:24:00Z</dcterms:created>
  <dc:creator>活着的滋味</dc:creator>
  <cp:lastModifiedBy>夏之雪</cp:lastModifiedBy>
  <dcterms:modified xsi:type="dcterms:W3CDTF">2024-09-18T02:17:31Z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D48C4B461BE34D7686284B5317043190_13</vt:lpwstr>
  </property>
</Properties>
</file>