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0D4" w:rsidRDefault="005640D4" w:rsidP="005640D4">
      <w:pPr>
        <w:rPr>
          <w:rFonts w:ascii="宋体" w:eastAsia="宋体" w:hAnsi="宋体" w:cs="宋体"/>
          <w:bCs/>
          <w:kern w:val="0"/>
          <w:sz w:val="28"/>
          <w:szCs w:val="28"/>
        </w:rPr>
      </w:pPr>
    </w:p>
    <w:tbl>
      <w:tblPr>
        <w:tblW w:w="9080" w:type="dxa"/>
        <w:jc w:val="center"/>
        <w:tblLayout w:type="fixed"/>
        <w:tblLook w:val="04A0" w:firstRow="1" w:lastRow="0" w:firstColumn="1" w:lastColumn="0" w:noHBand="0" w:noVBand="1"/>
      </w:tblPr>
      <w:tblGrid>
        <w:gridCol w:w="588"/>
        <w:gridCol w:w="980"/>
        <w:gridCol w:w="1112"/>
        <w:gridCol w:w="730"/>
        <w:gridCol w:w="1134"/>
        <w:gridCol w:w="96"/>
        <w:gridCol w:w="188"/>
        <w:gridCol w:w="946"/>
        <w:gridCol w:w="992"/>
        <w:gridCol w:w="46"/>
        <w:gridCol w:w="521"/>
        <w:gridCol w:w="188"/>
        <w:gridCol w:w="379"/>
        <w:gridCol w:w="472"/>
        <w:gridCol w:w="708"/>
      </w:tblGrid>
      <w:tr w:rsidR="005640D4" w:rsidTr="00890640">
        <w:trPr>
          <w:trHeight w:hRule="exact" w:val="454"/>
          <w:jc w:val="center"/>
        </w:trPr>
        <w:tc>
          <w:tcPr>
            <w:tcW w:w="908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640D4" w:rsidRDefault="005640D4" w:rsidP="00356EAE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项目支出绩效自评表</w:t>
            </w:r>
          </w:p>
        </w:tc>
      </w:tr>
      <w:tr w:rsidR="005640D4" w:rsidTr="00890640">
        <w:trPr>
          <w:trHeight w:val="201"/>
          <w:jc w:val="center"/>
        </w:trPr>
        <w:tc>
          <w:tcPr>
            <w:tcW w:w="9080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5640D4" w:rsidRDefault="005640D4" w:rsidP="005640D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（2019年度）</w:t>
            </w:r>
          </w:p>
        </w:tc>
      </w:tr>
      <w:tr w:rsidR="005640D4" w:rsidTr="00890640">
        <w:trPr>
          <w:trHeight w:hRule="exact" w:val="300"/>
          <w:jc w:val="center"/>
        </w:trPr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7512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评审费</w:t>
            </w: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20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鄂州市人民政府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鄂州市公共资源交易中心</w:t>
            </w: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1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项目资金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（万元）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2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分值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执行率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得分</w:t>
            </w: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2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C33B1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3D536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7031D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75</w:t>
            </w:r>
            <w:r w:rsidR="005640D4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3D536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7.5</w:t>
            </w: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2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C33B1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3D536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7031D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75</w:t>
            </w:r>
            <w:r w:rsidR="005640D4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3D536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7.5</w:t>
            </w: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      上年结转资金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  其他资金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5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1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实际完成情况</w:t>
            </w:r>
          </w:p>
        </w:tc>
      </w:tr>
      <w:tr w:rsidR="00890640" w:rsidTr="00632B79">
        <w:trPr>
          <w:trHeight w:hRule="exact" w:val="1325"/>
          <w:jc w:val="center"/>
        </w:trPr>
        <w:tc>
          <w:tcPr>
            <w:tcW w:w="5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640" w:rsidRDefault="0089064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18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640" w:rsidRPr="008931E0" w:rsidRDefault="00890640" w:rsidP="0089064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节约财政资金，资金节约率达到10%</w:t>
            </w:r>
          </w:p>
        </w:tc>
        <w:tc>
          <w:tcPr>
            <w:tcW w:w="33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0640" w:rsidRPr="009E1577" w:rsidRDefault="00BB308E" w:rsidP="00BB308E">
            <w:pPr>
              <w:jc w:val="left"/>
              <w:rPr>
                <w:rFonts w:ascii="宋体" w:eastAsia="宋体" w:hAnsi="宋体"/>
                <w:color w:val="000000"/>
                <w:sz w:val="13"/>
                <w:szCs w:val="13"/>
              </w:rPr>
            </w:pPr>
            <w:r w:rsidRPr="009E1577">
              <w:rPr>
                <w:rFonts w:ascii="宋体" w:eastAsia="宋体" w:hAnsi="宋体" w:hint="eastAsia"/>
                <w:color w:val="000000"/>
                <w:sz w:val="13"/>
                <w:szCs w:val="13"/>
              </w:rPr>
              <w:t>集中采购业务197次，其中公开招标15次；竞争性谈判16次，竞争性磋商3次，询价采购3次,商城采购160次，完成采购金额7008.2万元，节约资金3572.1万元，节约率为33.8%。</w:t>
            </w:r>
          </w:p>
        </w:tc>
      </w:tr>
      <w:tr w:rsidR="005640D4" w:rsidTr="00632B79">
        <w:trPr>
          <w:trHeight w:hRule="exact" w:val="533"/>
          <w:jc w:val="center"/>
        </w:trPr>
        <w:tc>
          <w:tcPr>
            <w:tcW w:w="58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绩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效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指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标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</w:t>
            </w:r>
          </w:p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实际</w:t>
            </w:r>
          </w:p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完成值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分值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得分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Pr="007244F7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7244F7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偏差原因分析及改进措施</w:t>
            </w: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对评审结果的有效质疑数量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EB30FF" w:rsidP="00D33583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EB30FF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≤</w:t>
            </w:r>
            <w:r w:rsidR="00DD067A"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5%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EB30FF" w:rsidP="00D33583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0</w:t>
            </w:r>
            <w:r w:rsidR="00DD067A"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C33B1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完成当年评审项目率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D33583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7244F7" w:rsidP="00D33583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75</w:t>
            </w:r>
            <w:r w:rsidR="00DD067A"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C33B1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8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D33583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D33583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对评审结果的有效投诉数量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EB30F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EB30FF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≤</w:t>
            </w:r>
            <w:r w:rsidR="00DD067A"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3%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EB30F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0</w:t>
            </w:r>
            <w:r w:rsidR="00DD067A"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0414C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当年评审费用发放率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C33B1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8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评审费用成本节约率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632B79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0"/>
                <w:szCs w:val="10"/>
              </w:rPr>
            </w:pPr>
            <w:r w:rsidRPr="00632B79">
              <w:rPr>
                <w:rFonts w:ascii="宋体" w:eastAsia="宋体" w:hAnsi="宋体" w:cs="宋体" w:hint="eastAsia"/>
                <w:kern w:val="0"/>
                <w:sz w:val="10"/>
                <w:szCs w:val="10"/>
              </w:rPr>
              <w:t>依规据实结算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632B79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0"/>
                <w:szCs w:val="10"/>
              </w:rPr>
            </w:pPr>
            <w:r w:rsidRPr="00632B79">
              <w:rPr>
                <w:rFonts w:ascii="宋体" w:eastAsia="宋体" w:hAnsi="宋体" w:cs="宋体" w:hint="eastAsia"/>
                <w:kern w:val="0"/>
                <w:sz w:val="10"/>
                <w:szCs w:val="10"/>
              </w:rPr>
              <w:t>依规据实结算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0414C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经济效益</w:t>
            </w:r>
          </w:p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节约采购预算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EB30F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EB30FF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≥</w:t>
            </w:r>
            <w:r w:rsidR="00DD067A"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5%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EB30F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33.8</w:t>
            </w:r>
            <w:r w:rsidR="00DD067A"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0414C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社会效益</w:t>
            </w:r>
          </w:p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采购交易公平、公正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632B79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0"/>
                <w:szCs w:val="10"/>
              </w:rPr>
            </w:pPr>
            <w:r w:rsidRPr="00632B79">
              <w:rPr>
                <w:rFonts w:ascii="宋体" w:eastAsia="宋体" w:hAnsi="宋体" w:cs="宋体" w:hint="eastAsia"/>
                <w:kern w:val="0"/>
                <w:sz w:val="10"/>
                <w:szCs w:val="10"/>
              </w:rPr>
              <w:t>不造成负面影响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632B79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0"/>
                <w:szCs w:val="10"/>
              </w:rPr>
            </w:pPr>
            <w:r w:rsidRPr="00632B79">
              <w:rPr>
                <w:rFonts w:ascii="宋体" w:eastAsia="宋体" w:hAnsi="宋体" w:cs="宋体" w:hint="eastAsia"/>
                <w:kern w:val="0"/>
                <w:sz w:val="10"/>
                <w:szCs w:val="10"/>
              </w:rPr>
              <w:t>不造成负面影响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生态效益</w:t>
            </w:r>
          </w:p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落实优先采购节能环保产品规定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EB30F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  <w:r w:rsidR="007244F7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0</w:t>
            </w:r>
            <w:r w:rsidR="00DD067A"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0414C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7244F7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1"/>
                <w:szCs w:val="11"/>
              </w:rPr>
            </w:pPr>
            <w:r w:rsidRPr="007244F7">
              <w:rPr>
                <w:rFonts w:ascii="宋体" w:eastAsia="宋体" w:hAnsi="宋体" w:cs="宋体" w:hint="eastAsia"/>
                <w:kern w:val="0"/>
                <w:sz w:val="11"/>
                <w:szCs w:val="11"/>
              </w:rPr>
              <w:t>保证政府集中采购项目的组织实施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DD067A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Pr="008931E0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067A" w:rsidRDefault="00DD067A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11430B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满意度</w:t>
            </w:r>
          </w:p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D25179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对评审专家的有效投诉率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EB30F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EB30FF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≤</w:t>
            </w:r>
            <w:r w:rsidR="0011430B"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3%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EB30FF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0</w:t>
            </w:r>
            <w:r w:rsidR="00DD067A"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0F56E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11430B" w:rsidTr="00AA57B2">
        <w:trPr>
          <w:trHeight w:hRule="exact" w:val="439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Pr="008931E0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1430B" w:rsidRDefault="0011430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5640D4" w:rsidTr="00632B79">
        <w:trPr>
          <w:trHeight w:hRule="exact" w:val="300"/>
          <w:jc w:val="center"/>
        </w:trPr>
        <w:tc>
          <w:tcPr>
            <w:tcW w:w="6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总分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Pr="008931E0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Pr="008931E0" w:rsidRDefault="00C33B11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96</w:t>
            </w:r>
          </w:p>
        </w:tc>
        <w:tc>
          <w:tcPr>
            <w:tcW w:w="11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640D4" w:rsidRDefault="005640D4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</w:tbl>
    <w:p w:rsidR="0096141B" w:rsidRDefault="0096141B" w:rsidP="0096141B">
      <w:pPr>
        <w:rPr>
          <w:rFonts w:ascii="宋体" w:eastAsia="宋体" w:hAnsi="宋体" w:cs="宋体"/>
          <w:bCs/>
          <w:kern w:val="0"/>
          <w:sz w:val="28"/>
          <w:szCs w:val="28"/>
        </w:rPr>
      </w:pPr>
    </w:p>
    <w:tbl>
      <w:tblPr>
        <w:tblW w:w="9080" w:type="dxa"/>
        <w:jc w:val="center"/>
        <w:tblLayout w:type="fixed"/>
        <w:tblLook w:val="04A0" w:firstRow="1" w:lastRow="0" w:firstColumn="1" w:lastColumn="0" w:noHBand="0" w:noVBand="1"/>
      </w:tblPr>
      <w:tblGrid>
        <w:gridCol w:w="588"/>
        <w:gridCol w:w="980"/>
        <w:gridCol w:w="1112"/>
        <w:gridCol w:w="730"/>
        <w:gridCol w:w="1134"/>
        <w:gridCol w:w="284"/>
        <w:gridCol w:w="946"/>
        <w:gridCol w:w="850"/>
        <w:gridCol w:w="188"/>
        <w:gridCol w:w="379"/>
        <w:gridCol w:w="330"/>
        <w:gridCol w:w="142"/>
        <w:gridCol w:w="709"/>
        <w:gridCol w:w="708"/>
      </w:tblGrid>
      <w:tr w:rsidR="0096141B" w:rsidTr="00356EAE">
        <w:trPr>
          <w:trHeight w:hRule="exact" w:val="454"/>
          <w:jc w:val="center"/>
        </w:trPr>
        <w:tc>
          <w:tcPr>
            <w:tcW w:w="9080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6141B" w:rsidRDefault="0096141B" w:rsidP="00356EAE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项目支出绩效自评表</w:t>
            </w:r>
          </w:p>
        </w:tc>
      </w:tr>
      <w:tr w:rsidR="0096141B" w:rsidTr="00356EAE">
        <w:trPr>
          <w:trHeight w:val="201"/>
          <w:jc w:val="center"/>
        </w:trPr>
        <w:tc>
          <w:tcPr>
            <w:tcW w:w="9080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96141B" w:rsidRDefault="0096141B" w:rsidP="00356E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（2019年度）</w:t>
            </w:r>
          </w:p>
        </w:tc>
      </w:tr>
      <w:tr w:rsidR="0096141B" w:rsidTr="00356EAE">
        <w:trPr>
          <w:trHeight w:hRule="exact" w:val="300"/>
          <w:jc w:val="center"/>
        </w:trPr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751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业务费</w:t>
            </w: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2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鄂州市人民政府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鄂州市公共资源交易中心</w:t>
            </w: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1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项目资金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（万元）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分值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执行率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得分</w:t>
            </w: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38268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97%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38268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9.7</w:t>
            </w: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65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63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38268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97%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38268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9.7</w:t>
            </w: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      上年结转资金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  其他资金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5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1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实际完成情况</w:t>
            </w:r>
          </w:p>
        </w:tc>
      </w:tr>
      <w:tr w:rsidR="0096141B" w:rsidTr="001126BA">
        <w:trPr>
          <w:trHeight w:hRule="exact" w:val="1892"/>
          <w:jc w:val="center"/>
        </w:trPr>
        <w:tc>
          <w:tcPr>
            <w:tcW w:w="5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1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BB308E" w:rsidP="0011430B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规范公共资源招标活动，加强公共资源招标投标监督管理，维护公共资源招标投标市场秩序，建立统一开放、竞争的公共资源招标投标市场体系</w:t>
            </w:r>
          </w:p>
        </w:tc>
        <w:tc>
          <w:tcPr>
            <w:tcW w:w="33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0E26" w:rsidRPr="008E3315" w:rsidRDefault="007C0E26" w:rsidP="00C92EFC">
            <w:pPr>
              <w:jc w:val="left"/>
              <w:rPr>
                <w:rFonts w:ascii="宋体" w:eastAsia="宋体" w:hAnsi="宋体"/>
                <w:color w:val="000000"/>
                <w:sz w:val="13"/>
                <w:szCs w:val="13"/>
              </w:rPr>
            </w:pPr>
            <w:r w:rsidRPr="008E3315">
              <w:rPr>
                <w:rFonts w:ascii="宋体" w:eastAsia="宋体" w:hAnsi="宋体" w:hint="eastAsia"/>
                <w:color w:val="000000"/>
                <w:sz w:val="13"/>
                <w:szCs w:val="13"/>
              </w:rPr>
              <w:t>建设工程招投标项目116个，中标金额1604898.06万元，节约资金196311.18万元，节资率为10.9%。</w:t>
            </w:r>
            <w:r w:rsidR="008E3315" w:rsidRPr="008E3315">
              <w:rPr>
                <w:rFonts w:ascii="宋体" w:eastAsia="宋体" w:hAnsi="宋体" w:hint="eastAsia"/>
                <w:color w:val="000000"/>
                <w:sz w:val="13"/>
                <w:szCs w:val="13"/>
              </w:rPr>
              <w:t>集中采购业务197次，其中公开招标15次；竞争性谈判16次，竞争性磋商3次，询价采购3次,商城采购160次，完成采购金额7008.2万元，节约资金3572.1万元，节约率为33.8%。</w:t>
            </w:r>
          </w:p>
          <w:p w:rsidR="0096141B" w:rsidRPr="008931E0" w:rsidRDefault="0096141B" w:rsidP="007C0E26">
            <w:pPr>
              <w:jc w:val="center"/>
              <w:rPr>
                <w:rFonts w:ascii="宋体" w:eastAsia="宋体" w:hAnsi="宋体"/>
                <w:color w:val="000000"/>
                <w:sz w:val="15"/>
                <w:szCs w:val="15"/>
              </w:rPr>
            </w:pPr>
          </w:p>
        </w:tc>
      </w:tr>
      <w:tr w:rsidR="0096141B" w:rsidTr="00AA57B2">
        <w:trPr>
          <w:trHeight w:hRule="exact" w:val="533"/>
          <w:jc w:val="center"/>
        </w:trPr>
        <w:tc>
          <w:tcPr>
            <w:tcW w:w="58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绩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效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指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标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</w:t>
            </w:r>
          </w:p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实际</w:t>
            </w:r>
          </w:p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完成值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分值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得分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偏差原因分析及改进措施</w:t>
            </w: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EB30FF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>
              <w:rPr>
                <w:rFonts w:hint="eastAsia"/>
                <w:color w:val="000000"/>
                <w:sz w:val="15"/>
                <w:szCs w:val="15"/>
              </w:rPr>
              <w:t>制作工程、采购影像资料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EB30FF" w:rsidRDefault="00EB30FF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  <w:r w:rsidRPr="00EB30FF">
              <w:rPr>
                <w:rFonts w:ascii="宋体" w:eastAsia="宋体" w:hAnsi="宋体" w:hint="eastAsia"/>
                <w:sz w:val="15"/>
                <w:szCs w:val="15"/>
              </w:rPr>
              <w:t>350片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EB30FF" w:rsidRDefault="00EB30FF" w:rsidP="00356EAE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  <w:r w:rsidRPr="00EB30FF">
              <w:rPr>
                <w:rFonts w:ascii="宋体" w:eastAsia="宋体" w:hAnsi="宋体" w:hint="eastAsia"/>
                <w:sz w:val="15"/>
                <w:szCs w:val="15"/>
              </w:rPr>
              <w:t>350片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开评标档案整理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EB30FF" w:rsidRDefault="008931E0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  <w:r w:rsidRPr="00EB30FF">
              <w:rPr>
                <w:rFonts w:ascii="宋体" w:eastAsia="宋体" w:hAnsi="宋体" w:hint="eastAsia"/>
                <w:sz w:val="15"/>
                <w:szCs w:val="15"/>
              </w:rPr>
              <w:t>5人1次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EB30FF" w:rsidRDefault="008931E0" w:rsidP="00356EAE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  <w:r w:rsidRPr="00EB30FF">
              <w:rPr>
                <w:rFonts w:ascii="宋体" w:eastAsia="宋体" w:hAnsi="宋体" w:hint="eastAsia"/>
                <w:sz w:val="15"/>
                <w:szCs w:val="15"/>
              </w:rPr>
              <w:t>5人1次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保证采购业务正常运转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完成及时性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3C3D84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>
              <w:rPr>
                <w:rFonts w:hint="eastAsia"/>
                <w:color w:val="000000"/>
                <w:sz w:val="15"/>
                <w:szCs w:val="15"/>
              </w:rPr>
              <w:t>业务费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3C3D84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65万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3C3D84" w:rsidP="00356EAE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63万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E754FD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经济效益</w:t>
            </w:r>
          </w:p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政府采购项目资金节约率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社会效益</w:t>
            </w:r>
          </w:p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推动政府采购工作信息化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政府采购工作高效、公开透明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生态效益</w:t>
            </w:r>
          </w:p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……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宣传政府采购法律、法规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>
            <w:pPr>
              <w:rPr>
                <w:rFonts w:ascii="宋体" w:eastAsia="宋体" w:hAnsi="宋体" w:cs="宋体"/>
                <w:color w:val="000000"/>
                <w:sz w:val="13"/>
                <w:szCs w:val="13"/>
              </w:rPr>
            </w:pPr>
            <w:r w:rsidRPr="008931E0">
              <w:rPr>
                <w:rFonts w:hint="eastAsia"/>
                <w:color w:val="000000"/>
                <w:sz w:val="13"/>
                <w:szCs w:val="13"/>
              </w:rPr>
              <w:t>存续、增长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rPr>
                <w:rFonts w:ascii="宋体" w:eastAsia="宋体" w:hAnsi="宋体" w:cs="宋体"/>
                <w:color w:val="000000"/>
                <w:sz w:val="13"/>
                <w:szCs w:val="13"/>
              </w:rPr>
            </w:pPr>
            <w:r w:rsidRPr="008931E0">
              <w:rPr>
                <w:rFonts w:hint="eastAsia"/>
                <w:color w:val="000000"/>
                <w:sz w:val="13"/>
                <w:szCs w:val="13"/>
              </w:rPr>
              <w:t>存续、增长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8931E0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满意度</w:t>
            </w:r>
          </w:p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453012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人民群众满意率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8931E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8931E0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P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931E0" w:rsidRDefault="008931E0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96141B" w:rsidTr="00632B79">
        <w:trPr>
          <w:trHeight w:hRule="exact" w:val="300"/>
          <w:jc w:val="center"/>
        </w:trPr>
        <w:tc>
          <w:tcPr>
            <w:tcW w:w="662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总分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8931E0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Pr="008931E0" w:rsidRDefault="00E754FD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97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141B" w:rsidRDefault="0096141B" w:rsidP="00356EAE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</w:tbl>
    <w:p w:rsidR="0096141B" w:rsidRDefault="0096141B" w:rsidP="0096141B"/>
    <w:p w:rsidR="00296F28" w:rsidRDefault="00296F28" w:rsidP="0096141B"/>
    <w:p w:rsidR="00296F28" w:rsidRDefault="00296F28" w:rsidP="0096141B"/>
    <w:p w:rsidR="00296F28" w:rsidRDefault="00296F28" w:rsidP="00296F28">
      <w:pPr>
        <w:rPr>
          <w:rFonts w:ascii="宋体" w:eastAsia="宋体" w:hAnsi="宋体" w:cs="宋体"/>
          <w:bCs/>
          <w:kern w:val="0"/>
          <w:sz w:val="28"/>
          <w:szCs w:val="28"/>
        </w:rPr>
      </w:pPr>
    </w:p>
    <w:tbl>
      <w:tblPr>
        <w:tblW w:w="9080" w:type="dxa"/>
        <w:jc w:val="center"/>
        <w:tblLayout w:type="fixed"/>
        <w:tblLook w:val="04A0" w:firstRow="1" w:lastRow="0" w:firstColumn="1" w:lastColumn="0" w:noHBand="0" w:noVBand="1"/>
      </w:tblPr>
      <w:tblGrid>
        <w:gridCol w:w="588"/>
        <w:gridCol w:w="980"/>
        <w:gridCol w:w="1112"/>
        <w:gridCol w:w="730"/>
        <w:gridCol w:w="1134"/>
        <w:gridCol w:w="284"/>
        <w:gridCol w:w="946"/>
        <w:gridCol w:w="850"/>
        <w:gridCol w:w="188"/>
        <w:gridCol w:w="379"/>
        <w:gridCol w:w="330"/>
        <w:gridCol w:w="142"/>
        <w:gridCol w:w="709"/>
        <w:gridCol w:w="708"/>
      </w:tblGrid>
      <w:tr w:rsidR="00296F28" w:rsidTr="00E91CD6">
        <w:trPr>
          <w:trHeight w:hRule="exact" w:val="454"/>
          <w:jc w:val="center"/>
        </w:trPr>
        <w:tc>
          <w:tcPr>
            <w:tcW w:w="9080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96F28" w:rsidRDefault="00296F28" w:rsidP="00E91CD6">
            <w:pPr>
              <w:widowControl/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项目支出绩效自评表</w:t>
            </w:r>
          </w:p>
        </w:tc>
      </w:tr>
      <w:tr w:rsidR="00296F28" w:rsidTr="00E91CD6">
        <w:trPr>
          <w:trHeight w:val="201"/>
          <w:jc w:val="center"/>
        </w:trPr>
        <w:tc>
          <w:tcPr>
            <w:tcW w:w="9080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296F28" w:rsidRDefault="00296F28" w:rsidP="00E91CD6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（2019年度）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751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机房容灾备份费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20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鄂州市人民政府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鄂州市公共资源交易中心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1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项目资金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（万元）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分值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执行率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得分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16701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24</w:t>
            </w: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16701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      上年结转资金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1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  其他资金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—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1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实际完成情况</w:t>
            </w:r>
          </w:p>
        </w:tc>
      </w:tr>
      <w:tr w:rsidR="00296F28" w:rsidTr="00E91CD6">
        <w:trPr>
          <w:trHeight w:hRule="exact" w:val="1892"/>
          <w:jc w:val="center"/>
        </w:trPr>
        <w:tc>
          <w:tcPr>
            <w:tcW w:w="5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1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296F28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异地容灾备份，必须保证三百公里之外，同时还必须做到“三不”，即不在同一地震带，不在同一电网，不在同一江河流域。</w:t>
            </w:r>
          </w:p>
        </w:tc>
        <w:tc>
          <w:tcPr>
            <w:tcW w:w="330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296F28" w:rsidRDefault="003C3D84" w:rsidP="00296F28">
            <w:pPr>
              <w:widowControl/>
              <w:spacing w:before="100" w:beforeAutospacing="1" w:after="100" w:afterAutospacing="1" w:line="540" w:lineRule="atLeast"/>
              <w:jc w:val="left"/>
              <w:rPr>
                <w:rFonts w:ascii="宋体" w:eastAsia="宋体" w:hAnsi="宋体"/>
                <w:color w:val="00000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5"/>
                <w:szCs w:val="15"/>
              </w:rPr>
              <w:t>项目未实施。</w:t>
            </w:r>
          </w:p>
          <w:p w:rsidR="00296F28" w:rsidRPr="00296F28" w:rsidRDefault="00296F28" w:rsidP="00296F28">
            <w:pPr>
              <w:jc w:val="left"/>
              <w:rPr>
                <w:rFonts w:ascii="宋体" w:eastAsia="宋体" w:hAnsi="宋体"/>
                <w:color w:val="000000"/>
                <w:sz w:val="15"/>
                <w:szCs w:val="15"/>
              </w:rPr>
            </w:pPr>
          </w:p>
        </w:tc>
      </w:tr>
      <w:tr w:rsidR="00296F28" w:rsidTr="00E91CD6">
        <w:trPr>
          <w:trHeight w:hRule="exact" w:val="533"/>
          <w:jc w:val="center"/>
        </w:trPr>
        <w:tc>
          <w:tcPr>
            <w:tcW w:w="58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绩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效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指</w:t>
            </w: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br/>
              <w:t>标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年度</w:t>
            </w:r>
          </w:p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实际</w:t>
            </w:r>
          </w:p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完成值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分值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得分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偏差原因分析及改进措施</w:t>
            </w:r>
          </w:p>
        </w:tc>
      </w:tr>
      <w:tr w:rsidR="00296F28" w:rsidTr="003C3D84">
        <w:trPr>
          <w:trHeight w:hRule="exact" w:val="594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370065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70065">
              <w:rPr>
                <w:rFonts w:ascii="宋体" w:eastAsia="宋体" w:hAnsi="宋体" w:cs="宋体" w:hint="eastAsia"/>
                <w:color w:val="000000"/>
                <w:sz w:val="15"/>
                <w:szCs w:val="15"/>
              </w:rPr>
              <w:t>提供双份备份和双重保护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EB30FF" w:rsidRDefault="00370065" w:rsidP="00E91CD6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  <w:r w:rsidRPr="00370065">
              <w:rPr>
                <w:rFonts w:ascii="宋体" w:eastAsia="宋体" w:hAnsi="宋体" w:cs="宋体" w:hint="eastAsia"/>
                <w:sz w:val="15"/>
                <w:szCs w:val="15"/>
              </w:rPr>
              <w:t>分2个阶段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EB30FF" w:rsidRDefault="00296F28" w:rsidP="00E91CD6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20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C3D84" w:rsidRDefault="003C3D84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项目</w:t>
            </w: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未实施，中标</w:t>
            </w: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合同未签订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296F28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EB30FF" w:rsidRDefault="00296F28" w:rsidP="00E91CD6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EB30FF" w:rsidRDefault="00296F28" w:rsidP="00E91CD6">
            <w:pPr>
              <w:jc w:val="center"/>
              <w:rPr>
                <w:rFonts w:ascii="宋体" w:eastAsia="宋体" w:hAnsi="宋体" w:cs="宋体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C3D84" w:rsidRDefault="00296F28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370065" w:rsidTr="0041138B">
        <w:trPr>
          <w:trHeight w:hRule="exact" w:val="679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70065" w:rsidRDefault="00370065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70065">
              <w:rPr>
                <w:rFonts w:hint="eastAsia"/>
                <w:color w:val="000000"/>
                <w:sz w:val="15"/>
                <w:szCs w:val="15"/>
              </w:rPr>
              <w:t>建立两套或多套功能相同的</w:t>
            </w:r>
            <w:r w:rsidRPr="00370065">
              <w:rPr>
                <w:rFonts w:hint="eastAsia"/>
                <w:color w:val="000000"/>
                <w:sz w:val="15"/>
                <w:szCs w:val="15"/>
              </w:rPr>
              <w:t>IT</w:t>
            </w:r>
            <w:r w:rsidRPr="00370065">
              <w:rPr>
                <w:rFonts w:hint="eastAsia"/>
                <w:color w:val="000000"/>
                <w:sz w:val="15"/>
                <w:szCs w:val="15"/>
              </w:rPr>
              <w:t>系统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C3D84" w:rsidRDefault="00370065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C3D84">
              <w:rPr>
                <w:rFonts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20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C3D84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项目</w:t>
            </w: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未实施，中标</w:t>
            </w: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合同未签订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296F28" w:rsidP="00370065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C3D84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296F28" w:rsidTr="0041138B">
        <w:trPr>
          <w:trHeight w:hRule="exact" w:val="55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296F28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70065">
              <w:rPr>
                <w:rFonts w:hint="eastAsia"/>
                <w:color w:val="000000"/>
                <w:sz w:val="15"/>
                <w:szCs w:val="15"/>
              </w:rPr>
              <w:t>完成及时性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C3D84" w:rsidRDefault="00296F28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C3D84">
              <w:rPr>
                <w:rFonts w:ascii="宋体" w:eastAsia="宋体" w:hAnsi="宋体"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3C3D84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项目</w:t>
            </w: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未实施，中标</w:t>
            </w: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合同未签订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296F28" w:rsidP="00370065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C3D84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370065" w:rsidTr="0041138B">
        <w:trPr>
          <w:trHeight w:hRule="exact" w:val="549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70065" w:rsidRDefault="00370065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70065">
              <w:rPr>
                <w:rFonts w:hint="eastAsia"/>
                <w:color w:val="000000"/>
                <w:sz w:val="15"/>
                <w:szCs w:val="15"/>
              </w:rPr>
              <w:t>机房服务容灾备份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C3D84" w:rsidRDefault="00370065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C3D84">
              <w:rPr>
                <w:rFonts w:hint="eastAsia"/>
                <w:color w:val="000000"/>
                <w:sz w:val="15"/>
                <w:szCs w:val="15"/>
              </w:rPr>
              <w:t>24</w:t>
            </w:r>
            <w:r w:rsidRPr="003C3D84">
              <w:rPr>
                <w:rFonts w:hint="eastAsia"/>
                <w:color w:val="000000"/>
                <w:sz w:val="15"/>
                <w:szCs w:val="15"/>
              </w:rPr>
              <w:t>万元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20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C3D84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项目</w:t>
            </w: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未实施，中标</w:t>
            </w: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合同未签订</w:t>
            </w:r>
          </w:p>
        </w:tc>
      </w:tr>
      <w:tr w:rsidR="00370065" w:rsidTr="0041138B">
        <w:trPr>
          <w:trHeight w:hRule="exact" w:val="571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经济效益</w:t>
            </w:r>
          </w:p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70065" w:rsidRDefault="00370065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70065">
              <w:rPr>
                <w:rFonts w:hint="eastAsia"/>
                <w:color w:val="000000"/>
                <w:sz w:val="15"/>
                <w:szCs w:val="15"/>
              </w:rPr>
              <w:t>使设备具有容量与</w:t>
            </w:r>
            <w:proofErr w:type="gramStart"/>
            <w:r w:rsidRPr="00370065">
              <w:rPr>
                <w:rFonts w:hint="eastAsia"/>
                <w:color w:val="000000"/>
                <w:sz w:val="15"/>
                <w:szCs w:val="15"/>
              </w:rPr>
              <w:t>处理性能呈线性</w:t>
            </w:r>
            <w:proofErr w:type="gramEnd"/>
            <w:r w:rsidRPr="00370065">
              <w:rPr>
                <w:rFonts w:hint="eastAsia"/>
                <w:color w:val="000000"/>
                <w:sz w:val="15"/>
                <w:szCs w:val="15"/>
              </w:rPr>
              <w:t>增长的特性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C3D84" w:rsidRDefault="00370065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C3D84">
              <w:rPr>
                <w:rFonts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C3D84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项目</w:t>
            </w: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未实施，中标</w:t>
            </w: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合同未签订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296F28" w:rsidP="00370065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C3D84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370065" w:rsidTr="0041138B">
        <w:trPr>
          <w:trHeight w:hRule="exact" w:val="54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社会效益</w:t>
            </w:r>
          </w:p>
          <w:p w:rsidR="00370065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70065" w:rsidRDefault="00370065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70065">
              <w:rPr>
                <w:rFonts w:hint="eastAsia"/>
                <w:color w:val="000000"/>
                <w:sz w:val="15"/>
                <w:szCs w:val="15"/>
              </w:rPr>
              <w:t>满足大规模的备份需求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3C3D84" w:rsidRDefault="00370065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C3D84">
              <w:rPr>
                <w:rFonts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Pr="008931E0" w:rsidRDefault="00370065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70065" w:rsidRDefault="003C3D84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项目</w:t>
            </w: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未实施，中标</w:t>
            </w: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合同未签订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296F28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296F28" w:rsidTr="0041138B">
        <w:trPr>
          <w:trHeight w:hRule="exact" w:val="553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满意度</w:t>
            </w:r>
          </w:p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指标</w:t>
            </w:r>
          </w:p>
        </w:tc>
        <w:tc>
          <w:tcPr>
            <w:tcW w:w="11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370065" w:rsidRDefault="00296F28" w:rsidP="00370065">
            <w:pPr>
              <w:jc w:val="left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370065">
              <w:rPr>
                <w:rFonts w:hint="eastAsia"/>
                <w:color w:val="000000"/>
                <w:sz w:val="15"/>
                <w:szCs w:val="15"/>
              </w:rPr>
              <w:t>人民群众满意率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  <w:r w:rsidRPr="008931E0">
              <w:rPr>
                <w:rFonts w:hint="eastAsia"/>
                <w:color w:val="000000"/>
                <w:sz w:val="15"/>
                <w:szCs w:val="15"/>
              </w:rPr>
              <w:t>100%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jc w:val="center"/>
              <w:rPr>
                <w:rFonts w:ascii="宋体" w:eastAsia="宋体" w:hAnsi="宋体" w:cs="宋体"/>
                <w:color w:val="000000"/>
                <w:sz w:val="15"/>
                <w:szCs w:val="15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3C3D84" w:rsidP="0041138B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项目</w:t>
            </w: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未实施，中标</w:t>
            </w:r>
            <w:r w:rsidRPr="003C3D84"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合同未签订</w:t>
            </w: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5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left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3"/>
                <w:szCs w:val="13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  <w:tr w:rsidR="00296F28" w:rsidTr="00E91CD6">
        <w:trPr>
          <w:trHeight w:hRule="exact" w:val="300"/>
          <w:jc w:val="center"/>
        </w:trPr>
        <w:tc>
          <w:tcPr>
            <w:tcW w:w="662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总分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3C3D84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  <w:r>
              <w:rPr>
                <w:rFonts w:ascii="宋体" w:eastAsia="宋体" w:hAnsi="宋体" w:cs="宋体" w:hint="eastAsia"/>
                <w:kern w:val="0"/>
                <w:sz w:val="15"/>
                <w:szCs w:val="15"/>
              </w:rPr>
              <w:t>100</w:t>
            </w:r>
          </w:p>
        </w:tc>
        <w:tc>
          <w:tcPr>
            <w:tcW w:w="4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Pr="008931E0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5"/>
                <w:szCs w:val="15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96F28" w:rsidRDefault="00296F28" w:rsidP="00E91CD6">
            <w:pPr>
              <w:widowControl/>
              <w:spacing w:line="240" w:lineRule="exact"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</w:p>
        </w:tc>
      </w:tr>
    </w:tbl>
    <w:p w:rsidR="00296F28" w:rsidRDefault="00296F28" w:rsidP="00296F28"/>
    <w:p w:rsidR="00296F28" w:rsidRDefault="00296F28" w:rsidP="0096141B"/>
    <w:sectPr w:rsidR="00296F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BBC" w:rsidRDefault="00F23BBC" w:rsidP="005640D4">
      <w:r>
        <w:separator/>
      </w:r>
    </w:p>
  </w:endnote>
  <w:endnote w:type="continuationSeparator" w:id="0">
    <w:p w:rsidR="00F23BBC" w:rsidRDefault="00F23BBC" w:rsidP="00564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BBC" w:rsidRDefault="00F23BBC" w:rsidP="005640D4">
      <w:r>
        <w:separator/>
      </w:r>
    </w:p>
  </w:footnote>
  <w:footnote w:type="continuationSeparator" w:id="0">
    <w:p w:rsidR="00F23BBC" w:rsidRDefault="00F23BBC" w:rsidP="005640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778"/>
    <w:rsid w:val="000414C1"/>
    <w:rsid w:val="000F56E1"/>
    <w:rsid w:val="001126BA"/>
    <w:rsid w:val="0011430B"/>
    <w:rsid w:val="00131520"/>
    <w:rsid w:val="00167015"/>
    <w:rsid w:val="001D1076"/>
    <w:rsid w:val="00203B39"/>
    <w:rsid w:val="002200B4"/>
    <w:rsid w:val="00247645"/>
    <w:rsid w:val="00296F28"/>
    <w:rsid w:val="00370065"/>
    <w:rsid w:val="0038268B"/>
    <w:rsid w:val="003C3D84"/>
    <w:rsid w:val="003D536F"/>
    <w:rsid w:val="003D7BC0"/>
    <w:rsid w:val="0041138B"/>
    <w:rsid w:val="0045288F"/>
    <w:rsid w:val="00453012"/>
    <w:rsid w:val="005640D4"/>
    <w:rsid w:val="00597821"/>
    <w:rsid w:val="00632B79"/>
    <w:rsid w:val="00662808"/>
    <w:rsid w:val="006F5030"/>
    <w:rsid w:val="007031DA"/>
    <w:rsid w:val="007229EA"/>
    <w:rsid w:val="007244F7"/>
    <w:rsid w:val="0075261B"/>
    <w:rsid w:val="007751AB"/>
    <w:rsid w:val="007C0E26"/>
    <w:rsid w:val="00821143"/>
    <w:rsid w:val="00865595"/>
    <w:rsid w:val="00890640"/>
    <w:rsid w:val="00892938"/>
    <w:rsid w:val="008931E0"/>
    <w:rsid w:val="008E3315"/>
    <w:rsid w:val="0096141B"/>
    <w:rsid w:val="0097332B"/>
    <w:rsid w:val="00992AF0"/>
    <w:rsid w:val="009E1577"/>
    <w:rsid w:val="00A11094"/>
    <w:rsid w:val="00A56812"/>
    <w:rsid w:val="00AA57B2"/>
    <w:rsid w:val="00AC61DF"/>
    <w:rsid w:val="00AD6E9D"/>
    <w:rsid w:val="00B20572"/>
    <w:rsid w:val="00BB308E"/>
    <w:rsid w:val="00C33B11"/>
    <w:rsid w:val="00C82778"/>
    <w:rsid w:val="00C92EFC"/>
    <w:rsid w:val="00D25179"/>
    <w:rsid w:val="00D33583"/>
    <w:rsid w:val="00DC49D8"/>
    <w:rsid w:val="00DD067A"/>
    <w:rsid w:val="00E01F40"/>
    <w:rsid w:val="00E15A8A"/>
    <w:rsid w:val="00E25367"/>
    <w:rsid w:val="00E754FD"/>
    <w:rsid w:val="00EA6BD6"/>
    <w:rsid w:val="00EB30FF"/>
    <w:rsid w:val="00F23BBC"/>
    <w:rsid w:val="00F43EBC"/>
    <w:rsid w:val="00FB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0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40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40D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40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40D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A57B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A57B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0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40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40D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40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40D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A57B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A57B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405</Words>
  <Characters>2312</Characters>
  <Application>Microsoft Office Word</Application>
  <DocSecurity>0</DocSecurity>
  <Lines>19</Lines>
  <Paragraphs>5</Paragraphs>
  <ScaleCrop>false</ScaleCrop>
  <Company/>
  <LinksUpToDate>false</LinksUpToDate>
  <CharactersWithSpaces>2712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2020-08-24T07:34:00Z</cp:lastPrinted>
  <dcterms:created xsi:type="dcterms:W3CDTF">2020-11-09T06:56:00Z</dcterms:created>
  <dcterms:modified xsi:type="dcterms:W3CDTF">2020-11-12T09:17:00Z</dcterms:modified>
</cp:coreProperties>
</file>