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CCE5F">
      <w:pPr>
        <w:pStyle w:val="14"/>
        <w:ind w:left="0" w:leftChars="0" w:firstLine="0" w:firstLineChars="0"/>
        <w:rPr>
          <w:rStyle w:val="23"/>
        </w:rPr>
      </w:pPr>
      <w:r>
        <w:rPr>
          <w:rStyle w:val="23"/>
          <w:rFonts w:hint="eastAsia"/>
        </w:rPr>
        <w:t>附件1.</w:t>
      </w:r>
    </w:p>
    <w:tbl>
      <w:tblPr>
        <w:tblStyle w:val="7"/>
        <w:tblW w:w="869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7"/>
        <w:gridCol w:w="1291"/>
        <w:gridCol w:w="194"/>
        <w:gridCol w:w="829"/>
        <w:gridCol w:w="250"/>
        <w:gridCol w:w="250"/>
        <w:gridCol w:w="258"/>
        <w:gridCol w:w="263"/>
        <w:gridCol w:w="1039"/>
        <w:gridCol w:w="687"/>
        <w:gridCol w:w="248"/>
        <w:gridCol w:w="531"/>
        <w:gridCol w:w="290"/>
        <w:gridCol w:w="1223"/>
        <w:gridCol w:w="255"/>
      </w:tblGrid>
      <w:tr w14:paraId="1CF5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8695" w:type="dxa"/>
            <w:gridSpan w:val="15"/>
            <w:tcBorders>
              <w:top w:val="nil"/>
              <w:left w:val="nil"/>
              <w:bottom w:val="nil"/>
              <w:right w:val="nil"/>
            </w:tcBorders>
            <w:vAlign w:val="center"/>
          </w:tcPr>
          <w:p w14:paraId="1AC89EFF">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5FFB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291" w:hRule="atLeast"/>
        </w:trPr>
        <w:tc>
          <w:tcPr>
            <w:tcW w:w="3401" w:type="dxa"/>
            <w:gridSpan w:val="4"/>
            <w:tcBorders>
              <w:top w:val="nil"/>
              <w:left w:val="nil"/>
              <w:bottom w:val="nil"/>
              <w:right w:val="nil"/>
            </w:tcBorders>
            <w:vAlign w:val="center"/>
          </w:tcPr>
          <w:p w14:paraId="5AC2E375">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鄂州市发展和改革委员会</w:t>
            </w:r>
          </w:p>
        </w:tc>
        <w:tc>
          <w:tcPr>
            <w:tcW w:w="250" w:type="dxa"/>
            <w:tcBorders>
              <w:top w:val="nil"/>
              <w:left w:val="nil"/>
              <w:bottom w:val="nil"/>
              <w:right w:val="nil"/>
            </w:tcBorders>
            <w:vAlign w:val="center"/>
          </w:tcPr>
          <w:p w14:paraId="7CA704C3">
            <w:pPr>
              <w:widowControl/>
              <w:spacing w:line="240" w:lineRule="exact"/>
              <w:rPr>
                <w:rFonts w:ascii="宋体" w:hAnsi="宋体" w:eastAsia="宋体" w:cs="宋体"/>
                <w:color w:val="auto"/>
                <w:kern w:val="0"/>
                <w:sz w:val="18"/>
                <w:szCs w:val="18"/>
              </w:rPr>
            </w:pPr>
          </w:p>
        </w:tc>
        <w:tc>
          <w:tcPr>
            <w:tcW w:w="250" w:type="dxa"/>
            <w:tcBorders>
              <w:top w:val="nil"/>
              <w:left w:val="nil"/>
              <w:bottom w:val="nil"/>
              <w:right w:val="nil"/>
            </w:tcBorders>
            <w:vAlign w:val="center"/>
          </w:tcPr>
          <w:p w14:paraId="6862C556">
            <w:pPr>
              <w:widowControl/>
              <w:spacing w:line="240" w:lineRule="exact"/>
              <w:rPr>
                <w:rFonts w:ascii="宋体" w:hAnsi="宋体" w:eastAsia="宋体" w:cs="宋体"/>
                <w:color w:val="auto"/>
                <w:kern w:val="0"/>
                <w:sz w:val="18"/>
                <w:szCs w:val="18"/>
              </w:rPr>
            </w:pPr>
          </w:p>
        </w:tc>
        <w:tc>
          <w:tcPr>
            <w:tcW w:w="258" w:type="dxa"/>
            <w:tcBorders>
              <w:top w:val="nil"/>
              <w:left w:val="nil"/>
              <w:bottom w:val="nil"/>
              <w:right w:val="nil"/>
            </w:tcBorders>
            <w:vAlign w:val="center"/>
          </w:tcPr>
          <w:p w14:paraId="36823858">
            <w:pPr>
              <w:widowControl/>
              <w:spacing w:line="240" w:lineRule="exact"/>
              <w:rPr>
                <w:rFonts w:ascii="宋体" w:hAnsi="宋体" w:eastAsia="宋体" w:cs="宋体"/>
                <w:color w:val="auto"/>
                <w:kern w:val="0"/>
                <w:sz w:val="18"/>
                <w:szCs w:val="18"/>
              </w:rPr>
            </w:pPr>
          </w:p>
        </w:tc>
        <w:tc>
          <w:tcPr>
            <w:tcW w:w="263" w:type="dxa"/>
            <w:tcBorders>
              <w:top w:val="nil"/>
              <w:left w:val="nil"/>
              <w:bottom w:val="nil"/>
              <w:right w:val="nil"/>
            </w:tcBorders>
            <w:vAlign w:val="center"/>
          </w:tcPr>
          <w:p w14:paraId="3D031869">
            <w:pPr>
              <w:widowControl/>
              <w:spacing w:line="240" w:lineRule="exact"/>
              <w:rPr>
                <w:rFonts w:ascii="宋体" w:hAnsi="宋体" w:eastAsia="宋体" w:cs="宋体"/>
                <w:color w:val="auto"/>
                <w:kern w:val="0"/>
                <w:sz w:val="18"/>
                <w:szCs w:val="18"/>
              </w:rPr>
            </w:pPr>
          </w:p>
        </w:tc>
        <w:tc>
          <w:tcPr>
            <w:tcW w:w="1039" w:type="dxa"/>
            <w:tcBorders>
              <w:top w:val="nil"/>
              <w:left w:val="nil"/>
              <w:bottom w:val="nil"/>
              <w:right w:val="nil"/>
            </w:tcBorders>
            <w:vAlign w:val="center"/>
          </w:tcPr>
          <w:p w14:paraId="032A45F0">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5"/>
            <w:tcBorders>
              <w:top w:val="nil"/>
              <w:left w:val="nil"/>
              <w:bottom w:val="single" w:color="auto" w:sz="4" w:space="0"/>
              <w:right w:val="nil"/>
            </w:tcBorders>
            <w:vAlign w:val="center"/>
          </w:tcPr>
          <w:p w14:paraId="0309CC6D">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1E26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tcBorders>
              <w:top w:val="single" w:color="auto" w:sz="4" w:space="0"/>
              <w:left w:val="single" w:color="auto" w:sz="4" w:space="0"/>
              <w:bottom w:val="single" w:color="auto" w:sz="4" w:space="0"/>
              <w:right w:val="single" w:color="auto" w:sz="4" w:space="0"/>
            </w:tcBorders>
            <w:vAlign w:val="center"/>
          </w:tcPr>
          <w:p w14:paraId="680E67A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nil"/>
              <w:bottom w:val="single" w:color="auto" w:sz="4" w:space="0"/>
              <w:right w:val="single" w:color="000000" w:sz="4" w:space="0"/>
            </w:tcBorders>
            <w:vAlign w:val="center"/>
          </w:tcPr>
          <w:p w14:paraId="719D3E2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鄂州市服务业发展引导资金</w:t>
            </w:r>
          </w:p>
        </w:tc>
        <w:tc>
          <w:tcPr>
            <w:tcW w:w="1079" w:type="dxa"/>
            <w:gridSpan w:val="2"/>
            <w:tcBorders>
              <w:top w:val="single" w:color="auto" w:sz="4" w:space="0"/>
              <w:left w:val="nil"/>
              <w:bottom w:val="single" w:color="auto" w:sz="4" w:space="0"/>
              <w:right w:val="single" w:color="auto" w:sz="4" w:space="0"/>
            </w:tcBorders>
            <w:vAlign w:val="center"/>
          </w:tcPr>
          <w:p w14:paraId="5F8EA47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4"/>
            <w:tcBorders>
              <w:top w:val="single" w:color="auto" w:sz="4" w:space="0"/>
              <w:left w:val="nil"/>
              <w:bottom w:val="single" w:color="auto" w:sz="4" w:space="0"/>
              <w:right w:val="single" w:color="auto" w:sz="4" w:space="0"/>
            </w:tcBorders>
            <w:vAlign w:val="center"/>
          </w:tcPr>
          <w:p w14:paraId="3DC363FC">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经济运行</w:t>
            </w:r>
          </w:p>
        </w:tc>
        <w:tc>
          <w:tcPr>
            <w:tcW w:w="1466" w:type="dxa"/>
            <w:gridSpan w:val="3"/>
            <w:tcBorders>
              <w:top w:val="nil"/>
              <w:left w:val="nil"/>
              <w:bottom w:val="single" w:color="auto" w:sz="4" w:space="0"/>
              <w:right w:val="single" w:color="auto" w:sz="4" w:space="0"/>
            </w:tcBorders>
            <w:vAlign w:val="center"/>
          </w:tcPr>
          <w:p w14:paraId="3FB37C4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vAlign w:val="center"/>
          </w:tcPr>
          <w:p w14:paraId="6FBC8CA7">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政策奖励</w:t>
            </w:r>
          </w:p>
        </w:tc>
      </w:tr>
      <w:tr w14:paraId="067A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90" w:hRule="atLeast"/>
        </w:trPr>
        <w:tc>
          <w:tcPr>
            <w:tcW w:w="1087" w:type="dxa"/>
            <w:tcBorders>
              <w:top w:val="nil"/>
              <w:left w:val="single" w:color="auto" w:sz="4" w:space="0"/>
              <w:bottom w:val="single" w:color="auto" w:sz="4" w:space="0"/>
              <w:right w:val="single" w:color="auto" w:sz="4" w:space="0"/>
            </w:tcBorders>
            <w:vAlign w:val="center"/>
          </w:tcPr>
          <w:p w14:paraId="0547F0C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13"/>
            <w:tcBorders>
              <w:top w:val="single" w:color="auto" w:sz="4" w:space="0"/>
              <w:left w:val="nil"/>
              <w:bottom w:val="single" w:color="auto" w:sz="4" w:space="0"/>
              <w:right w:val="single" w:color="000000" w:sz="4" w:space="0"/>
            </w:tcBorders>
            <w:vAlign w:val="center"/>
          </w:tcPr>
          <w:p w14:paraId="1C0DF565">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2"/>
                <w:sz w:val="18"/>
                <w:szCs w:val="18"/>
                <w:lang w:eastAsia="zh-CN"/>
              </w:rPr>
              <w:t>《市人民政府办公室关于推进服务业发展有关事项的通知》（鄂州政办函</w:t>
            </w:r>
            <w:r>
              <w:rPr>
                <w:rFonts w:hint="eastAsia" w:ascii="宋体" w:hAnsi="宋体" w:eastAsia="宋体" w:cs="宋体"/>
                <w:color w:val="auto"/>
                <w:kern w:val="2"/>
                <w:sz w:val="18"/>
                <w:szCs w:val="18"/>
                <w:lang w:val="en-US" w:eastAsia="zh-CN"/>
              </w:rPr>
              <w:t>[2017]14号）、</w:t>
            </w:r>
            <w:r>
              <w:rPr>
                <w:rFonts w:hint="eastAsia" w:ascii="宋体" w:hAnsi="宋体" w:eastAsia="宋体" w:cs="宋体"/>
                <w:color w:val="auto"/>
                <w:kern w:val="2"/>
                <w:sz w:val="18"/>
                <w:szCs w:val="18"/>
                <w:lang w:eastAsia="zh-CN"/>
              </w:rPr>
              <w:t>《鄂州市人民政府关于促进服务业发展若干政策措施的意见》（鄂州政发</w:t>
            </w:r>
            <w:r>
              <w:rPr>
                <w:rFonts w:hint="eastAsia" w:ascii="宋体" w:hAnsi="宋体" w:eastAsia="宋体" w:cs="宋体"/>
                <w:color w:val="auto"/>
                <w:kern w:val="2"/>
                <w:sz w:val="18"/>
                <w:szCs w:val="18"/>
                <w:lang w:val="en-US" w:eastAsia="zh-CN"/>
              </w:rPr>
              <w:t>[2019]3号）</w:t>
            </w:r>
          </w:p>
        </w:tc>
      </w:tr>
      <w:tr w14:paraId="28F5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91" w:hRule="atLeast"/>
        </w:trPr>
        <w:tc>
          <w:tcPr>
            <w:tcW w:w="1087" w:type="dxa"/>
            <w:vMerge w:val="restart"/>
            <w:tcBorders>
              <w:top w:val="nil"/>
              <w:left w:val="single" w:color="auto" w:sz="4" w:space="0"/>
              <w:bottom w:val="single" w:color="000000" w:sz="4" w:space="0"/>
              <w:right w:val="single" w:color="auto" w:sz="4" w:space="0"/>
            </w:tcBorders>
            <w:vAlign w:val="center"/>
          </w:tcPr>
          <w:p w14:paraId="1CF5C2A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vAlign w:val="center"/>
          </w:tcPr>
          <w:p w14:paraId="4540DB7B">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14:paraId="153FF120">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6"/>
            <w:vMerge w:val="restart"/>
            <w:tcBorders>
              <w:top w:val="single" w:color="auto" w:sz="4" w:space="0"/>
              <w:left w:val="single" w:color="auto" w:sz="4" w:space="0"/>
              <w:bottom w:val="single" w:color="auto" w:sz="4" w:space="0"/>
              <w:right w:val="single" w:color="auto" w:sz="4" w:space="0"/>
            </w:tcBorders>
            <w:vAlign w:val="center"/>
          </w:tcPr>
          <w:p w14:paraId="58FA9E8F">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vAlign w:val="center"/>
          </w:tcPr>
          <w:p w14:paraId="29EBB9DA">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2018年实际执行数</w:t>
            </w:r>
          </w:p>
        </w:tc>
        <w:tc>
          <w:tcPr>
            <w:tcW w:w="1223" w:type="dxa"/>
            <w:vMerge w:val="restart"/>
            <w:tcBorders>
              <w:top w:val="nil"/>
              <w:left w:val="single" w:color="auto" w:sz="4" w:space="0"/>
              <w:bottom w:val="single" w:color="000000" w:sz="4" w:space="0"/>
              <w:right w:val="single" w:color="auto" w:sz="4" w:space="0"/>
            </w:tcBorders>
            <w:vAlign w:val="center"/>
          </w:tcPr>
          <w:p w14:paraId="178E0BFE">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2019年实际执行数</w:t>
            </w:r>
          </w:p>
        </w:tc>
      </w:tr>
      <w:tr w14:paraId="0DBD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91" w:hRule="atLeast"/>
        </w:trPr>
        <w:tc>
          <w:tcPr>
            <w:tcW w:w="1087" w:type="dxa"/>
            <w:vMerge w:val="continue"/>
            <w:tcBorders>
              <w:top w:val="nil"/>
              <w:left w:val="single" w:color="auto" w:sz="4" w:space="0"/>
              <w:bottom w:val="single" w:color="000000" w:sz="4" w:space="0"/>
              <w:right w:val="single" w:color="auto" w:sz="4" w:space="0"/>
            </w:tcBorders>
            <w:vAlign w:val="center"/>
          </w:tcPr>
          <w:p w14:paraId="17173AF8">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14:paraId="3C30929B">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14:paraId="25421547">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7" w:type="dxa"/>
            <w:gridSpan w:val="6"/>
            <w:vMerge w:val="continue"/>
            <w:tcBorders>
              <w:top w:val="single" w:color="auto" w:sz="4" w:space="0"/>
              <w:left w:val="single" w:color="auto" w:sz="4" w:space="0"/>
              <w:bottom w:val="single" w:color="auto" w:sz="4" w:space="0"/>
              <w:right w:val="single" w:color="auto" w:sz="4" w:space="0"/>
            </w:tcBorders>
            <w:vAlign w:val="center"/>
          </w:tcPr>
          <w:p w14:paraId="6FD68426">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14:paraId="5469D801">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14:paraId="0739E3D6">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28FE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top w:val="nil"/>
              <w:left w:val="single" w:color="auto" w:sz="4" w:space="0"/>
              <w:bottom w:val="single" w:color="000000" w:sz="4" w:space="0"/>
              <w:right w:val="single" w:color="auto" w:sz="4" w:space="0"/>
            </w:tcBorders>
            <w:vAlign w:val="center"/>
          </w:tcPr>
          <w:p w14:paraId="5D48BEDD">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vAlign w:val="center"/>
          </w:tcPr>
          <w:p w14:paraId="11FC5EFE">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奖励</w:t>
            </w:r>
          </w:p>
        </w:tc>
        <w:tc>
          <w:tcPr>
            <w:tcW w:w="1023" w:type="dxa"/>
            <w:gridSpan w:val="2"/>
            <w:tcBorders>
              <w:top w:val="single" w:color="auto" w:sz="4" w:space="0"/>
              <w:left w:val="nil"/>
              <w:bottom w:val="single" w:color="auto" w:sz="4" w:space="0"/>
              <w:right w:val="single" w:color="auto" w:sz="4" w:space="0"/>
            </w:tcBorders>
            <w:vAlign w:val="center"/>
          </w:tcPr>
          <w:p w14:paraId="7250B862">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1000</w:t>
            </w:r>
          </w:p>
        </w:tc>
        <w:tc>
          <w:tcPr>
            <w:tcW w:w="2747" w:type="dxa"/>
            <w:gridSpan w:val="6"/>
            <w:tcBorders>
              <w:top w:val="single" w:color="auto" w:sz="4" w:space="0"/>
              <w:left w:val="nil"/>
              <w:bottom w:val="single" w:color="auto" w:sz="4" w:space="0"/>
              <w:right w:val="single" w:color="000000" w:sz="4" w:space="0"/>
            </w:tcBorders>
            <w:vAlign w:val="center"/>
          </w:tcPr>
          <w:p w14:paraId="795BAE5D">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2"/>
                <w:sz w:val="18"/>
                <w:szCs w:val="18"/>
                <w:lang w:eastAsia="zh-CN"/>
              </w:rPr>
              <w:t>根据文件设立奖项对应年度实际发生项目奖励</w:t>
            </w:r>
          </w:p>
        </w:tc>
        <w:tc>
          <w:tcPr>
            <w:tcW w:w="1069" w:type="dxa"/>
            <w:gridSpan w:val="3"/>
            <w:tcBorders>
              <w:top w:val="nil"/>
              <w:left w:val="nil"/>
              <w:bottom w:val="single" w:color="auto" w:sz="4" w:space="0"/>
              <w:right w:val="single" w:color="auto" w:sz="4" w:space="0"/>
            </w:tcBorders>
            <w:vAlign w:val="center"/>
          </w:tcPr>
          <w:p w14:paraId="3A059A21">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w:t>
            </w:r>
          </w:p>
        </w:tc>
        <w:tc>
          <w:tcPr>
            <w:tcW w:w="1223" w:type="dxa"/>
            <w:tcBorders>
              <w:top w:val="nil"/>
              <w:left w:val="nil"/>
              <w:bottom w:val="single" w:color="auto" w:sz="4" w:space="0"/>
              <w:right w:val="single" w:color="auto" w:sz="4" w:space="0"/>
            </w:tcBorders>
            <w:vAlign w:val="center"/>
          </w:tcPr>
          <w:p w14:paraId="0CE24317">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w:t>
            </w:r>
          </w:p>
        </w:tc>
      </w:tr>
      <w:tr w14:paraId="2DD4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90" w:hRule="atLeast"/>
        </w:trPr>
        <w:tc>
          <w:tcPr>
            <w:tcW w:w="1087" w:type="dxa"/>
            <w:vMerge w:val="continue"/>
            <w:tcBorders>
              <w:top w:val="nil"/>
              <w:left w:val="single" w:color="auto" w:sz="4" w:space="0"/>
              <w:bottom w:val="single" w:color="000000" w:sz="4" w:space="0"/>
              <w:right w:val="single" w:color="auto" w:sz="4" w:space="0"/>
            </w:tcBorders>
            <w:vAlign w:val="center"/>
          </w:tcPr>
          <w:p w14:paraId="5A1DE05F">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vAlign w:val="center"/>
          </w:tcPr>
          <w:p w14:paraId="759E299D">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23" w:type="dxa"/>
            <w:gridSpan w:val="2"/>
            <w:tcBorders>
              <w:top w:val="single" w:color="auto" w:sz="4" w:space="0"/>
              <w:left w:val="nil"/>
              <w:bottom w:val="single" w:color="auto" w:sz="4" w:space="0"/>
              <w:right w:val="single" w:color="auto" w:sz="4" w:space="0"/>
            </w:tcBorders>
            <w:vAlign w:val="center"/>
          </w:tcPr>
          <w:p w14:paraId="4E8C9608">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7" w:type="dxa"/>
            <w:gridSpan w:val="6"/>
            <w:tcBorders>
              <w:top w:val="single" w:color="auto" w:sz="4" w:space="0"/>
              <w:left w:val="nil"/>
              <w:bottom w:val="single" w:color="auto" w:sz="4" w:space="0"/>
              <w:right w:val="single" w:color="auto" w:sz="4" w:space="0"/>
            </w:tcBorders>
            <w:vAlign w:val="center"/>
          </w:tcPr>
          <w:p w14:paraId="39CD707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vAlign w:val="center"/>
          </w:tcPr>
          <w:p w14:paraId="33C9FA9D">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vAlign w:val="center"/>
          </w:tcPr>
          <w:p w14:paraId="05A3C67F">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04F7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top w:val="nil"/>
              <w:left w:val="single" w:color="auto" w:sz="4" w:space="0"/>
              <w:bottom w:val="single" w:color="000000" w:sz="4" w:space="0"/>
              <w:right w:val="single" w:color="auto" w:sz="4" w:space="0"/>
            </w:tcBorders>
            <w:vAlign w:val="center"/>
          </w:tcPr>
          <w:p w14:paraId="2323A4DF">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vAlign w:val="center"/>
          </w:tcPr>
          <w:p w14:paraId="60C0C7B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2"/>
            <w:tcBorders>
              <w:top w:val="single" w:color="auto" w:sz="4" w:space="0"/>
              <w:left w:val="nil"/>
              <w:bottom w:val="single" w:color="auto" w:sz="4" w:space="0"/>
              <w:right w:val="single" w:color="auto" w:sz="4" w:space="0"/>
            </w:tcBorders>
            <w:vAlign w:val="center"/>
          </w:tcPr>
          <w:p w14:paraId="0AE905B2">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w:t>
            </w:r>
          </w:p>
        </w:tc>
        <w:tc>
          <w:tcPr>
            <w:tcW w:w="2747" w:type="dxa"/>
            <w:gridSpan w:val="6"/>
            <w:tcBorders>
              <w:top w:val="single" w:color="auto" w:sz="4" w:space="0"/>
              <w:left w:val="nil"/>
              <w:bottom w:val="single" w:color="auto" w:sz="4" w:space="0"/>
              <w:right w:val="single" w:color="auto" w:sz="4" w:space="0"/>
            </w:tcBorders>
            <w:vAlign w:val="center"/>
          </w:tcPr>
          <w:p w14:paraId="6BAC5228">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vAlign w:val="center"/>
          </w:tcPr>
          <w:p w14:paraId="3505E3D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vAlign w:val="center"/>
          </w:tcPr>
          <w:p w14:paraId="78193BBF">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7FC0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tcBorders>
              <w:top w:val="nil"/>
              <w:left w:val="single" w:color="auto" w:sz="4" w:space="0"/>
              <w:bottom w:val="single" w:color="auto" w:sz="4" w:space="0"/>
              <w:right w:val="single" w:color="auto" w:sz="4" w:space="0"/>
            </w:tcBorders>
            <w:vAlign w:val="center"/>
          </w:tcPr>
          <w:p w14:paraId="2AA1A226">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13"/>
            <w:tcBorders>
              <w:top w:val="single" w:color="auto" w:sz="4" w:space="0"/>
              <w:left w:val="nil"/>
              <w:bottom w:val="single" w:color="auto" w:sz="4" w:space="0"/>
              <w:right w:val="single" w:color="000000" w:sz="4" w:space="0"/>
            </w:tcBorders>
            <w:vAlign w:val="center"/>
          </w:tcPr>
          <w:p w14:paraId="7FF80595">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14:paraId="3223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restart"/>
            <w:tcBorders>
              <w:top w:val="nil"/>
              <w:left w:val="single" w:color="auto" w:sz="4" w:space="0"/>
              <w:right w:val="single" w:color="auto" w:sz="4" w:space="0"/>
            </w:tcBorders>
            <w:vAlign w:val="center"/>
          </w:tcPr>
          <w:p w14:paraId="11DDCD16">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nil"/>
              <w:left w:val="nil"/>
              <w:bottom w:val="single" w:color="auto" w:sz="4" w:space="0"/>
              <w:right w:val="single" w:color="auto" w:sz="4" w:space="0"/>
            </w:tcBorders>
            <w:vAlign w:val="center"/>
          </w:tcPr>
          <w:p w14:paraId="23C03AE0">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2"/>
            <w:tcBorders>
              <w:top w:val="single" w:color="auto" w:sz="4" w:space="0"/>
              <w:left w:val="nil"/>
              <w:bottom w:val="single" w:color="auto" w:sz="4" w:space="0"/>
              <w:right w:val="single" w:color="000000" w:sz="4" w:space="0"/>
            </w:tcBorders>
            <w:vAlign w:val="center"/>
          </w:tcPr>
          <w:p w14:paraId="113D8923">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6"/>
            <w:tcBorders>
              <w:top w:val="single" w:color="auto" w:sz="4" w:space="0"/>
              <w:left w:val="nil"/>
              <w:bottom w:val="single" w:color="auto" w:sz="4" w:space="0"/>
              <w:right w:val="single" w:color="000000" w:sz="4" w:space="0"/>
            </w:tcBorders>
            <w:vAlign w:val="center"/>
          </w:tcPr>
          <w:p w14:paraId="25C51CF8">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vAlign w:val="center"/>
          </w:tcPr>
          <w:p w14:paraId="7907CB6A">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370A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54A1DA97">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vAlign w:val="center"/>
          </w:tcPr>
          <w:p w14:paraId="449DD704">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2"/>
            <w:tcBorders>
              <w:top w:val="single" w:color="auto" w:sz="4" w:space="0"/>
              <w:left w:val="nil"/>
              <w:bottom w:val="single" w:color="auto" w:sz="4" w:space="0"/>
              <w:right w:val="single" w:color="000000" w:sz="4" w:space="0"/>
            </w:tcBorders>
            <w:vAlign w:val="center"/>
          </w:tcPr>
          <w:p w14:paraId="23AA9862">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引导资金</w:t>
            </w:r>
          </w:p>
        </w:tc>
        <w:tc>
          <w:tcPr>
            <w:tcW w:w="2745" w:type="dxa"/>
            <w:gridSpan w:val="6"/>
            <w:tcBorders>
              <w:top w:val="single" w:color="auto" w:sz="4" w:space="0"/>
              <w:left w:val="nil"/>
              <w:bottom w:val="single" w:color="auto" w:sz="4" w:space="0"/>
              <w:right w:val="single" w:color="000000" w:sz="4" w:space="0"/>
            </w:tcBorders>
            <w:vAlign w:val="center"/>
          </w:tcPr>
          <w:p w14:paraId="1E507746">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1000万元</w:t>
            </w:r>
          </w:p>
        </w:tc>
        <w:tc>
          <w:tcPr>
            <w:tcW w:w="2044" w:type="dxa"/>
            <w:gridSpan w:val="3"/>
            <w:tcBorders>
              <w:top w:val="single" w:color="auto" w:sz="4" w:space="0"/>
              <w:left w:val="nil"/>
              <w:bottom w:val="single" w:color="auto" w:sz="4" w:space="0"/>
              <w:right w:val="single" w:color="000000" w:sz="4" w:space="0"/>
            </w:tcBorders>
            <w:vAlign w:val="center"/>
          </w:tcPr>
          <w:p w14:paraId="00AE6356">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r>
              <w:rPr>
                <w:rFonts w:hint="eastAsia" w:ascii="宋体" w:hAnsi="宋体" w:eastAsia="宋体" w:cs="宋体"/>
                <w:color w:val="auto"/>
                <w:kern w:val="0"/>
                <w:sz w:val="18"/>
                <w:szCs w:val="18"/>
                <w:lang w:val="en-US" w:eastAsia="zh-CN"/>
              </w:rPr>
              <w:t>0%</w:t>
            </w:r>
          </w:p>
        </w:tc>
      </w:tr>
      <w:tr w14:paraId="227E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11CA055F">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2EA0F8C8">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000000" w:sz="4" w:space="0"/>
            </w:tcBorders>
            <w:vAlign w:val="center"/>
          </w:tcPr>
          <w:p w14:paraId="03E11DA3">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000000" w:sz="4" w:space="0"/>
            </w:tcBorders>
            <w:vAlign w:val="center"/>
          </w:tcPr>
          <w:p w14:paraId="330C63CD">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vAlign w:val="center"/>
          </w:tcPr>
          <w:p w14:paraId="081A6D81">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5C05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7DDD0D01">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vAlign w:val="center"/>
          </w:tcPr>
          <w:p w14:paraId="53A8CC70">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2"/>
            <w:tcBorders>
              <w:top w:val="single" w:color="auto" w:sz="4" w:space="0"/>
              <w:left w:val="nil"/>
              <w:bottom w:val="single" w:color="auto" w:sz="4" w:space="0"/>
              <w:right w:val="single" w:color="000000" w:sz="4" w:space="0"/>
            </w:tcBorders>
            <w:vAlign w:val="center"/>
          </w:tcPr>
          <w:p w14:paraId="7571D475">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000000" w:sz="4" w:space="0"/>
            </w:tcBorders>
            <w:vAlign w:val="center"/>
          </w:tcPr>
          <w:p w14:paraId="0A3917FF">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vAlign w:val="center"/>
          </w:tcPr>
          <w:p w14:paraId="68EEE0CF">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28CA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17A046CB">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66C94371">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000000" w:sz="4" w:space="0"/>
            </w:tcBorders>
            <w:vAlign w:val="center"/>
          </w:tcPr>
          <w:p w14:paraId="57E3A92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000000" w:sz="4" w:space="0"/>
            </w:tcBorders>
            <w:vAlign w:val="center"/>
          </w:tcPr>
          <w:p w14:paraId="2918AEF8">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vAlign w:val="center"/>
          </w:tcPr>
          <w:p w14:paraId="26DED979">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6E9C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6A4CB87A">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vAlign w:val="center"/>
          </w:tcPr>
          <w:p w14:paraId="0DB0CFC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2"/>
            <w:tcBorders>
              <w:top w:val="single" w:color="auto" w:sz="4" w:space="0"/>
              <w:left w:val="nil"/>
              <w:bottom w:val="single" w:color="auto" w:sz="4" w:space="0"/>
              <w:right w:val="single" w:color="000000" w:sz="4" w:space="0"/>
            </w:tcBorders>
            <w:vAlign w:val="center"/>
          </w:tcPr>
          <w:p w14:paraId="7F72864F">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经济运行成本</w:t>
            </w:r>
          </w:p>
        </w:tc>
        <w:tc>
          <w:tcPr>
            <w:tcW w:w="2745" w:type="dxa"/>
            <w:gridSpan w:val="6"/>
            <w:tcBorders>
              <w:top w:val="single" w:color="auto" w:sz="4" w:space="0"/>
              <w:left w:val="nil"/>
              <w:bottom w:val="single" w:color="auto" w:sz="4" w:space="0"/>
              <w:right w:val="single" w:color="000000" w:sz="4" w:space="0"/>
            </w:tcBorders>
            <w:vAlign w:val="center"/>
          </w:tcPr>
          <w:p w14:paraId="37DBF63E">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1000万元</w:t>
            </w:r>
          </w:p>
        </w:tc>
        <w:tc>
          <w:tcPr>
            <w:tcW w:w="2044" w:type="dxa"/>
            <w:gridSpan w:val="3"/>
            <w:tcBorders>
              <w:top w:val="single" w:color="auto" w:sz="4" w:space="0"/>
              <w:left w:val="nil"/>
              <w:bottom w:val="single" w:color="auto" w:sz="4" w:space="0"/>
              <w:right w:val="single" w:color="000000" w:sz="4" w:space="0"/>
            </w:tcBorders>
            <w:vAlign w:val="center"/>
          </w:tcPr>
          <w:p w14:paraId="1C984D8E">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r>
              <w:rPr>
                <w:rFonts w:hint="eastAsia" w:ascii="宋体" w:hAnsi="宋体" w:eastAsia="宋体" w:cs="宋体"/>
                <w:color w:val="auto"/>
                <w:kern w:val="0"/>
                <w:sz w:val="18"/>
                <w:szCs w:val="18"/>
                <w:lang w:val="en-US" w:eastAsia="zh-CN"/>
              </w:rPr>
              <w:t>0%</w:t>
            </w:r>
          </w:p>
        </w:tc>
      </w:tr>
      <w:tr w14:paraId="3233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482A28BA">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702030F0">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000000" w:sz="4" w:space="0"/>
            </w:tcBorders>
            <w:vAlign w:val="center"/>
          </w:tcPr>
          <w:p w14:paraId="4D25D4B2">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000000" w:sz="4" w:space="0"/>
            </w:tcBorders>
            <w:vAlign w:val="center"/>
          </w:tcPr>
          <w:p w14:paraId="0710384F">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vAlign w:val="center"/>
          </w:tcPr>
          <w:p w14:paraId="78EB4204">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0927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1E7FC044">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vAlign w:val="center"/>
          </w:tcPr>
          <w:p w14:paraId="092EF42F">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2"/>
            <w:tcBorders>
              <w:top w:val="single" w:color="auto" w:sz="4" w:space="0"/>
              <w:left w:val="nil"/>
              <w:bottom w:val="single" w:color="auto" w:sz="4" w:space="0"/>
              <w:right w:val="single" w:color="000000" w:sz="4" w:space="0"/>
            </w:tcBorders>
            <w:vAlign w:val="center"/>
          </w:tcPr>
          <w:p w14:paraId="2BF61813">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经济效益带动</w:t>
            </w:r>
          </w:p>
        </w:tc>
        <w:tc>
          <w:tcPr>
            <w:tcW w:w="2745" w:type="dxa"/>
            <w:gridSpan w:val="6"/>
            <w:tcBorders>
              <w:top w:val="single" w:color="auto" w:sz="4" w:space="0"/>
              <w:left w:val="nil"/>
              <w:bottom w:val="single" w:color="auto" w:sz="4" w:space="0"/>
              <w:right w:val="single" w:color="000000" w:sz="4" w:space="0"/>
            </w:tcBorders>
            <w:vAlign w:val="center"/>
          </w:tcPr>
          <w:p w14:paraId="5D2653C6">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进一步</w:t>
            </w:r>
            <w:r>
              <w:rPr>
                <w:rFonts w:hint="eastAsia" w:ascii="宋体" w:hAnsi="宋体" w:eastAsia="宋体" w:cs="宋体"/>
                <w:color w:val="auto"/>
                <w:kern w:val="0"/>
                <w:sz w:val="18"/>
                <w:szCs w:val="18"/>
                <w:lang w:eastAsia="zh-CN"/>
              </w:rPr>
              <w:t>提升税比，</w:t>
            </w:r>
            <w:r>
              <w:rPr>
                <w:rFonts w:hint="eastAsia" w:ascii="宋体" w:hAnsi="宋体" w:eastAsia="宋体" w:cs="宋体"/>
                <w:color w:val="auto"/>
                <w:kern w:val="2"/>
                <w:sz w:val="18"/>
                <w:szCs w:val="18"/>
              </w:rPr>
              <w:t>推进服务业高质量发展</w:t>
            </w:r>
          </w:p>
        </w:tc>
        <w:tc>
          <w:tcPr>
            <w:tcW w:w="2044" w:type="dxa"/>
            <w:gridSpan w:val="3"/>
            <w:tcBorders>
              <w:top w:val="single" w:color="auto" w:sz="4" w:space="0"/>
              <w:left w:val="nil"/>
              <w:bottom w:val="single" w:color="auto" w:sz="4" w:space="0"/>
              <w:right w:val="single" w:color="000000" w:sz="4" w:space="0"/>
            </w:tcBorders>
            <w:vAlign w:val="center"/>
          </w:tcPr>
          <w:p w14:paraId="25503E2B">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r>
              <w:rPr>
                <w:rFonts w:hint="eastAsia" w:ascii="宋体" w:hAnsi="宋体" w:eastAsia="宋体" w:cs="宋体"/>
                <w:color w:val="auto"/>
                <w:kern w:val="0"/>
                <w:sz w:val="18"/>
                <w:szCs w:val="18"/>
                <w:lang w:val="en-US" w:eastAsia="zh-CN"/>
              </w:rPr>
              <w:t>0%</w:t>
            </w:r>
          </w:p>
        </w:tc>
      </w:tr>
      <w:tr w14:paraId="5CEE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36E7FF2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0F180C3B">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000000" w:sz="4" w:space="0"/>
            </w:tcBorders>
            <w:vAlign w:val="center"/>
          </w:tcPr>
          <w:p w14:paraId="48745E56">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000000" w:sz="4" w:space="0"/>
            </w:tcBorders>
            <w:vAlign w:val="center"/>
          </w:tcPr>
          <w:p w14:paraId="10F50C7D">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vAlign w:val="center"/>
          </w:tcPr>
          <w:p w14:paraId="6985A4CE">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1D06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74835A8E">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vAlign w:val="center"/>
          </w:tcPr>
          <w:p w14:paraId="60629AF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2"/>
            <w:tcBorders>
              <w:top w:val="single" w:color="auto" w:sz="4" w:space="0"/>
              <w:left w:val="nil"/>
              <w:bottom w:val="single" w:color="auto" w:sz="4" w:space="0"/>
              <w:right w:val="single" w:color="000000" w:sz="4" w:space="0"/>
            </w:tcBorders>
            <w:vAlign w:val="center"/>
          </w:tcPr>
          <w:p w14:paraId="1D848DA9">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社会效益带动</w:t>
            </w:r>
          </w:p>
        </w:tc>
        <w:tc>
          <w:tcPr>
            <w:tcW w:w="2745" w:type="dxa"/>
            <w:gridSpan w:val="6"/>
            <w:tcBorders>
              <w:top w:val="single" w:color="auto" w:sz="4" w:space="0"/>
              <w:left w:val="nil"/>
              <w:bottom w:val="single" w:color="auto" w:sz="4" w:space="0"/>
              <w:right w:val="single" w:color="000000" w:sz="4" w:space="0"/>
            </w:tcBorders>
            <w:vAlign w:val="center"/>
          </w:tcPr>
          <w:p w14:paraId="1A8B0DB4">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进一步</w:t>
            </w:r>
            <w:r>
              <w:rPr>
                <w:rFonts w:hint="eastAsia" w:ascii="宋体" w:hAnsi="宋体" w:eastAsia="宋体" w:cs="宋体"/>
                <w:color w:val="auto"/>
                <w:kern w:val="0"/>
                <w:sz w:val="18"/>
                <w:szCs w:val="18"/>
                <w:lang w:eastAsia="zh-CN"/>
              </w:rPr>
              <w:t>拉动就业，</w:t>
            </w:r>
            <w:r>
              <w:rPr>
                <w:rFonts w:hint="eastAsia" w:ascii="宋体" w:hAnsi="宋体" w:eastAsia="宋体" w:cs="宋体"/>
                <w:color w:val="auto"/>
                <w:kern w:val="2"/>
                <w:sz w:val="18"/>
                <w:szCs w:val="18"/>
              </w:rPr>
              <w:t>提</w:t>
            </w:r>
            <w:r>
              <w:rPr>
                <w:rFonts w:hint="eastAsia" w:ascii="宋体" w:hAnsi="宋体" w:eastAsia="宋体" w:cs="宋体"/>
                <w:color w:val="auto"/>
                <w:kern w:val="2"/>
                <w:sz w:val="18"/>
                <w:szCs w:val="18"/>
                <w:lang w:eastAsia="zh-CN"/>
              </w:rPr>
              <w:t>升居民获得感和幸福感</w:t>
            </w:r>
          </w:p>
        </w:tc>
        <w:tc>
          <w:tcPr>
            <w:tcW w:w="2044" w:type="dxa"/>
            <w:gridSpan w:val="3"/>
            <w:tcBorders>
              <w:top w:val="single" w:color="auto" w:sz="4" w:space="0"/>
              <w:left w:val="nil"/>
              <w:bottom w:val="single" w:color="auto" w:sz="4" w:space="0"/>
              <w:right w:val="single" w:color="000000" w:sz="4" w:space="0"/>
            </w:tcBorders>
            <w:vAlign w:val="center"/>
          </w:tcPr>
          <w:p w14:paraId="38621D7B">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r>
              <w:rPr>
                <w:rFonts w:hint="eastAsia" w:ascii="宋体" w:hAnsi="宋体" w:eastAsia="宋体" w:cs="宋体"/>
                <w:color w:val="auto"/>
                <w:kern w:val="0"/>
                <w:sz w:val="18"/>
                <w:szCs w:val="18"/>
                <w:lang w:val="en-US" w:eastAsia="zh-CN"/>
              </w:rPr>
              <w:t>0%</w:t>
            </w:r>
          </w:p>
        </w:tc>
      </w:tr>
      <w:tr w14:paraId="3C54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077F75FC">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74324A6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000000" w:sz="4" w:space="0"/>
            </w:tcBorders>
            <w:vAlign w:val="center"/>
          </w:tcPr>
          <w:p w14:paraId="50E0DFD8">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000000" w:sz="4" w:space="0"/>
            </w:tcBorders>
            <w:vAlign w:val="center"/>
          </w:tcPr>
          <w:p w14:paraId="06FF54CE">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vAlign w:val="center"/>
          </w:tcPr>
          <w:p w14:paraId="39D9D762">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7C75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73997AA3">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vAlign w:val="center"/>
          </w:tcPr>
          <w:p w14:paraId="17CE1330">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2"/>
            <w:tcBorders>
              <w:top w:val="single" w:color="auto" w:sz="4" w:space="0"/>
              <w:left w:val="nil"/>
              <w:bottom w:val="single" w:color="auto" w:sz="4" w:space="0"/>
              <w:right w:val="single" w:color="auto" w:sz="4" w:space="0"/>
            </w:tcBorders>
            <w:vAlign w:val="center"/>
          </w:tcPr>
          <w:p w14:paraId="3F593988">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绿色生态</w:t>
            </w:r>
          </w:p>
        </w:tc>
        <w:tc>
          <w:tcPr>
            <w:tcW w:w="2745" w:type="dxa"/>
            <w:gridSpan w:val="6"/>
            <w:tcBorders>
              <w:top w:val="single" w:color="auto" w:sz="4" w:space="0"/>
              <w:left w:val="nil"/>
              <w:bottom w:val="single" w:color="auto" w:sz="4" w:space="0"/>
              <w:right w:val="single" w:color="auto" w:sz="4" w:space="0"/>
            </w:tcBorders>
            <w:vAlign w:val="center"/>
          </w:tcPr>
          <w:p w14:paraId="6E4EA375">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服务业是低耗能高附加值产业，既体现绿色又体现生态</w:t>
            </w:r>
          </w:p>
        </w:tc>
        <w:tc>
          <w:tcPr>
            <w:tcW w:w="2044" w:type="dxa"/>
            <w:gridSpan w:val="3"/>
            <w:tcBorders>
              <w:top w:val="single" w:color="auto" w:sz="4" w:space="0"/>
              <w:left w:val="nil"/>
              <w:bottom w:val="single" w:color="auto" w:sz="4" w:space="0"/>
              <w:right w:val="single" w:color="auto" w:sz="4" w:space="0"/>
            </w:tcBorders>
            <w:vAlign w:val="center"/>
          </w:tcPr>
          <w:p w14:paraId="2027C28A">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7107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51AEF60B">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2F5E63B3">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auto" w:sz="4" w:space="0"/>
            </w:tcBorders>
            <w:vAlign w:val="center"/>
          </w:tcPr>
          <w:p w14:paraId="311601D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745" w:type="dxa"/>
            <w:gridSpan w:val="6"/>
            <w:tcBorders>
              <w:top w:val="single" w:color="auto" w:sz="4" w:space="0"/>
              <w:left w:val="nil"/>
              <w:bottom w:val="single" w:color="auto" w:sz="4" w:space="0"/>
              <w:right w:val="single" w:color="auto" w:sz="4" w:space="0"/>
            </w:tcBorders>
            <w:vAlign w:val="center"/>
          </w:tcPr>
          <w:p w14:paraId="253C52F4">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4" w:type="dxa"/>
            <w:gridSpan w:val="3"/>
            <w:tcBorders>
              <w:top w:val="single" w:color="auto" w:sz="4" w:space="0"/>
              <w:left w:val="nil"/>
              <w:bottom w:val="single" w:color="auto" w:sz="4" w:space="0"/>
              <w:right w:val="single" w:color="auto" w:sz="4" w:space="0"/>
            </w:tcBorders>
            <w:vAlign w:val="center"/>
          </w:tcPr>
          <w:p w14:paraId="127555C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1989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4E19C69A">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vAlign w:val="center"/>
          </w:tcPr>
          <w:p w14:paraId="375F3431">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2"/>
            <w:tcBorders>
              <w:top w:val="single" w:color="auto" w:sz="4" w:space="0"/>
              <w:left w:val="nil"/>
              <w:bottom w:val="single" w:color="auto" w:sz="4" w:space="0"/>
              <w:right w:val="single" w:color="auto" w:sz="4" w:space="0"/>
            </w:tcBorders>
            <w:vAlign w:val="center"/>
          </w:tcPr>
          <w:p w14:paraId="4A7F002E">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年度实施</w:t>
            </w:r>
          </w:p>
        </w:tc>
        <w:tc>
          <w:tcPr>
            <w:tcW w:w="2745" w:type="dxa"/>
            <w:gridSpan w:val="6"/>
            <w:tcBorders>
              <w:top w:val="single" w:color="auto" w:sz="4" w:space="0"/>
              <w:left w:val="nil"/>
              <w:bottom w:val="single" w:color="auto" w:sz="4" w:space="0"/>
              <w:right w:val="single" w:color="auto" w:sz="4" w:space="0"/>
            </w:tcBorders>
            <w:vAlign w:val="center"/>
          </w:tcPr>
          <w:p w14:paraId="2EDBB28B">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2020年实施</w:t>
            </w:r>
          </w:p>
        </w:tc>
        <w:tc>
          <w:tcPr>
            <w:tcW w:w="2044" w:type="dxa"/>
            <w:gridSpan w:val="3"/>
            <w:tcBorders>
              <w:top w:val="single" w:color="auto" w:sz="4" w:space="0"/>
              <w:left w:val="nil"/>
              <w:bottom w:val="single" w:color="auto" w:sz="4" w:space="0"/>
              <w:right w:val="single" w:color="auto" w:sz="4" w:space="0"/>
            </w:tcBorders>
            <w:vAlign w:val="center"/>
          </w:tcPr>
          <w:p w14:paraId="629611AA">
            <w:pPr>
              <w:widowControl/>
              <w:wordWrap/>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100%</w:t>
            </w:r>
          </w:p>
        </w:tc>
      </w:tr>
      <w:tr w14:paraId="58FB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56123F27">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top w:val="nil"/>
              <w:left w:val="nil"/>
              <w:right w:val="single" w:color="auto" w:sz="4" w:space="0"/>
            </w:tcBorders>
            <w:vAlign w:val="center"/>
          </w:tcPr>
          <w:p w14:paraId="29158610">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2"/>
            <w:tcBorders>
              <w:top w:val="single" w:color="auto" w:sz="4" w:space="0"/>
              <w:left w:val="nil"/>
              <w:bottom w:val="single" w:color="auto" w:sz="4" w:space="0"/>
              <w:right w:val="single" w:color="auto" w:sz="4" w:space="0"/>
            </w:tcBorders>
            <w:vAlign w:val="center"/>
          </w:tcPr>
          <w:p w14:paraId="1651F64F">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可持续性</w:t>
            </w:r>
          </w:p>
        </w:tc>
        <w:tc>
          <w:tcPr>
            <w:tcW w:w="2745" w:type="dxa"/>
            <w:gridSpan w:val="6"/>
            <w:tcBorders>
              <w:top w:val="single" w:color="auto" w:sz="4" w:space="0"/>
              <w:left w:val="nil"/>
              <w:bottom w:val="single" w:color="auto" w:sz="4" w:space="0"/>
              <w:right w:val="single" w:color="auto" w:sz="4" w:space="0"/>
            </w:tcBorders>
            <w:vAlign w:val="center"/>
          </w:tcPr>
          <w:p w14:paraId="540B1D2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年度持续推进</w:t>
            </w:r>
          </w:p>
        </w:tc>
        <w:tc>
          <w:tcPr>
            <w:tcW w:w="2044" w:type="dxa"/>
            <w:gridSpan w:val="3"/>
            <w:tcBorders>
              <w:top w:val="single" w:color="auto" w:sz="4" w:space="0"/>
              <w:left w:val="nil"/>
              <w:bottom w:val="single" w:color="auto" w:sz="4" w:space="0"/>
              <w:right w:val="single" w:color="auto" w:sz="4" w:space="0"/>
            </w:tcBorders>
            <w:vAlign w:val="center"/>
          </w:tcPr>
          <w:p w14:paraId="743FDD68">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23B6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14ED38C6">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left w:val="nil"/>
              <w:bottom w:val="single" w:color="auto" w:sz="4" w:space="0"/>
              <w:right w:val="single" w:color="auto" w:sz="4" w:space="0"/>
            </w:tcBorders>
            <w:vAlign w:val="center"/>
          </w:tcPr>
          <w:p w14:paraId="1F7AA49A">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auto" w:sz="4" w:space="0"/>
            </w:tcBorders>
            <w:vAlign w:val="center"/>
          </w:tcPr>
          <w:p w14:paraId="7DB99C0A">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auto" w:sz="4" w:space="0"/>
            </w:tcBorders>
            <w:vAlign w:val="center"/>
          </w:tcPr>
          <w:p w14:paraId="09378595">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vAlign w:val="center"/>
          </w:tcPr>
          <w:p w14:paraId="18FC09F3">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06DD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right w:val="single" w:color="auto" w:sz="4" w:space="0"/>
            </w:tcBorders>
            <w:vAlign w:val="center"/>
          </w:tcPr>
          <w:p w14:paraId="18609C42">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restart"/>
            <w:tcBorders>
              <w:left w:val="nil"/>
              <w:right w:val="single" w:color="auto" w:sz="4" w:space="0"/>
            </w:tcBorders>
            <w:vAlign w:val="center"/>
          </w:tcPr>
          <w:p w14:paraId="75F0E6B1">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2"/>
            <w:tcBorders>
              <w:top w:val="single" w:color="auto" w:sz="4" w:space="0"/>
              <w:left w:val="nil"/>
              <w:bottom w:val="single" w:color="auto" w:sz="4" w:space="0"/>
              <w:right w:val="single" w:color="auto" w:sz="4" w:space="0"/>
            </w:tcBorders>
            <w:vAlign w:val="center"/>
          </w:tcPr>
          <w:p w14:paraId="4366D812">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满意度</w:t>
            </w:r>
          </w:p>
        </w:tc>
        <w:tc>
          <w:tcPr>
            <w:tcW w:w="2745" w:type="dxa"/>
            <w:gridSpan w:val="6"/>
            <w:tcBorders>
              <w:top w:val="single" w:color="auto" w:sz="4" w:space="0"/>
              <w:left w:val="nil"/>
              <w:bottom w:val="single" w:color="auto" w:sz="4" w:space="0"/>
              <w:right w:val="single" w:color="auto" w:sz="4" w:space="0"/>
            </w:tcBorders>
            <w:vAlign w:val="center"/>
          </w:tcPr>
          <w:p w14:paraId="5810F038">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满意度提升</w:t>
            </w:r>
          </w:p>
        </w:tc>
        <w:tc>
          <w:tcPr>
            <w:tcW w:w="2044" w:type="dxa"/>
            <w:gridSpan w:val="3"/>
            <w:tcBorders>
              <w:top w:val="single" w:color="auto" w:sz="4" w:space="0"/>
              <w:left w:val="nil"/>
              <w:bottom w:val="single" w:color="auto" w:sz="4" w:space="0"/>
              <w:right w:val="single" w:color="auto" w:sz="4" w:space="0"/>
            </w:tcBorders>
            <w:vAlign w:val="center"/>
          </w:tcPr>
          <w:p w14:paraId="418EB362">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r>
              <w:rPr>
                <w:rFonts w:hint="eastAsia" w:ascii="宋体" w:hAnsi="宋体" w:eastAsia="宋体" w:cs="宋体"/>
                <w:color w:val="auto"/>
                <w:kern w:val="0"/>
                <w:sz w:val="18"/>
                <w:szCs w:val="18"/>
                <w:lang w:val="en-US" w:eastAsia="zh-CN"/>
              </w:rPr>
              <w:t>%</w:t>
            </w:r>
          </w:p>
        </w:tc>
      </w:tr>
      <w:tr w14:paraId="0E72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left w:val="single" w:color="auto" w:sz="4" w:space="0"/>
              <w:bottom w:val="single" w:color="000000" w:sz="4" w:space="0"/>
              <w:right w:val="single" w:color="auto" w:sz="4" w:space="0"/>
            </w:tcBorders>
            <w:vAlign w:val="center"/>
          </w:tcPr>
          <w:p w14:paraId="1C083750">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85" w:type="dxa"/>
            <w:gridSpan w:val="2"/>
            <w:vMerge w:val="continue"/>
            <w:tcBorders>
              <w:left w:val="nil"/>
              <w:bottom w:val="single" w:color="auto" w:sz="4" w:space="0"/>
              <w:right w:val="single" w:color="auto" w:sz="4" w:space="0"/>
            </w:tcBorders>
            <w:vAlign w:val="center"/>
          </w:tcPr>
          <w:p w14:paraId="2ED0A686">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079" w:type="dxa"/>
            <w:gridSpan w:val="2"/>
            <w:tcBorders>
              <w:top w:val="single" w:color="auto" w:sz="4" w:space="0"/>
              <w:left w:val="nil"/>
              <w:bottom w:val="single" w:color="auto" w:sz="4" w:space="0"/>
              <w:right w:val="single" w:color="auto" w:sz="4" w:space="0"/>
            </w:tcBorders>
            <w:vAlign w:val="center"/>
          </w:tcPr>
          <w:p w14:paraId="0D0B1EBB">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745" w:type="dxa"/>
            <w:gridSpan w:val="6"/>
            <w:tcBorders>
              <w:top w:val="single" w:color="auto" w:sz="4" w:space="0"/>
              <w:left w:val="nil"/>
              <w:bottom w:val="single" w:color="auto" w:sz="4" w:space="0"/>
              <w:right w:val="single" w:color="auto" w:sz="4" w:space="0"/>
            </w:tcBorders>
            <w:vAlign w:val="center"/>
          </w:tcPr>
          <w:p w14:paraId="22BED30A">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vAlign w:val="center"/>
          </w:tcPr>
          <w:p w14:paraId="66BEA8C2">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147E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886" w:hRule="atLeast"/>
        </w:trPr>
        <w:tc>
          <w:tcPr>
            <w:tcW w:w="1087" w:type="dxa"/>
            <w:tcBorders>
              <w:top w:val="nil"/>
              <w:left w:val="single" w:color="auto" w:sz="4" w:space="0"/>
              <w:bottom w:val="single" w:color="auto" w:sz="4" w:space="0"/>
              <w:right w:val="single" w:color="auto" w:sz="4" w:space="0"/>
            </w:tcBorders>
            <w:vAlign w:val="center"/>
          </w:tcPr>
          <w:p w14:paraId="3787152E">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13"/>
            <w:tcBorders>
              <w:top w:val="single" w:color="auto" w:sz="4" w:space="0"/>
              <w:left w:val="nil"/>
              <w:bottom w:val="single" w:color="auto" w:sz="4" w:space="0"/>
              <w:right w:val="single" w:color="000000" w:sz="4" w:space="0"/>
            </w:tcBorders>
            <w:vAlign w:val="center"/>
          </w:tcPr>
          <w:p w14:paraId="243A9734">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将年度推进服务业发展相关指标纳入市级目标考核内容，在市委、市政府领导和指导下，在各区、葛店开发区、临空经济区和市直相关部门共同努力下，全力推进我市服务业常态化发展。</w:t>
            </w:r>
          </w:p>
        </w:tc>
      </w:tr>
      <w:tr w14:paraId="0DC8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restart"/>
            <w:tcBorders>
              <w:top w:val="nil"/>
              <w:left w:val="single" w:color="auto" w:sz="4" w:space="0"/>
              <w:bottom w:val="single" w:color="auto" w:sz="4" w:space="0"/>
              <w:right w:val="nil"/>
            </w:tcBorders>
            <w:vAlign w:val="center"/>
          </w:tcPr>
          <w:p w14:paraId="4AC1374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13"/>
            <w:tcBorders>
              <w:top w:val="single" w:color="auto" w:sz="4" w:space="0"/>
              <w:left w:val="single" w:color="auto" w:sz="4" w:space="0"/>
              <w:bottom w:val="nil"/>
              <w:right w:val="single" w:color="000000" w:sz="4" w:space="0"/>
            </w:tcBorders>
            <w:vAlign w:val="center"/>
          </w:tcPr>
          <w:p w14:paraId="0155D3DD">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1B17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03" w:hRule="atLeast"/>
        </w:trPr>
        <w:tc>
          <w:tcPr>
            <w:tcW w:w="1087" w:type="dxa"/>
            <w:vMerge w:val="continue"/>
            <w:tcBorders>
              <w:top w:val="nil"/>
              <w:left w:val="single" w:color="auto" w:sz="4" w:space="0"/>
              <w:bottom w:val="single" w:color="auto" w:sz="4" w:space="0"/>
              <w:right w:val="nil"/>
            </w:tcBorders>
            <w:vAlign w:val="center"/>
          </w:tcPr>
          <w:p w14:paraId="3AC67A5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7353" w:type="dxa"/>
            <w:gridSpan w:val="13"/>
            <w:tcBorders>
              <w:top w:val="nil"/>
              <w:left w:val="single" w:color="auto" w:sz="4" w:space="0"/>
              <w:bottom w:val="nil"/>
              <w:right w:val="single" w:color="000000" w:sz="4" w:space="0"/>
            </w:tcBorders>
            <w:vAlign w:val="center"/>
          </w:tcPr>
          <w:p w14:paraId="48E0B8C1">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7353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15" w:hRule="atLeast"/>
        </w:trPr>
        <w:tc>
          <w:tcPr>
            <w:tcW w:w="1087" w:type="dxa"/>
            <w:vMerge w:val="continue"/>
            <w:tcBorders>
              <w:top w:val="nil"/>
              <w:left w:val="single" w:color="auto" w:sz="4" w:space="0"/>
              <w:bottom w:val="single" w:color="auto" w:sz="4" w:space="0"/>
              <w:right w:val="nil"/>
            </w:tcBorders>
            <w:vAlign w:val="center"/>
          </w:tcPr>
          <w:p w14:paraId="2D06EEF6">
            <w:pPr>
              <w:widowControl/>
              <w:wordWrap/>
              <w:adjustRightInd/>
              <w:snapToGrid/>
              <w:spacing w:line="240" w:lineRule="exact"/>
              <w:textAlignment w:val="auto"/>
              <w:rPr>
                <w:rFonts w:ascii="宋体" w:hAnsi="宋体" w:eastAsia="宋体" w:cs="宋体"/>
                <w:color w:val="auto"/>
                <w:kern w:val="0"/>
                <w:sz w:val="18"/>
                <w:szCs w:val="18"/>
              </w:rPr>
            </w:pPr>
          </w:p>
        </w:tc>
        <w:tc>
          <w:tcPr>
            <w:tcW w:w="7353" w:type="dxa"/>
            <w:gridSpan w:val="13"/>
            <w:tcBorders>
              <w:top w:val="nil"/>
              <w:left w:val="single" w:color="auto" w:sz="4" w:space="0"/>
              <w:bottom w:val="single" w:color="auto" w:sz="4" w:space="0"/>
              <w:right w:val="single" w:color="000000" w:sz="4" w:space="0"/>
            </w:tcBorders>
            <w:vAlign w:val="center"/>
          </w:tcPr>
          <w:p w14:paraId="3AA8D53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2DD7A64D">
      <w:pP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br w:type="page"/>
      </w:r>
    </w:p>
    <w:p w14:paraId="20A12A5C">
      <w:pPr>
        <w:rPr>
          <w:rFonts w:ascii="宋体" w:hAnsi="宋体" w:eastAsia="宋体" w:cs="宋体"/>
          <w:b/>
          <w:bCs/>
          <w:color w:val="auto"/>
          <w:kern w:val="0"/>
          <w:sz w:val="30"/>
          <w:szCs w:val="30"/>
        </w:rPr>
      </w:pPr>
      <w:r>
        <w:rPr>
          <w:rStyle w:val="23"/>
          <w:rFonts w:hint="eastAsia" w:ascii="Times New Roman" w:hAnsi="Times New Roman" w:cs="Times New Roman"/>
        </w:rPr>
        <w:t>附件1.</w:t>
      </w:r>
    </w:p>
    <w:tbl>
      <w:tblPr>
        <w:tblStyle w:val="7"/>
        <w:tblW w:w="915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7"/>
        <w:gridCol w:w="1291"/>
        <w:gridCol w:w="500"/>
        <w:gridCol w:w="523"/>
        <w:gridCol w:w="634"/>
        <w:gridCol w:w="2160"/>
        <w:gridCol w:w="240"/>
        <w:gridCol w:w="780"/>
        <w:gridCol w:w="75"/>
        <w:gridCol w:w="467"/>
        <w:gridCol w:w="1395"/>
      </w:tblGrid>
      <w:tr w14:paraId="3FFB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152" w:type="dxa"/>
            <w:gridSpan w:val="11"/>
            <w:tcBorders>
              <w:top w:val="nil"/>
              <w:left w:val="nil"/>
              <w:bottom w:val="nil"/>
              <w:right w:val="nil"/>
            </w:tcBorders>
            <w:vAlign w:val="center"/>
          </w:tcPr>
          <w:p w14:paraId="50A37F1D">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143A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8" w:type="dxa"/>
            <w:gridSpan w:val="2"/>
            <w:tcBorders>
              <w:top w:val="nil"/>
              <w:left w:val="nil"/>
              <w:bottom w:val="nil"/>
              <w:right w:val="nil"/>
            </w:tcBorders>
            <w:vAlign w:val="center"/>
          </w:tcPr>
          <w:p w14:paraId="1E508CA4">
            <w:pPr>
              <w:widowControl/>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hint="eastAsia" w:ascii="宋体" w:hAnsi="宋体" w:eastAsia="宋体" w:cs="宋体"/>
                <w:color w:val="auto"/>
                <w:kern w:val="0"/>
                <w:sz w:val="18"/>
                <w:szCs w:val="18"/>
                <w:lang w:eastAsia="zh-CN"/>
              </w:rPr>
              <w:t>鄂州市发改委</w:t>
            </w:r>
            <w:r>
              <w:rPr>
                <w:rFonts w:hint="eastAsia" w:ascii="宋体" w:hAnsi="宋体" w:eastAsia="宋体" w:cs="宋体"/>
                <w:color w:val="auto"/>
                <w:kern w:val="0"/>
                <w:sz w:val="18"/>
                <w:szCs w:val="18"/>
              </w:rPr>
              <w:t xml:space="preserve"> </w:t>
            </w:r>
          </w:p>
        </w:tc>
        <w:tc>
          <w:tcPr>
            <w:tcW w:w="500" w:type="dxa"/>
            <w:tcBorders>
              <w:top w:val="nil"/>
              <w:left w:val="nil"/>
              <w:bottom w:val="nil"/>
              <w:right w:val="nil"/>
            </w:tcBorders>
            <w:vAlign w:val="center"/>
          </w:tcPr>
          <w:p w14:paraId="015BF4C7">
            <w:pPr>
              <w:widowControl/>
              <w:spacing w:line="240" w:lineRule="exact"/>
              <w:rPr>
                <w:rFonts w:hint="eastAsia" w:ascii="宋体" w:hAnsi="宋体" w:eastAsia="宋体" w:cs="宋体"/>
                <w:color w:val="auto"/>
                <w:kern w:val="0"/>
                <w:sz w:val="18"/>
                <w:szCs w:val="18"/>
              </w:rPr>
            </w:pPr>
          </w:p>
        </w:tc>
        <w:tc>
          <w:tcPr>
            <w:tcW w:w="523" w:type="dxa"/>
            <w:tcBorders>
              <w:top w:val="nil"/>
              <w:left w:val="nil"/>
              <w:bottom w:val="nil"/>
              <w:right w:val="nil"/>
            </w:tcBorders>
            <w:vAlign w:val="center"/>
          </w:tcPr>
          <w:p w14:paraId="43E38194">
            <w:pPr>
              <w:widowControl/>
              <w:spacing w:line="240" w:lineRule="exact"/>
              <w:rPr>
                <w:rFonts w:ascii="宋体" w:hAnsi="宋体" w:eastAsia="宋体" w:cs="宋体"/>
                <w:color w:val="auto"/>
                <w:kern w:val="0"/>
                <w:sz w:val="18"/>
                <w:szCs w:val="18"/>
              </w:rPr>
            </w:pPr>
          </w:p>
        </w:tc>
        <w:tc>
          <w:tcPr>
            <w:tcW w:w="2794" w:type="dxa"/>
            <w:gridSpan w:val="2"/>
            <w:tcBorders>
              <w:top w:val="nil"/>
              <w:left w:val="nil"/>
              <w:bottom w:val="nil"/>
              <w:right w:val="nil"/>
            </w:tcBorders>
            <w:vAlign w:val="center"/>
          </w:tcPr>
          <w:p w14:paraId="57DBF76E">
            <w:pPr>
              <w:widowControl/>
              <w:spacing w:line="240" w:lineRule="exact"/>
              <w:rPr>
                <w:rFonts w:ascii="宋体" w:hAnsi="宋体" w:eastAsia="宋体" w:cs="宋体"/>
                <w:color w:val="auto"/>
                <w:kern w:val="0"/>
                <w:sz w:val="18"/>
                <w:szCs w:val="18"/>
              </w:rPr>
            </w:pPr>
          </w:p>
        </w:tc>
        <w:tc>
          <w:tcPr>
            <w:tcW w:w="240" w:type="dxa"/>
            <w:tcBorders>
              <w:top w:val="nil"/>
              <w:left w:val="nil"/>
              <w:bottom w:val="nil"/>
              <w:right w:val="nil"/>
            </w:tcBorders>
            <w:vAlign w:val="center"/>
          </w:tcPr>
          <w:p w14:paraId="4CA56072">
            <w:pPr>
              <w:widowControl/>
              <w:spacing w:line="240" w:lineRule="exact"/>
              <w:rPr>
                <w:rFonts w:ascii="宋体" w:hAnsi="宋体" w:eastAsia="宋体" w:cs="宋体"/>
                <w:color w:val="auto"/>
                <w:kern w:val="0"/>
                <w:sz w:val="18"/>
                <w:szCs w:val="18"/>
              </w:rPr>
            </w:pPr>
          </w:p>
        </w:tc>
        <w:tc>
          <w:tcPr>
            <w:tcW w:w="780" w:type="dxa"/>
            <w:tcBorders>
              <w:top w:val="nil"/>
              <w:left w:val="nil"/>
              <w:bottom w:val="nil"/>
              <w:right w:val="nil"/>
            </w:tcBorders>
            <w:vAlign w:val="center"/>
          </w:tcPr>
          <w:p w14:paraId="4443E86D">
            <w:pPr>
              <w:widowControl/>
              <w:spacing w:line="240" w:lineRule="exact"/>
              <w:jc w:val="distribute"/>
              <w:rPr>
                <w:rFonts w:ascii="宋体" w:hAnsi="宋体" w:eastAsia="宋体" w:cs="宋体"/>
                <w:color w:val="auto"/>
                <w:kern w:val="0"/>
                <w:sz w:val="18"/>
                <w:szCs w:val="18"/>
              </w:rPr>
            </w:pPr>
          </w:p>
        </w:tc>
        <w:tc>
          <w:tcPr>
            <w:tcW w:w="542" w:type="dxa"/>
            <w:gridSpan w:val="2"/>
            <w:tcBorders>
              <w:top w:val="nil"/>
              <w:left w:val="nil"/>
              <w:bottom w:val="nil"/>
              <w:right w:val="nil"/>
            </w:tcBorders>
            <w:vAlign w:val="center"/>
          </w:tcPr>
          <w:p w14:paraId="0F29E4C6">
            <w:pPr>
              <w:widowControl/>
              <w:spacing w:line="240" w:lineRule="exact"/>
              <w:jc w:val="distribute"/>
              <w:rPr>
                <w:rFonts w:ascii="宋体" w:hAnsi="宋体" w:eastAsia="宋体" w:cs="宋体"/>
                <w:color w:val="auto"/>
                <w:kern w:val="0"/>
                <w:sz w:val="18"/>
                <w:szCs w:val="18"/>
              </w:rPr>
            </w:pPr>
          </w:p>
        </w:tc>
        <w:tc>
          <w:tcPr>
            <w:tcW w:w="1395" w:type="dxa"/>
            <w:tcBorders>
              <w:top w:val="nil"/>
              <w:left w:val="nil"/>
              <w:bottom w:val="nil"/>
              <w:right w:val="nil"/>
            </w:tcBorders>
            <w:vAlign w:val="center"/>
          </w:tcPr>
          <w:p w14:paraId="2DFDE815">
            <w:pPr>
              <w:widowControl/>
              <w:spacing w:line="240" w:lineRule="exact"/>
              <w:jc w:val="distribute"/>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金额单位：万</w:t>
            </w:r>
            <w:r>
              <w:rPr>
                <w:rFonts w:hint="eastAsia" w:ascii="宋体" w:hAnsi="宋体" w:eastAsia="宋体" w:cs="宋体"/>
                <w:color w:val="auto"/>
                <w:kern w:val="0"/>
                <w:sz w:val="18"/>
                <w:szCs w:val="18"/>
              </w:rPr>
              <w:t xml:space="preserve">元   </w:t>
            </w:r>
          </w:p>
        </w:tc>
      </w:tr>
      <w:tr w14:paraId="675E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tcBorders>
              <w:top w:val="single" w:color="auto" w:sz="4" w:space="0"/>
              <w:left w:val="single" w:color="auto" w:sz="4" w:space="0"/>
              <w:bottom w:val="single" w:color="auto" w:sz="4" w:space="0"/>
              <w:right w:val="single" w:color="auto" w:sz="4" w:space="0"/>
            </w:tcBorders>
            <w:vAlign w:val="center"/>
          </w:tcPr>
          <w:p w14:paraId="72A992A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791" w:type="dxa"/>
            <w:gridSpan w:val="2"/>
            <w:tcBorders>
              <w:top w:val="single" w:color="auto" w:sz="4" w:space="0"/>
              <w:left w:val="nil"/>
              <w:bottom w:val="single" w:color="auto" w:sz="4" w:space="0"/>
              <w:right w:val="single" w:color="000000" w:sz="4" w:space="0"/>
            </w:tcBorders>
            <w:vAlign w:val="center"/>
          </w:tcPr>
          <w:p w14:paraId="7EFBBAB3">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固定资产投资项目前期工作奖励</w:t>
            </w:r>
          </w:p>
        </w:tc>
        <w:tc>
          <w:tcPr>
            <w:tcW w:w="1157" w:type="dxa"/>
            <w:gridSpan w:val="2"/>
            <w:tcBorders>
              <w:top w:val="single" w:color="auto" w:sz="4" w:space="0"/>
              <w:left w:val="nil"/>
              <w:bottom w:val="single" w:color="auto" w:sz="4" w:space="0"/>
              <w:right w:val="single" w:color="auto" w:sz="4" w:space="0"/>
            </w:tcBorders>
            <w:vAlign w:val="center"/>
          </w:tcPr>
          <w:p w14:paraId="4E59755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2160" w:type="dxa"/>
            <w:tcBorders>
              <w:top w:val="single" w:color="auto" w:sz="4" w:space="0"/>
              <w:left w:val="single" w:color="auto" w:sz="4" w:space="0"/>
              <w:bottom w:val="single" w:color="auto" w:sz="4" w:space="0"/>
              <w:right w:val="single" w:color="auto" w:sz="4" w:space="0"/>
            </w:tcBorders>
            <w:vAlign w:val="center"/>
          </w:tcPr>
          <w:p w14:paraId="0BDCEC58">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sz w:val="20"/>
                <w:szCs w:val="20"/>
              </w:rPr>
              <w:t>经济社会发展类</w:t>
            </w:r>
          </w:p>
        </w:tc>
        <w:tc>
          <w:tcPr>
            <w:tcW w:w="1020" w:type="dxa"/>
            <w:gridSpan w:val="2"/>
            <w:tcBorders>
              <w:top w:val="single" w:color="auto" w:sz="4" w:space="0"/>
              <w:left w:val="single" w:color="auto" w:sz="4" w:space="0"/>
              <w:bottom w:val="single" w:color="auto" w:sz="4" w:space="0"/>
              <w:right w:val="single" w:color="auto" w:sz="4" w:space="0"/>
            </w:tcBorders>
            <w:vAlign w:val="center"/>
          </w:tcPr>
          <w:p w14:paraId="0FB60E9F">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937" w:type="dxa"/>
            <w:gridSpan w:val="3"/>
            <w:tcBorders>
              <w:top w:val="single" w:color="auto" w:sz="4" w:space="0"/>
              <w:left w:val="single" w:color="auto" w:sz="4" w:space="0"/>
              <w:bottom w:val="single" w:color="auto" w:sz="4" w:space="0"/>
              <w:right w:val="single" w:color="auto" w:sz="4" w:space="0"/>
            </w:tcBorders>
            <w:vAlign w:val="center"/>
          </w:tcPr>
          <w:p w14:paraId="6C4B070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sz w:val="20"/>
                <w:szCs w:val="20"/>
                <w:lang w:eastAsia="zh-CN"/>
              </w:rPr>
              <w:t>持续</w:t>
            </w:r>
            <w:r>
              <w:rPr>
                <w:rFonts w:hint="eastAsia" w:ascii="宋体" w:hAnsi="宋体" w:eastAsia="宋体"/>
                <w:sz w:val="20"/>
                <w:szCs w:val="20"/>
              </w:rPr>
              <w:t>项目</w:t>
            </w:r>
          </w:p>
        </w:tc>
      </w:tr>
      <w:tr w14:paraId="0B9A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tcBorders>
              <w:top w:val="nil"/>
              <w:left w:val="single" w:color="auto" w:sz="4" w:space="0"/>
              <w:bottom w:val="single" w:color="auto" w:sz="4" w:space="0"/>
              <w:right w:val="single" w:color="auto" w:sz="4" w:space="0"/>
            </w:tcBorders>
            <w:vAlign w:val="center"/>
          </w:tcPr>
          <w:p w14:paraId="5E50E4A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8065" w:type="dxa"/>
            <w:gridSpan w:val="10"/>
            <w:tcBorders>
              <w:top w:val="single" w:color="auto" w:sz="4" w:space="0"/>
              <w:left w:val="nil"/>
              <w:bottom w:val="single" w:color="auto" w:sz="4" w:space="0"/>
              <w:right w:val="single" w:color="000000" w:sz="4" w:space="0"/>
            </w:tcBorders>
            <w:vAlign w:val="center"/>
          </w:tcPr>
          <w:p w14:paraId="7EBCBBF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充分发挥重点项目支撑引领作用，促进投资平稳增长，推动鄂州经济高质量发展。</w:t>
            </w:r>
          </w:p>
        </w:tc>
      </w:tr>
      <w:tr w14:paraId="51D5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87" w:type="dxa"/>
            <w:vMerge w:val="restart"/>
            <w:tcBorders>
              <w:top w:val="nil"/>
              <w:left w:val="single" w:color="auto" w:sz="4" w:space="0"/>
              <w:bottom w:val="single" w:color="000000" w:sz="4" w:space="0"/>
              <w:right w:val="single" w:color="auto" w:sz="4" w:space="0"/>
            </w:tcBorders>
            <w:vAlign w:val="center"/>
          </w:tcPr>
          <w:p w14:paraId="4E0AD5F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vAlign w:val="center"/>
          </w:tcPr>
          <w:p w14:paraId="0887C8E0">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14:paraId="1A232D37">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94" w:type="dxa"/>
            <w:gridSpan w:val="2"/>
            <w:vMerge w:val="restart"/>
            <w:tcBorders>
              <w:top w:val="single" w:color="auto" w:sz="4" w:space="0"/>
              <w:left w:val="single" w:color="auto" w:sz="4" w:space="0"/>
              <w:bottom w:val="single" w:color="auto" w:sz="4" w:space="0"/>
              <w:right w:val="single" w:color="auto" w:sz="4" w:space="0"/>
            </w:tcBorders>
            <w:vAlign w:val="center"/>
          </w:tcPr>
          <w:p w14:paraId="76D423D0">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95" w:type="dxa"/>
            <w:gridSpan w:val="3"/>
            <w:vMerge w:val="restart"/>
            <w:tcBorders>
              <w:top w:val="nil"/>
              <w:left w:val="single" w:color="auto" w:sz="4" w:space="0"/>
              <w:bottom w:val="single" w:color="000000" w:sz="4" w:space="0"/>
              <w:right w:val="single" w:color="auto" w:sz="4" w:space="0"/>
            </w:tcBorders>
            <w:vAlign w:val="center"/>
          </w:tcPr>
          <w:p w14:paraId="6B040354">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w:t>
            </w: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年实际执行数</w:t>
            </w:r>
          </w:p>
        </w:tc>
        <w:tc>
          <w:tcPr>
            <w:tcW w:w="1862" w:type="dxa"/>
            <w:gridSpan w:val="2"/>
            <w:vMerge w:val="restart"/>
            <w:tcBorders>
              <w:top w:val="nil"/>
              <w:left w:val="single" w:color="auto" w:sz="4" w:space="0"/>
              <w:bottom w:val="single" w:color="000000" w:sz="4" w:space="0"/>
              <w:right w:val="single" w:color="auto" w:sz="4" w:space="0"/>
            </w:tcBorders>
            <w:vAlign w:val="center"/>
          </w:tcPr>
          <w:p w14:paraId="79B446E6">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2019年实际执行数</w:t>
            </w:r>
          </w:p>
        </w:tc>
      </w:tr>
      <w:tr w14:paraId="450E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7" w:type="dxa"/>
            <w:vMerge w:val="continue"/>
            <w:tcBorders>
              <w:top w:val="nil"/>
              <w:left w:val="single" w:color="auto" w:sz="4" w:space="0"/>
              <w:bottom w:val="single" w:color="000000" w:sz="4" w:space="0"/>
              <w:right w:val="single" w:color="auto" w:sz="4" w:space="0"/>
            </w:tcBorders>
            <w:vAlign w:val="center"/>
          </w:tcPr>
          <w:p w14:paraId="3227B282">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14:paraId="7AFF570A">
            <w:pPr>
              <w:widowControl/>
              <w:wordWrap/>
              <w:adjustRightInd/>
              <w:snapToGrid/>
              <w:spacing w:line="240" w:lineRule="exact"/>
              <w:textAlignment w:val="auto"/>
              <w:rPr>
                <w:rFonts w:ascii="宋体" w:hAnsi="宋体" w:eastAsia="宋体" w:cs="宋体"/>
                <w:color w:val="auto"/>
                <w:kern w:val="0"/>
                <w:sz w:val="18"/>
                <w:szCs w:val="18"/>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14:paraId="215F1F7D">
            <w:pPr>
              <w:widowControl/>
              <w:wordWrap/>
              <w:adjustRightInd/>
              <w:snapToGrid/>
              <w:spacing w:line="240" w:lineRule="exact"/>
              <w:textAlignment w:val="auto"/>
              <w:rPr>
                <w:rFonts w:ascii="宋体" w:hAnsi="宋体" w:eastAsia="宋体" w:cs="宋体"/>
                <w:color w:val="auto"/>
                <w:kern w:val="0"/>
                <w:sz w:val="18"/>
                <w:szCs w:val="18"/>
              </w:rPr>
            </w:pPr>
          </w:p>
        </w:tc>
        <w:tc>
          <w:tcPr>
            <w:tcW w:w="2794" w:type="dxa"/>
            <w:gridSpan w:val="2"/>
            <w:vMerge w:val="continue"/>
            <w:tcBorders>
              <w:top w:val="single" w:color="auto" w:sz="4" w:space="0"/>
              <w:left w:val="single" w:color="auto" w:sz="4" w:space="0"/>
              <w:bottom w:val="single" w:color="auto" w:sz="4" w:space="0"/>
              <w:right w:val="single" w:color="auto" w:sz="4" w:space="0"/>
            </w:tcBorders>
            <w:vAlign w:val="center"/>
          </w:tcPr>
          <w:p w14:paraId="00808EB2">
            <w:pPr>
              <w:widowControl/>
              <w:wordWrap/>
              <w:adjustRightInd/>
              <w:snapToGrid/>
              <w:spacing w:line="240" w:lineRule="exact"/>
              <w:textAlignment w:val="auto"/>
              <w:rPr>
                <w:rFonts w:ascii="宋体" w:hAnsi="宋体" w:eastAsia="宋体" w:cs="宋体"/>
                <w:color w:val="auto"/>
                <w:kern w:val="0"/>
                <w:sz w:val="18"/>
                <w:szCs w:val="18"/>
              </w:rPr>
            </w:pPr>
          </w:p>
        </w:tc>
        <w:tc>
          <w:tcPr>
            <w:tcW w:w="1095" w:type="dxa"/>
            <w:gridSpan w:val="3"/>
            <w:vMerge w:val="continue"/>
            <w:tcBorders>
              <w:top w:val="nil"/>
              <w:left w:val="single" w:color="auto" w:sz="4" w:space="0"/>
              <w:bottom w:val="single" w:color="000000" w:sz="4" w:space="0"/>
              <w:right w:val="single" w:color="auto" w:sz="4" w:space="0"/>
            </w:tcBorders>
            <w:vAlign w:val="center"/>
          </w:tcPr>
          <w:p w14:paraId="6EF935AA">
            <w:pPr>
              <w:widowControl/>
              <w:wordWrap/>
              <w:adjustRightInd/>
              <w:snapToGrid/>
              <w:spacing w:line="240" w:lineRule="exact"/>
              <w:textAlignment w:val="auto"/>
              <w:rPr>
                <w:rFonts w:ascii="宋体" w:hAnsi="宋体" w:eastAsia="宋体" w:cs="宋体"/>
                <w:color w:val="auto"/>
                <w:kern w:val="0"/>
                <w:sz w:val="18"/>
                <w:szCs w:val="18"/>
              </w:rPr>
            </w:pPr>
          </w:p>
        </w:tc>
        <w:tc>
          <w:tcPr>
            <w:tcW w:w="1862" w:type="dxa"/>
            <w:gridSpan w:val="2"/>
            <w:vMerge w:val="continue"/>
            <w:tcBorders>
              <w:top w:val="nil"/>
              <w:left w:val="single" w:color="auto" w:sz="4" w:space="0"/>
              <w:bottom w:val="single" w:color="000000" w:sz="4" w:space="0"/>
              <w:right w:val="single" w:color="auto" w:sz="4" w:space="0"/>
            </w:tcBorders>
            <w:vAlign w:val="center"/>
          </w:tcPr>
          <w:p w14:paraId="7D6C3000">
            <w:pPr>
              <w:widowControl/>
              <w:wordWrap/>
              <w:adjustRightInd/>
              <w:snapToGrid/>
              <w:spacing w:line="240" w:lineRule="exact"/>
              <w:textAlignment w:val="auto"/>
              <w:rPr>
                <w:rFonts w:ascii="宋体" w:hAnsi="宋体" w:eastAsia="宋体" w:cs="宋体"/>
                <w:color w:val="auto"/>
                <w:kern w:val="0"/>
                <w:sz w:val="18"/>
                <w:szCs w:val="18"/>
              </w:rPr>
            </w:pPr>
          </w:p>
        </w:tc>
      </w:tr>
      <w:tr w14:paraId="78C3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nil"/>
              <w:left w:val="single" w:color="auto" w:sz="4" w:space="0"/>
              <w:bottom w:val="single" w:color="000000" w:sz="4" w:space="0"/>
              <w:right w:val="single" w:color="auto" w:sz="4" w:space="0"/>
            </w:tcBorders>
            <w:vAlign w:val="center"/>
          </w:tcPr>
          <w:p w14:paraId="51743721">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vAlign w:val="center"/>
          </w:tcPr>
          <w:p w14:paraId="3B4F13B0">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项目评估</w:t>
            </w:r>
          </w:p>
        </w:tc>
        <w:tc>
          <w:tcPr>
            <w:tcW w:w="1023" w:type="dxa"/>
            <w:gridSpan w:val="2"/>
            <w:tcBorders>
              <w:top w:val="single" w:color="auto" w:sz="4" w:space="0"/>
              <w:left w:val="nil"/>
              <w:bottom w:val="single" w:color="auto" w:sz="4" w:space="0"/>
              <w:right w:val="single" w:color="auto" w:sz="4" w:space="0"/>
            </w:tcBorders>
            <w:vAlign w:val="center"/>
          </w:tcPr>
          <w:p w14:paraId="626FB2F8">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900</w:t>
            </w:r>
          </w:p>
        </w:tc>
        <w:tc>
          <w:tcPr>
            <w:tcW w:w="2794" w:type="dxa"/>
            <w:gridSpan w:val="2"/>
            <w:tcBorders>
              <w:top w:val="single" w:color="auto" w:sz="4" w:space="0"/>
              <w:left w:val="nil"/>
              <w:bottom w:val="single" w:color="auto" w:sz="4" w:space="0"/>
              <w:right w:val="single" w:color="000000" w:sz="4" w:space="0"/>
            </w:tcBorders>
            <w:vAlign w:val="center"/>
          </w:tcPr>
          <w:p w14:paraId="41B4F042">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根据近年来统计情况看，平均每年全市申报纳入投资统计库的新项目有250-300个左右，按每个奖励3万元计算，预计需要经费900万元。</w:t>
            </w:r>
          </w:p>
        </w:tc>
        <w:tc>
          <w:tcPr>
            <w:tcW w:w="1095" w:type="dxa"/>
            <w:gridSpan w:val="3"/>
            <w:tcBorders>
              <w:top w:val="nil"/>
              <w:left w:val="nil"/>
              <w:bottom w:val="single" w:color="auto" w:sz="4" w:space="0"/>
              <w:right w:val="single" w:color="auto" w:sz="4" w:space="0"/>
            </w:tcBorders>
            <w:vAlign w:val="center"/>
          </w:tcPr>
          <w:p w14:paraId="06C70E0A">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p>
        </w:tc>
        <w:tc>
          <w:tcPr>
            <w:tcW w:w="1862" w:type="dxa"/>
            <w:gridSpan w:val="2"/>
            <w:tcBorders>
              <w:top w:val="nil"/>
              <w:left w:val="nil"/>
              <w:bottom w:val="single" w:color="auto" w:sz="4" w:space="0"/>
              <w:right w:val="single" w:color="auto" w:sz="4" w:space="0"/>
            </w:tcBorders>
            <w:vAlign w:val="center"/>
          </w:tcPr>
          <w:p w14:paraId="401CB965">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310</w:t>
            </w:r>
          </w:p>
        </w:tc>
      </w:tr>
      <w:tr w14:paraId="6782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nil"/>
              <w:left w:val="single" w:color="auto" w:sz="4" w:space="0"/>
              <w:bottom w:val="single" w:color="000000" w:sz="4" w:space="0"/>
              <w:right w:val="single" w:color="auto" w:sz="4" w:space="0"/>
            </w:tcBorders>
            <w:vAlign w:val="center"/>
          </w:tcPr>
          <w:p w14:paraId="16249BA1">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vAlign w:val="center"/>
          </w:tcPr>
          <w:p w14:paraId="1A7DDAB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2"/>
            <w:tcBorders>
              <w:top w:val="single" w:color="auto" w:sz="4" w:space="0"/>
              <w:left w:val="nil"/>
              <w:bottom w:val="single" w:color="auto" w:sz="4" w:space="0"/>
              <w:right w:val="single" w:color="auto" w:sz="4" w:space="0"/>
            </w:tcBorders>
            <w:vAlign w:val="center"/>
          </w:tcPr>
          <w:p w14:paraId="35732A6E">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900</w:t>
            </w:r>
          </w:p>
        </w:tc>
        <w:tc>
          <w:tcPr>
            <w:tcW w:w="2794" w:type="dxa"/>
            <w:gridSpan w:val="2"/>
            <w:tcBorders>
              <w:top w:val="single" w:color="auto" w:sz="4" w:space="0"/>
              <w:left w:val="nil"/>
              <w:bottom w:val="single" w:color="auto" w:sz="4" w:space="0"/>
              <w:right w:val="single" w:color="auto" w:sz="4" w:space="0"/>
            </w:tcBorders>
            <w:vAlign w:val="center"/>
          </w:tcPr>
          <w:p w14:paraId="266C1E60">
            <w:pPr>
              <w:widowControl/>
              <w:wordWrap/>
              <w:adjustRightInd/>
              <w:snapToGrid/>
              <w:spacing w:line="240" w:lineRule="exact"/>
              <w:textAlignment w:val="auto"/>
              <w:rPr>
                <w:rFonts w:ascii="宋体" w:hAnsi="宋体" w:eastAsia="宋体" w:cs="宋体"/>
                <w:color w:val="auto"/>
                <w:kern w:val="0"/>
                <w:sz w:val="18"/>
                <w:szCs w:val="18"/>
              </w:rPr>
            </w:pPr>
          </w:p>
        </w:tc>
        <w:tc>
          <w:tcPr>
            <w:tcW w:w="1095" w:type="dxa"/>
            <w:gridSpan w:val="3"/>
            <w:tcBorders>
              <w:top w:val="nil"/>
              <w:left w:val="nil"/>
              <w:bottom w:val="single" w:color="auto" w:sz="4" w:space="0"/>
              <w:right w:val="single" w:color="auto" w:sz="4" w:space="0"/>
            </w:tcBorders>
            <w:vAlign w:val="center"/>
          </w:tcPr>
          <w:p w14:paraId="2BE5FF1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p>
        </w:tc>
        <w:tc>
          <w:tcPr>
            <w:tcW w:w="1862" w:type="dxa"/>
            <w:gridSpan w:val="2"/>
            <w:tcBorders>
              <w:top w:val="nil"/>
              <w:left w:val="nil"/>
              <w:bottom w:val="single" w:color="auto" w:sz="4" w:space="0"/>
              <w:right w:val="single" w:color="auto" w:sz="4" w:space="0"/>
            </w:tcBorders>
            <w:vAlign w:val="center"/>
          </w:tcPr>
          <w:p w14:paraId="319D7DAB">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p>
        </w:tc>
      </w:tr>
      <w:tr w14:paraId="77CC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tcBorders>
              <w:top w:val="nil"/>
              <w:left w:val="single" w:color="auto" w:sz="4" w:space="0"/>
              <w:bottom w:val="single" w:color="auto" w:sz="4" w:space="0"/>
              <w:right w:val="single" w:color="auto" w:sz="4" w:space="0"/>
            </w:tcBorders>
            <w:vAlign w:val="center"/>
          </w:tcPr>
          <w:p w14:paraId="49AE8A7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8065" w:type="dxa"/>
            <w:gridSpan w:val="10"/>
            <w:tcBorders>
              <w:top w:val="single" w:color="auto" w:sz="4" w:space="0"/>
              <w:left w:val="nil"/>
              <w:bottom w:val="single" w:color="auto" w:sz="4" w:space="0"/>
              <w:right w:val="single" w:color="000000" w:sz="4" w:space="0"/>
            </w:tcBorders>
            <w:vAlign w:val="center"/>
          </w:tcPr>
          <w:p w14:paraId="2AA74EE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完成年度固定资产投资计划，促进当地经济社会的发展。</w:t>
            </w:r>
          </w:p>
        </w:tc>
      </w:tr>
      <w:tr w14:paraId="3ECE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restart"/>
            <w:tcBorders>
              <w:top w:val="single" w:color="auto" w:sz="4" w:space="0"/>
              <w:left w:val="single" w:color="auto" w:sz="4" w:space="0"/>
              <w:bottom w:val="single" w:color="auto" w:sz="4" w:space="0"/>
              <w:right w:val="single" w:color="auto" w:sz="4" w:space="0"/>
            </w:tcBorders>
            <w:vAlign w:val="center"/>
          </w:tcPr>
          <w:p w14:paraId="51E3E53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440CBFC8">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0F844D3A">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04E3C872">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1862" w:type="dxa"/>
            <w:gridSpan w:val="2"/>
            <w:tcBorders>
              <w:top w:val="single" w:color="auto" w:sz="4" w:space="0"/>
              <w:left w:val="single" w:color="auto" w:sz="4" w:space="0"/>
              <w:bottom w:val="single" w:color="auto" w:sz="4" w:space="0"/>
              <w:right w:val="single" w:color="auto" w:sz="4" w:space="0"/>
            </w:tcBorders>
            <w:vAlign w:val="center"/>
          </w:tcPr>
          <w:p w14:paraId="2DCDCCE5">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28B2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324BB705">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39422EE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0D370DEF">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申报入库项目个数</w:t>
            </w: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17D2D1C4">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入库项目能支撑当地固定资产投资目标任务完成</w:t>
            </w:r>
          </w:p>
        </w:tc>
        <w:tc>
          <w:tcPr>
            <w:tcW w:w="1862" w:type="dxa"/>
            <w:gridSpan w:val="2"/>
            <w:tcBorders>
              <w:top w:val="single" w:color="auto" w:sz="4" w:space="0"/>
              <w:left w:val="single" w:color="auto" w:sz="4" w:space="0"/>
              <w:bottom w:val="single" w:color="auto" w:sz="4" w:space="0"/>
              <w:right w:val="single" w:color="000000" w:sz="4" w:space="0"/>
            </w:tcBorders>
            <w:vAlign w:val="center"/>
          </w:tcPr>
          <w:p w14:paraId="37F20EC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5881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14515457">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27AFC27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13DD347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入库项目投资额度</w:t>
            </w: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4A9B37D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单个项目总投资500万元以上</w:t>
            </w:r>
          </w:p>
        </w:tc>
        <w:tc>
          <w:tcPr>
            <w:tcW w:w="1862" w:type="dxa"/>
            <w:gridSpan w:val="2"/>
            <w:tcBorders>
              <w:top w:val="single" w:color="auto" w:sz="4" w:space="0"/>
              <w:left w:val="single" w:color="auto" w:sz="4" w:space="0"/>
              <w:bottom w:val="single" w:color="auto" w:sz="4" w:space="0"/>
              <w:right w:val="single" w:color="000000" w:sz="4" w:space="0"/>
            </w:tcBorders>
            <w:vAlign w:val="center"/>
          </w:tcPr>
          <w:p w14:paraId="4D473F2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全市新入库项目250-300个</w:t>
            </w:r>
          </w:p>
        </w:tc>
      </w:tr>
      <w:tr w14:paraId="19F0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0D13BFE1">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60C8DDA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0B8104F8">
            <w:pPr>
              <w:widowControl/>
              <w:wordWrap/>
              <w:adjustRightInd/>
              <w:snapToGrid/>
              <w:spacing w:line="240" w:lineRule="exact"/>
              <w:textAlignment w:val="auto"/>
              <w:rPr>
                <w:rFonts w:hint="eastAsia" w:ascii="宋体" w:hAnsi="宋体" w:eastAsia="宋体" w:cs="宋体"/>
                <w:color w:val="auto"/>
                <w:kern w:val="0"/>
                <w:sz w:val="18"/>
                <w:szCs w:val="18"/>
                <w:lang w:eastAsia="zh-CN"/>
              </w:rPr>
            </w:pP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2820A549">
            <w:pPr>
              <w:widowControl/>
              <w:tabs>
                <w:tab w:val="right" w:pos="-1641"/>
              </w:tabs>
              <w:wordWrap/>
              <w:adjustRightInd/>
              <w:snapToGrid/>
              <w:spacing w:line="240" w:lineRule="exact"/>
              <w:textAlignment w:val="auto"/>
              <w:rPr>
                <w:rFonts w:hint="eastAsia" w:ascii="宋体" w:hAnsi="宋体" w:eastAsia="宋体" w:cs="宋体"/>
                <w:color w:val="auto"/>
                <w:kern w:val="0"/>
                <w:sz w:val="18"/>
                <w:szCs w:val="18"/>
                <w:lang w:val="en-US" w:eastAsia="zh-CN"/>
              </w:rPr>
            </w:pPr>
          </w:p>
        </w:tc>
        <w:tc>
          <w:tcPr>
            <w:tcW w:w="1862" w:type="dxa"/>
            <w:gridSpan w:val="2"/>
            <w:tcBorders>
              <w:top w:val="single" w:color="auto" w:sz="4" w:space="0"/>
              <w:left w:val="single" w:color="auto" w:sz="4" w:space="0"/>
              <w:bottom w:val="single" w:color="auto" w:sz="4" w:space="0"/>
              <w:right w:val="single" w:color="000000" w:sz="4" w:space="0"/>
            </w:tcBorders>
            <w:vAlign w:val="center"/>
          </w:tcPr>
          <w:p w14:paraId="058FA5BF">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p>
        </w:tc>
      </w:tr>
      <w:tr w14:paraId="1509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42DCD8C8">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010B3CAF">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7CEB5532">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组织项目入库，保持投资健康平稳增长，促进当地经济发展</w:t>
            </w:r>
            <w:r>
              <w:rPr>
                <w:rFonts w:hint="eastAsia" w:ascii="宋体" w:hAnsi="宋体" w:eastAsia="宋体" w:cs="宋体"/>
                <w:color w:val="auto"/>
                <w:kern w:val="0"/>
                <w:sz w:val="18"/>
                <w:szCs w:val="18"/>
                <w:lang w:eastAsia="zh-CN"/>
              </w:rPr>
              <w:t>。</w:t>
            </w:r>
          </w:p>
        </w:tc>
        <w:tc>
          <w:tcPr>
            <w:tcW w:w="1095" w:type="dxa"/>
            <w:gridSpan w:val="3"/>
            <w:tcBorders>
              <w:top w:val="single" w:color="auto" w:sz="4" w:space="0"/>
              <w:left w:val="single" w:color="auto" w:sz="4" w:space="0"/>
              <w:bottom w:val="single" w:color="auto" w:sz="4" w:space="0"/>
              <w:right w:val="single" w:color="000000" w:sz="4" w:space="0"/>
            </w:tcBorders>
            <w:vAlign w:val="center"/>
          </w:tcPr>
          <w:p w14:paraId="6B0EA0C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达成预期效果</w:t>
            </w:r>
          </w:p>
        </w:tc>
        <w:tc>
          <w:tcPr>
            <w:tcW w:w="1862" w:type="dxa"/>
            <w:gridSpan w:val="2"/>
            <w:tcBorders>
              <w:top w:val="single" w:color="auto" w:sz="4" w:space="0"/>
              <w:left w:val="nil"/>
              <w:bottom w:val="single" w:color="auto" w:sz="4" w:space="0"/>
              <w:right w:val="single" w:color="000000" w:sz="4" w:space="0"/>
            </w:tcBorders>
            <w:vAlign w:val="center"/>
          </w:tcPr>
          <w:p w14:paraId="02C6DE4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达成预期效果</w:t>
            </w:r>
          </w:p>
        </w:tc>
      </w:tr>
      <w:tr w14:paraId="6BD6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15FB31B2">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454AE22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41150306">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促进经济社会全面协调可持续发展</w:t>
            </w:r>
            <w:r>
              <w:rPr>
                <w:rFonts w:hint="eastAsia" w:ascii="宋体" w:hAnsi="宋体" w:eastAsia="宋体" w:cs="宋体"/>
                <w:color w:val="auto"/>
                <w:kern w:val="0"/>
                <w:sz w:val="18"/>
                <w:szCs w:val="18"/>
                <w:lang w:eastAsia="zh-CN"/>
              </w:rPr>
              <w:t>。</w:t>
            </w:r>
          </w:p>
        </w:tc>
        <w:tc>
          <w:tcPr>
            <w:tcW w:w="1095" w:type="dxa"/>
            <w:gridSpan w:val="3"/>
            <w:tcBorders>
              <w:top w:val="single" w:color="auto" w:sz="4" w:space="0"/>
              <w:left w:val="single" w:color="auto" w:sz="4" w:space="0"/>
              <w:bottom w:val="single" w:color="auto" w:sz="4" w:space="0"/>
              <w:right w:val="single" w:color="000000" w:sz="4" w:space="0"/>
            </w:tcBorders>
            <w:vAlign w:val="center"/>
          </w:tcPr>
          <w:p w14:paraId="5837EDD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达成预期效果</w:t>
            </w:r>
          </w:p>
        </w:tc>
        <w:tc>
          <w:tcPr>
            <w:tcW w:w="1862" w:type="dxa"/>
            <w:gridSpan w:val="2"/>
            <w:tcBorders>
              <w:top w:val="single" w:color="auto" w:sz="4" w:space="0"/>
              <w:left w:val="nil"/>
              <w:bottom w:val="single" w:color="auto" w:sz="4" w:space="0"/>
              <w:right w:val="single" w:color="000000" w:sz="4" w:space="0"/>
            </w:tcBorders>
            <w:vAlign w:val="center"/>
          </w:tcPr>
          <w:p w14:paraId="1694713F">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达成预期效果</w:t>
            </w:r>
          </w:p>
        </w:tc>
      </w:tr>
      <w:tr w14:paraId="17B8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29F1D359">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4A09D93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7A69368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78A0FDBF">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2" w:type="dxa"/>
            <w:gridSpan w:val="2"/>
            <w:tcBorders>
              <w:top w:val="single" w:color="auto" w:sz="4" w:space="0"/>
              <w:left w:val="nil"/>
              <w:bottom w:val="single" w:color="auto" w:sz="4" w:space="0"/>
              <w:right w:val="single" w:color="auto" w:sz="4" w:space="0"/>
            </w:tcBorders>
            <w:vAlign w:val="center"/>
          </w:tcPr>
          <w:p w14:paraId="7D0B5AC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F57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3906EFAF">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099CF34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74AE4055">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年度内</w:t>
            </w: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38EEC156">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1862" w:type="dxa"/>
            <w:gridSpan w:val="2"/>
            <w:tcBorders>
              <w:top w:val="single" w:color="auto" w:sz="4" w:space="0"/>
              <w:left w:val="nil"/>
              <w:bottom w:val="single" w:color="auto" w:sz="4" w:space="0"/>
              <w:right w:val="single" w:color="auto" w:sz="4" w:space="0"/>
            </w:tcBorders>
            <w:vAlign w:val="center"/>
          </w:tcPr>
          <w:p w14:paraId="199316A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14:paraId="5FE4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6DB6621C">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460E973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00FB74CF">
            <w:pPr>
              <w:widowControl/>
              <w:wordWrap/>
              <w:adjustRightInd/>
              <w:snapToGrid/>
              <w:spacing w:line="240" w:lineRule="exact"/>
              <w:textAlignment w:val="auto"/>
              <w:rPr>
                <w:rFonts w:ascii="宋体" w:hAnsi="宋体" w:eastAsia="宋体" w:cs="宋体"/>
                <w:color w:val="auto"/>
                <w:kern w:val="0"/>
                <w:sz w:val="18"/>
                <w:szCs w:val="18"/>
              </w:rPr>
            </w:pP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0A2CC931">
            <w:pPr>
              <w:widowControl/>
              <w:wordWrap/>
              <w:adjustRightInd/>
              <w:snapToGrid/>
              <w:spacing w:line="240" w:lineRule="exact"/>
              <w:textAlignment w:val="auto"/>
              <w:rPr>
                <w:rFonts w:ascii="宋体" w:hAnsi="宋体" w:eastAsia="宋体" w:cs="宋体"/>
                <w:color w:val="auto"/>
                <w:kern w:val="0"/>
                <w:sz w:val="18"/>
                <w:szCs w:val="18"/>
              </w:rPr>
            </w:pPr>
          </w:p>
        </w:tc>
        <w:tc>
          <w:tcPr>
            <w:tcW w:w="1862" w:type="dxa"/>
            <w:gridSpan w:val="2"/>
            <w:tcBorders>
              <w:top w:val="single" w:color="auto" w:sz="4" w:space="0"/>
              <w:left w:val="nil"/>
              <w:bottom w:val="single" w:color="auto" w:sz="4" w:space="0"/>
              <w:right w:val="single" w:color="auto" w:sz="4" w:space="0"/>
            </w:tcBorders>
            <w:vAlign w:val="center"/>
          </w:tcPr>
          <w:p w14:paraId="04BF3060">
            <w:pPr>
              <w:widowControl/>
              <w:wordWrap/>
              <w:adjustRightInd/>
              <w:snapToGrid/>
              <w:spacing w:line="240" w:lineRule="exact"/>
              <w:textAlignment w:val="auto"/>
              <w:rPr>
                <w:rFonts w:ascii="宋体" w:hAnsi="宋体" w:eastAsia="宋体" w:cs="宋体"/>
                <w:color w:val="auto"/>
                <w:kern w:val="0"/>
                <w:sz w:val="18"/>
                <w:szCs w:val="18"/>
              </w:rPr>
            </w:pPr>
          </w:p>
        </w:tc>
      </w:tr>
      <w:tr w14:paraId="0FD2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70157928">
            <w:pPr>
              <w:widowControl/>
              <w:wordWrap/>
              <w:adjustRightInd/>
              <w:snapToGrid/>
              <w:spacing w:line="240" w:lineRule="exact"/>
              <w:textAlignment w:val="auto"/>
              <w:rPr>
                <w:rFonts w:ascii="宋体" w:hAnsi="宋体" w:eastAsia="宋体" w:cs="宋体"/>
                <w:color w:val="auto"/>
                <w:kern w:val="0"/>
                <w:sz w:val="18"/>
                <w:szCs w:val="18"/>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14:paraId="5449E9F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3317" w:type="dxa"/>
            <w:gridSpan w:val="3"/>
            <w:tcBorders>
              <w:top w:val="single" w:color="auto" w:sz="4" w:space="0"/>
              <w:left w:val="single" w:color="auto" w:sz="4" w:space="0"/>
              <w:bottom w:val="single" w:color="auto" w:sz="4" w:space="0"/>
              <w:right w:val="single" w:color="auto" w:sz="4" w:space="0"/>
            </w:tcBorders>
            <w:vAlign w:val="center"/>
          </w:tcPr>
          <w:p w14:paraId="462EDE37">
            <w:pPr>
              <w:widowControl/>
              <w:wordWrap/>
              <w:adjustRightInd/>
              <w:snapToGrid/>
              <w:spacing w:line="240" w:lineRule="exact"/>
              <w:textAlignment w:val="auto"/>
              <w:rPr>
                <w:rFonts w:ascii="宋体" w:hAnsi="宋体" w:eastAsia="宋体" w:cs="宋体"/>
                <w:color w:val="auto"/>
                <w:kern w:val="0"/>
                <w:sz w:val="18"/>
                <w:szCs w:val="18"/>
              </w:rPr>
            </w:pPr>
          </w:p>
        </w:tc>
        <w:tc>
          <w:tcPr>
            <w:tcW w:w="1095" w:type="dxa"/>
            <w:gridSpan w:val="3"/>
            <w:tcBorders>
              <w:top w:val="single" w:color="auto" w:sz="4" w:space="0"/>
              <w:left w:val="single" w:color="auto" w:sz="4" w:space="0"/>
              <w:bottom w:val="single" w:color="auto" w:sz="4" w:space="0"/>
              <w:right w:val="single" w:color="auto" w:sz="4" w:space="0"/>
            </w:tcBorders>
            <w:vAlign w:val="center"/>
          </w:tcPr>
          <w:p w14:paraId="3DB85872">
            <w:pPr>
              <w:widowControl/>
              <w:wordWrap/>
              <w:adjustRightInd/>
              <w:snapToGrid/>
              <w:spacing w:line="240" w:lineRule="exact"/>
              <w:textAlignment w:val="auto"/>
              <w:rPr>
                <w:rFonts w:ascii="宋体" w:hAnsi="宋体" w:eastAsia="宋体" w:cs="宋体"/>
                <w:color w:val="auto"/>
                <w:kern w:val="0"/>
                <w:sz w:val="18"/>
                <w:szCs w:val="18"/>
              </w:rPr>
            </w:pPr>
          </w:p>
        </w:tc>
        <w:tc>
          <w:tcPr>
            <w:tcW w:w="1862" w:type="dxa"/>
            <w:gridSpan w:val="2"/>
            <w:tcBorders>
              <w:top w:val="single" w:color="auto" w:sz="4" w:space="0"/>
              <w:left w:val="nil"/>
              <w:bottom w:val="single" w:color="auto" w:sz="4" w:space="0"/>
              <w:right w:val="single" w:color="auto" w:sz="4" w:space="0"/>
            </w:tcBorders>
            <w:vAlign w:val="center"/>
          </w:tcPr>
          <w:p w14:paraId="2E35338D">
            <w:pPr>
              <w:widowControl/>
              <w:wordWrap/>
              <w:adjustRightInd/>
              <w:snapToGrid/>
              <w:spacing w:line="240" w:lineRule="exact"/>
              <w:textAlignment w:val="auto"/>
              <w:rPr>
                <w:rFonts w:ascii="宋体" w:hAnsi="宋体" w:eastAsia="宋体" w:cs="宋体"/>
                <w:color w:val="auto"/>
                <w:kern w:val="0"/>
                <w:sz w:val="18"/>
                <w:szCs w:val="18"/>
              </w:rPr>
            </w:pPr>
          </w:p>
        </w:tc>
      </w:tr>
      <w:tr w14:paraId="34CD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1087" w:type="dxa"/>
            <w:tcBorders>
              <w:top w:val="single" w:color="auto" w:sz="4" w:space="0"/>
              <w:left w:val="single" w:color="auto" w:sz="4" w:space="0"/>
              <w:bottom w:val="single" w:color="auto" w:sz="4" w:space="0"/>
              <w:right w:val="single" w:color="auto" w:sz="4" w:space="0"/>
            </w:tcBorders>
            <w:vAlign w:val="center"/>
          </w:tcPr>
          <w:p w14:paraId="0D4AF55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8065" w:type="dxa"/>
            <w:gridSpan w:val="10"/>
            <w:tcBorders>
              <w:top w:val="single" w:color="auto" w:sz="4" w:space="0"/>
              <w:left w:val="single" w:color="auto" w:sz="4" w:space="0"/>
              <w:bottom w:val="single" w:color="auto" w:sz="4" w:space="0"/>
              <w:right w:val="single" w:color="auto" w:sz="4" w:space="0"/>
            </w:tcBorders>
            <w:vAlign w:val="center"/>
          </w:tcPr>
          <w:p w14:paraId="7CEC2F45">
            <w:pPr>
              <w:widowControl/>
              <w:wordWrap/>
              <w:adjustRightInd/>
              <w:snapToGrid/>
              <w:spacing w:line="240" w:lineRule="exact"/>
              <w:textAlignment w:val="auto"/>
              <w:rPr>
                <w:rFonts w:ascii="宋体" w:hAnsi="宋体" w:eastAsia="宋体" w:cs="宋体"/>
                <w:color w:val="auto"/>
                <w:kern w:val="0"/>
                <w:sz w:val="18"/>
                <w:szCs w:val="18"/>
              </w:rPr>
            </w:pPr>
          </w:p>
        </w:tc>
      </w:tr>
      <w:tr w14:paraId="0C22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restart"/>
            <w:tcBorders>
              <w:top w:val="single" w:color="auto" w:sz="4" w:space="0"/>
              <w:left w:val="single" w:color="auto" w:sz="4" w:space="0"/>
              <w:bottom w:val="single" w:color="auto" w:sz="4" w:space="0"/>
              <w:right w:val="nil"/>
            </w:tcBorders>
            <w:vAlign w:val="center"/>
          </w:tcPr>
          <w:p w14:paraId="6E7ED1C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8065" w:type="dxa"/>
            <w:gridSpan w:val="10"/>
            <w:tcBorders>
              <w:top w:val="single" w:color="auto" w:sz="4" w:space="0"/>
              <w:left w:val="single" w:color="auto" w:sz="4" w:space="0"/>
              <w:bottom w:val="nil"/>
              <w:right w:val="single" w:color="000000" w:sz="4" w:space="0"/>
            </w:tcBorders>
            <w:vAlign w:val="center"/>
          </w:tcPr>
          <w:p w14:paraId="3E38CBE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0EBF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nil"/>
              <w:left w:val="single" w:color="auto" w:sz="4" w:space="0"/>
              <w:bottom w:val="single" w:color="auto" w:sz="4" w:space="0"/>
              <w:right w:val="nil"/>
            </w:tcBorders>
            <w:vAlign w:val="center"/>
          </w:tcPr>
          <w:p w14:paraId="50975B4B">
            <w:pPr>
              <w:widowControl/>
              <w:wordWrap/>
              <w:adjustRightInd/>
              <w:snapToGrid/>
              <w:spacing w:line="240" w:lineRule="exact"/>
              <w:textAlignment w:val="auto"/>
              <w:rPr>
                <w:rFonts w:ascii="宋体" w:hAnsi="宋体" w:eastAsia="宋体" w:cs="宋体"/>
                <w:color w:val="auto"/>
                <w:kern w:val="0"/>
                <w:sz w:val="18"/>
                <w:szCs w:val="18"/>
              </w:rPr>
            </w:pPr>
          </w:p>
        </w:tc>
        <w:tc>
          <w:tcPr>
            <w:tcW w:w="8065" w:type="dxa"/>
            <w:gridSpan w:val="10"/>
            <w:tcBorders>
              <w:top w:val="nil"/>
              <w:left w:val="single" w:color="auto" w:sz="4" w:space="0"/>
              <w:bottom w:val="nil"/>
              <w:right w:val="single" w:color="000000" w:sz="4" w:space="0"/>
            </w:tcBorders>
            <w:vAlign w:val="center"/>
          </w:tcPr>
          <w:p w14:paraId="252FF33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0FAB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7" w:type="dxa"/>
            <w:vMerge w:val="continue"/>
            <w:tcBorders>
              <w:top w:val="nil"/>
              <w:left w:val="single" w:color="auto" w:sz="4" w:space="0"/>
              <w:bottom w:val="single" w:color="auto" w:sz="4" w:space="0"/>
              <w:right w:val="nil"/>
            </w:tcBorders>
            <w:vAlign w:val="center"/>
          </w:tcPr>
          <w:p w14:paraId="3020C345">
            <w:pPr>
              <w:widowControl/>
              <w:wordWrap/>
              <w:adjustRightInd/>
              <w:snapToGrid/>
              <w:spacing w:line="240" w:lineRule="exact"/>
              <w:textAlignment w:val="auto"/>
              <w:rPr>
                <w:rFonts w:ascii="宋体" w:hAnsi="宋体" w:eastAsia="宋体" w:cs="宋体"/>
                <w:color w:val="auto"/>
                <w:kern w:val="0"/>
                <w:sz w:val="18"/>
                <w:szCs w:val="18"/>
              </w:rPr>
            </w:pPr>
          </w:p>
        </w:tc>
        <w:tc>
          <w:tcPr>
            <w:tcW w:w="8065" w:type="dxa"/>
            <w:gridSpan w:val="10"/>
            <w:tcBorders>
              <w:top w:val="nil"/>
              <w:left w:val="single" w:color="auto" w:sz="4" w:space="0"/>
              <w:bottom w:val="single" w:color="auto" w:sz="4" w:space="0"/>
              <w:right w:val="single" w:color="000000" w:sz="4" w:space="0"/>
            </w:tcBorders>
            <w:vAlign w:val="center"/>
          </w:tcPr>
          <w:p w14:paraId="209F66F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6782D630">
      <w:pPr>
        <w:rPr>
          <w:rFonts w:hint="eastAsia" w:ascii="宋体" w:hAnsi="宋体" w:eastAsia="宋体" w:cs="宋体"/>
          <w:bCs/>
          <w:color w:val="auto"/>
          <w:kern w:val="0"/>
          <w:sz w:val="28"/>
          <w:szCs w:val="28"/>
        </w:rPr>
      </w:pPr>
    </w:p>
    <w:p w14:paraId="66A0FE8C">
      <w:pP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br w:type="page"/>
      </w:r>
    </w:p>
    <w:p w14:paraId="109072B6">
      <w:pPr>
        <w:rPr>
          <w:rStyle w:val="23"/>
          <w:rFonts w:hint="eastAsia" w:ascii="Times New Roman" w:hAnsi="Times New Roman" w:cs="Times New Roman"/>
        </w:rPr>
      </w:pPr>
      <w:r>
        <w:rPr>
          <w:rStyle w:val="23"/>
          <w:rFonts w:hint="eastAsia" w:ascii="Times New Roman" w:hAnsi="Times New Roman" w:cs="Times New Roman"/>
        </w:rPr>
        <w:t>附件1.</w:t>
      </w:r>
    </w:p>
    <w:tbl>
      <w:tblPr>
        <w:tblStyle w:val="7"/>
        <w:tblW w:w="88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7"/>
        <w:gridCol w:w="1291"/>
        <w:gridCol w:w="194"/>
        <w:gridCol w:w="306"/>
        <w:gridCol w:w="523"/>
        <w:gridCol w:w="250"/>
        <w:gridCol w:w="250"/>
        <w:gridCol w:w="258"/>
        <w:gridCol w:w="263"/>
        <w:gridCol w:w="1039"/>
        <w:gridCol w:w="687"/>
        <w:gridCol w:w="248"/>
        <w:gridCol w:w="531"/>
        <w:gridCol w:w="519"/>
        <w:gridCol w:w="1249"/>
        <w:gridCol w:w="161"/>
      </w:tblGrid>
      <w:tr w14:paraId="002B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 w:type="dxa"/>
          <w:trHeight w:val="459" w:hRule="atLeast"/>
        </w:trPr>
        <w:tc>
          <w:tcPr>
            <w:tcW w:w="8695" w:type="dxa"/>
            <w:gridSpan w:val="15"/>
            <w:tcBorders>
              <w:top w:val="nil"/>
              <w:left w:val="nil"/>
              <w:bottom w:val="nil"/>
              <w:right w:val="nil"/>
            </w:tcBorders>
            <w:vAlign w:val="center"/>
          </w:tcPr>
          <w:p w14:paraId="65F2DE36">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2155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2378" w:type="dxa"/>
            <w:gridSpan w:val="2"/>
            <w:tcBorders>
              <w:top w:val="nil"/>
              <w:left w:val="nil"/>
              <w:bottom w:val="single" w:color="auto" w:sz="4" w:space="0"/>
              <w:right w:val="nil"/>
            </w:tcBorders>
            <w:vAlign w:val="center"/>
          </w:tcPr>
          <w:p w14:paraId="7E3B5222">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申报单位：市发</w:t>
            </w:r>
            <w:r>
              <w:rPr>
                <w:rFonts w:hint="eastAsia" w:ascii="宋体" w:hAnsi="宋体" w:eastAsia="宋体" w:cs="宋体"/>
                <w:color w:val="auto"/>
                <w:kern w:val="0"/>
                <w:sz w:val="18"/>
                <w:szCs w:val="18"/>
                <w:lang w:eastAsia="zh-CN"/>
              </w:rPr>
              <w:t>改委</w:t>
            </w:r>
            <w:r>
              <w:rPr>
                <w:rFonts w:ascii="宋体" w:hAnsi="宋体" w:eastAsia="宋体" w:cs="宋体"/>
                <w:color w:val="auto"/>
                <w:kern w:val="0"/>
                <w:sz w:val="18"/>
                <w:szCs w:val="18"/>
              </w:rPr>
              <w:t xml:space="preserve"> </w:t>
            </w:r>
          </w:p>
        </w:tc>
        <w:tc>
          <w:tcPr>
            <w:tcW w:w="500" w:type="dxa"/>
            <w:gridSpan w:val="2"/>
            <w:tcBorders>
              <w:top w:val="nil"/>
              <w:left w:val="nil"/>
              <w:bottom w:val="single" w:color="auto" w:sz="4" w:space="0"/>
              <w:right w:val="nil"/>
            </w:tcBorders>
            <w:vAlign w:val="center"/>
          </w:tcPr>
          <w:p w14:paraId="076AF589">
            <w:pPr>
              <w:widowControl/>
              <w:spacing w:line="240" w:lineRule="exact"/>
              <w:rPr>
                <w:rFonts w:ascii="宋体" w:hAnsi="宋体" w:eastAsia="宋体" w:cs="宋体"/>
                <w:color w:val="auto"/>
                <w:kern w:val="0"/>
                <w:sz w:val="18"/>
                <w:szCs w:val="18"/>
              </w:rPr>
            </w:pPr>
          </w:p>
        </w:tc>
        <w:tc>
          <w:tcPr>
            <w:tcW w:w="523" w:type="dxa"/>
            <w:tcBorders>
              <w:top w:val="nil"/>
              <w:left w:val="nil"/>
              <w:bottom w:val="single" w:color="auto" w:sz="4" w:space="0"/>
              <w:right w:val="nil"/>
            </w:tcBorders>
            <w:vAlign w:val="center"/>
          </w:tcPr>
          <w:p w14:paraId="1B6300C2">
            <w:pPr>
              <w:widowControl/>
              <w:spacing w:line="240" w:lineRule="exact"/>
              <w:rPr>
                <w:rFonts w:ascii="宋体" w:hAnsi="宋体" w:eastAsia="宋体" w:cs="宋体"/>
                <w:color w:val="auto"/>
                <w:kern w:val="0"/>
                <w:sz w:val="18"/>
                <w:szCs w:val="18"/>
              </w:rPr>
            </w:pPr>
          </w:p>
        </w:tc>
        <w:tc>
          <w:tcPr>
            <w:tcW w:w="250" w:type="dxa"/>
            <w:tcBorders>
              <w:top w:val="nil"/>
              <w:left w:val="nil"/>
              <w:bottom w:val="single" w:color="auto" w:sz="4" w:space="0"/>
              <w:right w:val="nil"/>
            </w:tcBorders>
            <w:vAlign w:val="center"/>
          </w:tcPr>
          <w:p w14:paraId="331604CD">
            <w:pPr>
              <w:widowControl/>
              <w:spacing w:line="240" w:lineRule="exact"/>
              <w:rPr>
                <w:rFonts w:ascii="宋体" w:hAnsi="宋体" w:eastAsia="宋体" w:cs="宋体"/>
                <w:color w:val="auto"/>
                <w:kern w:val="0"/>
                <w:sz w:val="18"/>
                <w:szCs w:val="18"/>
              </w:rPr>
            </w:pPr>
          </w:p>
        </w:tc>
        <w:tc>
          <w:tcPr>
            <w:tcW w:w="250" w:type="dxa"/>
            <w:tcBorders>
              <w:top w:val="nil"/>
              <w:left w:val="nil"/>
              <w:bottom w:val="single" w:color="auto" w:sz="4" w:space="0"/>
              <w:right w:val="nil"/>
            </w:tcBorders>
            <w:vAlign w:val="center"/>
          </w:tcPr>
          <w:p w14:paraId="4A7A0487">
            <w:pPr>
              <w:widowControl/>
              <w:spacing w:line="240" w:lineRule="exact"/>
              <w:rPr>
                <w:rFonts w:ascii="宋体" w:hAnsi="宋体" w:eastAsia="宋体" w:cs="宋体"/>
                <w:color w:val="auto"/>
                <w:kern w:val="0"/>
                <w:sz w:val="18"/>
                <w:szCs w:val="18"/>
              </w:rPr>
            </w:pPr>
          </w:p>
        </w:tc>
        <w:tc>
          <w:tcPr>
            <w:tcW w:w="258" w:type="dxa"/>
            <w:tcBorders>
              <w:top w:val="nil"/>
              <w:left w:val="nil"/>
              <w:bottom w:val="single" w:color="auto" w:sz="4" w:space="0"/>
              <w:right w:val="nil"/>
            </w:tcBorders>
            <w:vAlign w:val="center"/>
          </w:tcPr>
          <w:p w14:paraId="5BDF420B">
            <w:pPr>
              <w:widowControl/>
              <w:spacing w:line="240" w:lineRule="exact"/>
              <w:rPr>
                <w:rFonts w:ascii="宋体" w:hAnsi="宋体" w:eastAsia="宋体" w:cs="宋体"/>
                <w:color w:val="auto"/>
                <w:kern w:val="0"/>
                <w:sz w:val="18"/>
                <w:szCs w:val="18"/>
              </w:rPr>
            </w:pPr>
          </w:p>
        </w:tc>
        <w:tc>
          <w:tcPr>
            <w:tcW w:w="263" w:type="dxa"/>
            <w:tcBorders>
              <w:top w:val="nil"/>
              <w:left w:val="nil"/>
              <w:bottom w:val="single" w:color="auto" w:sz="4" w:space="0"/>
              <w:right w:val="nil"/>
            </w:tcBorders>
            <w:vAlign w:val="center"/>
          </w:tcPr>
          <w:p w14:paraId="41137881">
            <w:pPr>
              <w:widowControl/>
              <w:spacing w:line="240" w:lineRule="exact"/>
              <w:rPr>
                <w:rFonts w:ascii="宋体" w:hAnsi="宋体" w:eastAsia="宋体" w:cs="宋体"/>
                <w:color w:val="auto"/>
                <w:kern w:val="0"/>
                <w:sz w:val="18"/>
                <w:szCs w:val="18"/>
              </w:rPr>
            </w:pPr>
          </w:p>
        </w:tc>
        <w:tc>
          <w:tcPr>
            <w:tcW w:w="1039" w:type="dxa"/>
            <w:tcBorders>
              <w:top w:val="nil"/>
              <w:left w:val="nil"/>
              <w:bottom w:val="single" w:color="auto" w:sz="4" w:space="0"/>
              <w:right w:val="nil"/>
            </w:tcBorders>
            <w:vAlign w:val="center"/>
          </w:tcPr>
          <w:p w14:paraId="7BF81E89">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3395" w:type="dxa"/>
            <w:gridSpan w:val="6"/>
            <w:tcBorders>
              <w:top w:val="nil"/>
              <w:left w:val="nil"/>
              <w:bottom w:val="single" w:color="auto" w:sz="4" w:space="0"/>
              <w:right w:val="nil"/>
            </w:tcBorders>
            <w:vAlign w:val="center"/>
          </w:tcPr>
          <w:p w14:paraId="1D509992">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5092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7" w:type="dxa"/>
            <w:tcBorders>
              <w:top w:val="single" w:color="auto" w:sz="4" w:space="0"/>
              <w:left w:val="single" w:color="auto" w:sz="4" w:space="0"/>
              <w:bottom w:val="single" w:color="auto" w:sz="4" w:space="0"/>
              <w:right w:val="single" w:color="auto" w:sz="4" w:space="0"/>
            </w:tcBorders>
            <w:vAlign w:val="center"/>
          </w:tcPr>
          <w:p w14:paraId="574B70A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66C6E3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全市公共机构节能及节能监察专项经费</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3DF9F78D">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4"/>
            <w:tcBorders>
              <w:top w:val="single" w:color="auto" w:sz="4" w:space="0"/>
              <w:left w:val="single" w:color="auto" w:sz="4" w:space="0"/>
              <w:bottom w:val="single" w:color="auto" w:sz="4" w:space="0"/>
              <w:right w:val="single" w:color="auto" w:sz="4" w:space="0"/>
            </w:tcBorders>
            <w:vAlign w:val="center"/>
          </w:tcPr>
          <w:p w14:paraId="526309BC">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经济社会发展类</w:t>
            </w:r>
          </w:p>
        </w:tc>
        <w:tc>
          <w:tcPr>
            <w:tcW w:w="1466" w:type="dxa"/>
            <w:gridSpan w:val="3"/>
            <w:tcBorders>
              <w:top w:val="single" w:color="auto" w:sz="4" w:space="0"/>
              <w:left w:val="single" w:color="auto" w:sz="4" w:space="0"/>
              <w:bottom w:val="single" w:color="auto" w:sz="4" w:space="0"/>
              <w:right w:val="single" w:color="auto" w:sz="4" w:space="0"/>
            </w:tcBorders>
            <w:vAlign w:val="center"/>
          </w:tcPr>
          <w:p w14:paraId="55696A10">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929" w:type="dxa"/>
            <w:gridSpan w:val="3"/>
            <w:tcBorders>
              <w:top w:val="single" w:color="auto" w:sz="4" w:space="0"/>
              <w:left w:val="single" w:color="auto" w:sz="4" w:space="0"/>
              <w:bottom w:val="single" w:color="auto" w:sz="4" w:space="0"/>
              <w:right w:val="single" w:color="auto" w:sz="4" w:space="0"/>
            </w:tcBorders>
            <w:vAlign w:val="center"/>
          </w:tcPr>
          <w:p w14:paraId="11C47A6B">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常年性项目</w:t>
            </w:r>
          </w:p>
        </w:tc>
      </w:tr>
      <w:tr w14:paraId="100A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5" w:hRule="atLeast"/>
        </w:trPr>
        <w:tc>
          <w:tcPr>
            <w:tcW w:w="1087" w:type="dxa"/>
            <w:tcBorders>
              <w:top w:val="single" w:color="auto" w:sz="4" w:space="0"/>
              <w:left w:val="single" w:color="auto" w:sz="4" w:space="0"/>
              <w:bottom w:val="single" w:color="auto" w:sz="4" w:space="0"/>
              <w:right w:val="single" w:color="auto" w:sz="4" w:space="0"/>
            </w:tcBorders>
            <w:vAlign w:val="center"/>
          </w:tcPr>
          <w:p w14:paraId="4321ECD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769" w:type="dxa"/>
            <w:gridSpan w:val="15"/>
            <w:tcBorders>
              <w:top w:val="single" w:color="auto" w:sz="4" w:space="0"/>
              <w:left w:val="single" w:color="auto" w:sz="4" w:space="0"/>
              <w:bottom w:val="single" w:color="auto" w:sz="4" w:space="0"/>
              <w:right w:val="single" w:color="auto" w:sz="4" w:space="0"/>
            </w:tcBorders>
            <w:vAlign w:val="center"/>
          </w:tcPr>
          <w:p w14:paraId="3CC89384">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节约资源是我国的基本国策，《中华人民共和国节约能源法》要求政府部门要加强对节能工作的组织领导，将节能工作纳入国民经济和社会发展规划，建立节能工作协调机制，研究解决节能工作当中的重大问题，全面部署、统筹推进行政区域内的节能工作。</w:t>
            </w:r>
          </w:p>
          <w:p w14:paraId="6EAF2C8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2、《湖北省实施&lt;中华人民共和国节约能源法&gt;办法》第五章第三十八条“省、设区的市人民政府设立节能专项资金用于节能工作。”</w:t>
            </w:r>
          </w:p>
          <w:p w14:paraId="5BB1DCDD">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3、《鄂州市节能监察实施细则》（鄂州政规[2013]2号）第十条“实施节能监察，不得向被监察单位收取任何费用。节能监察工作所需经费纳入财政预算。”</w:t>
            </w:r>
          </w:p>
          <w:p w14:paraId="3BE6B05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关于加强公共机构能源资源消费统计信息软件应用工作的通知》（鄂管函[2015]99号），二（三）维护服务费收取标；维护服务费用为300元/年/公共机构，由节能软件公司在每年1月份收取；维护服务费包括软件升级、运行维护、技术支持、业务培训和有关应用协调工作。</w:t>
            </w:r>
          </w:p>
          <w:p w14:paraId="13667A5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5、根据省机关事务局《关于做好公共机构能源资源消费统计信息软件升级应用工作的通知》，二、维护服务费用；为了不影响年度能源资源消费统计数据报送工作及统计直报系统的正常使用，各公共机构请按照《关于加强公共机构能源资源消费统计信息软件应用工作的通知》（鄂管函[2015]99号）文件要求，及时交纳维护服务费（300元/年）；建议有条件的地区，可由机关事务管理部门统一交纳，并列入年度财政预算。</w:t>
            </w:r>
          </w:p>
        </w:tc>
      </w:tr>
      <w:tr w14:paraId="15CF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87" w:type="dxa"/>
            <w:vMerge w:val="restart"/>
            <w:tcBorders>
              <w:top w:val="single" w:color="auto" w:sz="4" w:space="0"/>
              <w:left w:val="single" w:color="auto" w:sz="4" w:space="0"/>
              <w:bottom w:val="single" w:color="auto" w:sz="4" w:space="0"/>
              <w:right w:val="single" w:color="auto" w:sz="4" w:space="0"/>
            </w:tcBorders>
            <w:vAlign w:val="center"/>
          </w:tcPr>
          <w:p w14:paraId="5F01E4D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single" w:color="auto" w:sz="4" w:space="0"/>
              <w:left w:val="single" w:color="auto" w:sz="4" w:space="0"/>
              <w:bottom w:val="single" w:color="auto" w:sz="4" w:space="0"/>
              <w:right w:val="single" w:color="auto" w:sz="4" w:space="0"/>
            </w:tcBorders>
            <w:vAlign w:val="center"/>
          </w:tcPr>
          <w:p w14:paraId="39E26846">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3"/>
            <w:vMerge w:val="restart"/>
            <w:tcBorders>
              <w:top w:val="single" w:color="auto" w:sz="4" w:space="0"/>
              <w:left w:val="single" w:color="auto" w:sz="4" w:space="0"/>
              <w:bottom w:val="single" w:color="auto" w:sz="4" w:space="0"/>
              <w:right w:val="single" w:color="auto" w:sz="4" w:space="0"/>
            </w:tcBorders>
            <w:vAlign w:val="center"/>
          </w:tcPr>
          <w:p w14:paraId="4430F943">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6"/>
            <w:vMerge w:val="restart"/>
            <w:tcBorders>
              <w:top w:val="single" w:color="auto" w:sz="4" w:space="0"/>
              <w:left w:val="single" w:color="auto" w:sz="4" w:space="0"/>
              <w:bottom w:val="single" w:color="auto" w:sz="4" w:space="0"/>
              <w:right w:val="single" w:color="auto" w:sz="4" w:space="0"/>
            </w:tcBorders>
            <w:vAlign w:val="center"/>
          </w:tcPr>
          <w:p w14:paraId="43156018">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14:paraId="60C4D23A">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2018年实际执行数</w:t>
            </w:r>
          </w:p>
        </w:tc>
        <w:tc>
          <w:tcPr>
            <w:tcW w:w="1410" w:type="dxa"/>
            <w:gridSpan w:val="2"/>
            <w:vMerge w:val="restart"/>
            <w:tcBorders>
              <w:top w:val="single" w:color="auto" w:sz="4" w:space="0"/>
              <w:left w:val="single" w:color="auto" w:sz="4" w:space="0"/>
              <w:bottom w:val="single" w:color="auto" w:sz="4" w:space="0"/>
              <w:right w:val="single" w:color="auto" w:sz="4" w:space="0"/>
            </w:tcBorders>
            <w:vAlign w:val="center"/>
          </w:tcPr>
          <w:p w14:paraId="21B3BDF7">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2019年实际执行数</w:t>
            </w:r>
          </w:p>
        </w:tc>
      </w:tr>
      <w:tr w14:paraId="523E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7A3B663F">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23AA8D1E">
            <w:pPr>
              <w:widowControl/>
              <w:wordWrap/>
              <w:adjustRightInd/>
              <w:snapToGrid/>
              <w:spacing w:line="240" w:lineRule="exact"/>
              <w:textAlignment w:val="auto"/>
              <w:rPr>
                <w:rFonts w:ascii="宋体" w:hAnsi="宋体" w:eastAsia="宋体" w:cs="宋体"/>
                <w:color w:val="auto"/>
                <w:kern w:val="0"/>
                <w:sz w:val="18"/>
                <w:szCs w:val="18"/>
              </w:rPr>
            </w:pPr>
          </w:p>
        </w:tc>
        <w:tc>
          <w:tcPr>
            <w:tcW w:w="1023" w:type="dxa"/>
            <w:gridSpan w:val="3"/>
            <w:vMerge w:val="continue"/>
            <w:tcBorders>
              <w:top w:val="single" w:color="auto" w:sz="4" w:space="0"/>
              <w:left w:val="single" w:color="auto" w:sz="4" w:space="0"/>
              <w:bottom w:val="single" w:color="auto" w:sz="4" w:space="0"/>
              <w:right w:val="single" w:color="auto" w:sz="4" w:space="0"/>
            </w:tcBorders>
            <w:vAlign w:val="center"/>
          </w:tcPr>
          <w:p w14:paraId="18B9E866">
            <w:pPr>
              <w:widowControl/>
              <w:wordWrap/>
              <w:adjustRightInd/>
              <w:snapToGrid/>
              <w:spacing w:line="240" w:lineRule="exact"/>
              <w:textAlignment w:val="auto"/>
              <w:rPr>
                <w:rFonts w:ascii="宋体" w:hAnsi="宋体" w:eastAsia="宋体" w:cs="宋体"/>
                <w:color w:val="auto"/>
                <w:kern w:val="0"/>
                <w:sz w:val="18"/>
                <w:szCs w:val="18"/>
              </w:rPr>
            </w:pPr>
          </w:p>
        </w:tc>
        <w:tc>
          <w:tcPr>
            <w:tcW w:w="2747" w:type="dxa"/>
            <w:gridSpan w:val="6"/>
            <w:vMerge w:val="continue"/>
            <w:tcBorders>
              <w:top w:val="single" w:color="auto" w:sz="4" w:space="0"/>
              <w:left w:val="single" w:color="auto" w:sz="4" w:space="0"/>
              <w:bottom w:val="single" w:color="auto" w:sz="4" w:space="0"/>
              <w:right w:val="single" w:color="auto" w:sz="4" w:space="0"/>
            </w:tcBorders>
            <w:vAlign w:val="center"/>
          </w:tcPr>
          <w:p w14:paraId="0D35B8EA">
            <w:pPr>
              <w:widowControl/>
              <w:wordWrap/>
              <w:adjustRightInd/>
              <w:snapToGrid/>
              <w:spacing w:line="240" w:lineRule="exact"/>
              <w:textAlignment w:val="auto"/>
              <w:rPr>
                <w:rFonts w:ascii="宋体" w:hAnsi="宋体" w:eastAsia="宋体" w:cs="宋体"/>
                <w:color w:val="auto"/>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14:paraId="768B303C">
            <w:pPr>
              <w:widowControl/>
              <w:wordWrap/>
              <w:adjustRightInd/>
              <w:snapToGrid/>
              <w:spacing w:line="240" w:lineRule="exact"/>
              <w:textAlignment w:val="auto"/>
              <w:rPr>
                <w:rFonts w:ascii="宋体" w:hAnsi="宋体" w:eastAsia="宋体" w:cs="宋体"/>
                <w:color w:val="auto"/>
                <w:kern w:val="0"/>
                <w:sz w:val="18"/>
                <w:szCs w:val="18"/>
              </w:rPr>
            </w:pPr>
          </w:p>
        </w:tc>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14:paraId="5F543712">
            <w:pPr>
              <w:widowControl/>
              <w:wordWrap/>
              <w:adjustRightInd/>
              <w:snapToGrid/>
              <w:spacing w:line="240" w:lineRule="exact"/>
              <w:textAlignment w:val="auto"/>
              <w:rPr>
                <w:rFonts w:ascii="宋体" w:hAnsi="宋体" w:eastAsia="宋体" w:cs="宋体"/>
                <w:color w:val="auto"/>
                <w:kern w:val="0"/>
                <w:sz w:val="18"/>
                <w:szCs w:val="18"/>
              </w:rPr>
            </w:pPr>
          </w:p>
        </w:tc>
      </w:tr>
      <w:tr w14:paraId="7297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487D87C8">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0BA3DCC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1、办公费</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3AF068D1">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5E97F54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用于节能监管办公耗材</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3B9E3CC4">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781D29EC">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r>
      <w:tr w14:paraId="64E2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101E5325">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7EA6FFE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2、差旅费</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0736F370">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4E16046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用于参加省、国家组织相关节能活动、会议、培训</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1E117925">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17FE85C2">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r>
      <w:tr w14:paraId="18A7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4640C0A8">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11C5975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3、会议费</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10358500">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0ABEC82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用于召开全市节能相关协调会议</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3DAFD036">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575E0FB6">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r>
      <w:tr w14:paraId="23ED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065E83AB">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5A8DFFC">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4、培训费</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5583E801">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3F05832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用于组织我市范围相关节能监察、节能审查业务培训</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006E2EFB">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386C9938">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r>
      <w:tr w14:paraId="445E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01506B65">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5038A48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5、印刷费</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75F82FF7">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10F1A3C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用于制作节能活动宣传资料及有关节能考核文件资料</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46484E85">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2030883E">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r>
      <w:tr w14:paraId="66D1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5948D9EC">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9A99F68">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6、其他商品与服务支出</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6B0B6BC7">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3537D2C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用于表彰与奖励、宣传</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5F1DDADD">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10EB5B4F">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r>
      <w:tr w14:paraId="594E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2F4F9079">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271BC9F8">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7、公共机构节能管理费</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1743B734">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30F3B52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用于公共机构能源资源消费统计系统维护及相关公共机构节能管理</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0C8DD09E">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当年无此预算</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3CD606E1">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当年无此预算</w:t>
            </w:r>
          </w:p>
        </w:tc>
      </w:tr>
      <w:tr w14:paraId="2E29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4140FDAD">
            <w:pPr>
              <w:widowControl/>
              <w:wordWrap/>
              <w:adjustRightInd/>
              <w:snapToGrid/>
              <w:spacing w:line="240" w:lineRule="exact"/>
              <w:textAlignment w:val="auto"/>
              <w:rPr>
                <w:rFonts w:ascii="宋体" w:hAnsi="宋体" w:eastAsia="宋体" w:cs="宋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550A761F">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3"/>
            <w:tcBorders>
              <w:top w:val="single" w:color="auto" w:sz="4" w:space="0"/>
              <w:left w:val="single" w:color="auto" w:sz="4" w:space="0"/>
              <w:bottom w:val="single" w:color="auto" w:sz="4" w:space="0"/>
              <w:right w:val="single" w:color="auto" w:sz="4" w:space="0"/>
            </w:tcBorders>
            <w:vAlign w:val="center"/>
          </w:tcPr>
          <w:p w14:paraId="14601654">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2747" w:type="dxa"/>
            <w:gridSpan w:val="6"/>
            <w:tcBorders>
              <w:top w:val="single" w:color="auto" w:sz="4" w:space="0"/>
              <w:left w:val="single" w:color="auto" w:sz="4" w:space="0"/>
              <w:bottom w:val="single" w:color="auto" w:sz="4" w:space="0"/>
              <w:right w:val="single" w:color="auto" w:sz="4" w:space="0"/>
            </w:tcBorders>
            <w:vAlign w:val="center"/>
          </w:tcPr>
          <w:p w14:paraId="09E6413C">
            <w:pPr>
              <w:widowControl/>
              <w:wordWrap/>
              <w:adjustRightInd/>
              <w:snapToGrid/>
              <w:spacing w:line="240" w:lineRule="exact"/>
              <w:textAlignment w:val="auto"/>
              <w:rPr>
                <w:rFonts w:ascii="宋体" w:hAnsi="宋体" w:eastAsia="宋体" w:cs="宋体"/>
                <w:color w:val="auto"/>
                <w:kern w:val="0"/>
                <w:sz w:val="18"/>
                <w:szCs w:val="18"/>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2B2DE017">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0" w:type="dxa"/>
            <w:gridSpan w:val="2"/>
            <w:tcBorders>
              <w:top w:val="single" w:color="auto" w:sz="4" w:space="0"/>
              <w:left w:val="single" w:color="auto" w:sz="4" w:space="0"/>
              <w:bottom w:val="single" w:color="auto" w:sz="4" w:space="0"/>
              <w:right w:val="single" w:color="auto" w:sz="4" w:space="0"/>
            </w:tcBorders>
            <w:vAlign w:val="center"/>
          </w:tcPr>
          <w:p w14:paraId="4DB3C049">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14:paraId="58A5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7" w:type="dxa"/>
            <w:tcBorders>
              <w:top w:val="single" w:color="auto" w:sz="4" w:space="0"/>
              <w:left w:val="single" w:color="auto" w:sz="4" w:space="0"/>
              <w:bottom w:val="single" w:color="auto" w:sz="4" w:space="0"/>
              <w:right w:val="single" w:color="auto" w:sz="4" w:space="0"/>
            </w:tcBorders>
            <w:vAlign w:val="center"/>
          </w:tcPr>
          <w:p w14:paraId="0ADFDFC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769" w:type="dxa"/>
            <w:gridSpan w:val="15"/>
            <w:tcBorders>
              <w:top w:val="single" w:color="auto" w:sz="4" w:space="0"/>
              <w:left w:val="single" w:color="auto" w:sz="4" w:space="0"/>
              <w:bottom w:val="single" w:color="auto" w:sz="4" w:space="0"/>
              <w:right w:val="single" w:color="auto" w:sz="4" w:space="0"/>
            </w:tcBorders>
            <w:vAlign w:val="center"/>
          </w:tcPr>
          <w:p w14:paraId="35C1795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完成省下达我市节能目标为单位GDP综合能耗下降0.5%、能耗总量增量控制在18万吨标煤以内</w:t>
            </w:r>
          </w:p>
        </w:tc>
      </w:tr>
      <w:tr w14:paraId="4DD5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restart"/>
            <w:tcBorders>
              <w:top w:val="single" w:color="auto" w:sz="4" w:space="0"/>
              <w:left w:val="single" w:color="auto" w:sz="4" w:space="0"/>
              <w:bottom w:val="single" w:color="auto" w:sz="4" w:space="0"/>
              <w:right w:val="single" w:color="auto" w:sz="4" w:space="0"/>
            </w:tcBorders>
            <w:vAlign w:val="center"/>
          </w:tcPr>
          <w:p w14:paraId="6F66C3F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DAAED73">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3752809A">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25022518">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15B566E7">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4E1D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7E26A1B1">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426FC6C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4969D08F">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单位GDP能耗降低率</w:t>
            </w: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5BDE671C">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0.5%</w:t>
            </w: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1599B54A">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0.5%</w:t>
            </w:r>
          </w:p>
        </w:tc>
      </w:tr>
      <w:tr w14:paraId="2D57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567F3D38">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079832D8">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49119ED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能耗增量控制目标</w:t>
            </w: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4FC51850">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18万吨以内</w:t>
            </w: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58F54FAB">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18万吨以内</w:t>
            </w:r>
          </w:p>
        </w:tc>
      </w:tr>
      <w:tr w14:paraId="7A31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5197F2E4">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2654281C">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7A638953">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42D46695">
            <w:pPr>
              <w:widowControl/>
              <w:wordWrap/>
              <w:adjustRightInd/>
              <w:snapToGrid/>
              <w:spacing w:line="240" w:lineRule="exact"/>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33E14330">
            <w:pPr>
              <w:widowControl/>
              <w:wordWrap/>
              <w:adjustRightInd/>
              <w:snapToGrid/>
              <w:spacing w:line="240" w:lineRule="exact"/>
              <w:textAlignment w:val="auto"/>
              <w:rPr>
                <w:rFonts w:ascii="宋体" w:hAnsi="宋体" w:eastAsia="宋体" w:cs="宋体"/>
                <w:color w:val="auto"/>
                <w:kern w:val="0"/>
                <w:sz w:val="18"/>
                <w:szCs w:val="18"/>
              </w:rPr>
            </w:pPr>
          </w:p>
        </w:tc>
      </w:tr>
      <w:tr w14:paraId="2BED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10283877">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328752A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63789A65">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30EC8678">
            <w:pPr>
              <w:widowControl/>
              <w:wordWrap/>
              <w:adjustRightInd/>
              <w:snapToGrid/>
              <w:spacing w:line="240" w:lineRule="exact"/>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5646A0A3">
            <w:pPr>
              <w:widowControl/>
              <w:wordWrap/>
              <w:adjustRightInd/>
              <w:snapToGrid/>
              <w:spacing w:line="240" w:lineRule="exact"/>
              <w:textAlignment w:val="auto"/>
              <w:rPr>
                <w:rFonts w:ascii="宋体" w:hAnsi="宋体" w:eastAsia="宋体" w:cs="宋体"/>
                <w:color w:val="auto"/>
                <w:kern w:val="0"/>
                <w:sz w:val="18"/>
                <w:szCs w:val="18"/>
              </w:rPr>
            </w:pPr>
          </w:p>
        </w:tc>
      </w:tr>
      <w:tr w14:paraId="6F8D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4676885F">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16898719">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57DCBD0A">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70E06CBC">
            <w:pPr>
              <w:widowControl/>
              <w:wordWrap/>
              <w:adjustRightInd/>
              <w:snapToGrid/>
              <w:spacing w:line="240" w:lineRule="exact"/>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72121453">
            <w:pPr>
              <w:widowControl/>
              <w:wordWrap/>
              <w:adjustRightInd/>
              <w:snapToGrid/>
              <w:spacing w:line="240" w:lineRule="exact"/>
              <w:textAlignment w:val="auto"/>
              <w:rPr>
                <w:rFonts w:ascii="宋体" w:hAnsi="宋体" w:eastAsia="宋体" w:cs="宋体"/>
                <w:color w:val="auto"/>
                <w:kern w:val="0"/>
                <w:sz w:val="18"/>
                <w:szCs w:val="18"/>
              </w:rPr>
            </w:pPr>
          </w:p>
        </w:tc>
      </w:tr>
      <w:tr w14:paraId="7EE8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206326EA">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0080D87E">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2FA0BB90">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325E34A8">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3AAA60B2">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4C0D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58838741">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00ECC46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12B1871B">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596F9DDC">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4D1CA0F8">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3113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376833DD">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2EDE8C35">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666B03DF">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5B438FE2">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1D535949">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7C4A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2A9A241D">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0BB37A68">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69E529E3">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3D50146C">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709AA07D">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7AE7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7ABA1C92">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2C1DB9F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5734F8C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为全市开展各项节能工作和规范节能监察工作提供资金保障</w:t>
            </w: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3E06EF5F">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达成预期效果</w:t>
            </w: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218A828D">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达成预期效果</w:t>
            </w:r>
          </w:p>
        </w:tc>
      </w:tr>
      <w:tr w14:paraId="61A7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2BAB0560">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61A92866">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48FCF690">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083C8589">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70DC6296">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76CD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0C4AD6CD">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436ED1E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045C8F0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促进经济社会全面协调可持续发展</w:t>
            </w: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1B58F97F">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达成预期效果</w:t>
            </w: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26F14153">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达成预期效果</w:t>
            </w:r>
          </w:p>
        </w:tc>
      </w:tr>
      <w:tr w14:paraId="6E49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1F680740">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73F07C82">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515F7BC0">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62C55FFE">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3F9651BF">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1425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3531FB3E">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656C790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566CB98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有效推动全社会节约能源，提高能源利用效率，保护和改善环境</w:t>
            </w: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3A49F18E">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达成预期效果</w:t>
            </w: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62B70A9F">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达成预期效果</w:t>
            </w:r>
          </w:p>
        </w:tc>
      </w:tr>
      <w:tr w14:paraId="4D18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447D6433">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20666BF4">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1AA4231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40FEFD2A">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068FA527">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5378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1F7E7B83">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7CADBFB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05B4DA8A">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47FED839">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5B227C34">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7855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2E1E3385">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524E4C2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6985E118">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1AB0894F">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3FA064BE">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2920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2679C3ED">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3A68D9C5">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7C6E8CE8">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029F60B5">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668AC890">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2AC9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6E9C0EAB">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5697882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28F408FD">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79CBED4C">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078A9F12">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0F50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42A6CACA">
            <w:pPr>
              <w:widowControl/>
              <w:wordWrap/>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49718476">
            <w:pPr>
              <w:widowControl/>
              <w:wordWrap/>
              <w:adjustRightInd/>
              <w:snapToGrid/>
              <w:spacing w:line="240" w:lineRule="exact"/>
              <w:textAlignment w:val="auto"/>
              <w:rPr>
                <w:rFonts w:ascii="宋体" w:hAnsi="宋体" w:eastAsia="宋体" w:cs="宋体"/>
                <w:color w:val="auto"/>
                <w:kern w:val="0"/>
                <w:sz w:val="18"/>
                <w:szCs w:val="18"/>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14:paraId="559EE50C">
            <w:pPr>
              <w:widowControl/>
              <w:wordWrap/>
              <w:adjustRightInd/>
              <w:snapToGrid/>
              <w:spacing w:line="240" w:lineRule="exact"/>
              <w:textAlignment w:val="auto"/>
              <w:rPr>
                <w:rFonts w:ascii="宋体" w:hAnsi="宋体" w:eastAsia="宋体" w:cs="宋体"/>
                <w:color w:val="auto"/>
                <w:kern w:val="0"/>
                <w:sz w:val="18"/>
                <w:szCs w:val="18"/>
              </w:rPr>
            </w:pPr>
          </w:p>
        </w:tc>
        <w:tc>
          <w:tcPr>
            <w:tcW w:w="2745" w:type="dxa"/>
            <w:gridSpan w:val="6"/>
            <w:tcBorders>
              <w:top w:val="single" w:color="auto" w:sz="4" w:space="0"/>
              <w:left w:val="single" w:color="auto" w:sz="4" w:space="0"/>
              <w:bottom w:val="single" w:color="auto" w:sz="4" w:space="0"/>
              <w:right w:val="single" w:color="auto" w:sz="4" w:space="0"/>
            </w:tcBorders>
            <w:vAlign w:val="center"/>
          </w:tcPr>
          <w:p w14:paraId="0F128094">
            <w:pPr>
              <w:widowControl/>
              <w:wordWrap/>
              <w:adjustRightInd/>
              <w:snapToGrid/>
              <w:spacing w:line="240" w:lineRule="exact"/>
              <w:jc w:val="center"/>
              <w:textAlignment w:val="auto"/>
              <w:rPr>
                <w:rFonts w:ascii="宋体" w:hAnsi="宋体" w:eastAsia="宋体" w:cs="宋体"/>
                <w:color w:val="auto"/>
                <w:kern w:val="0"/>
                <w:sz w:val="18"/>
                <w:szCs w:val="18"/>
              </w:rPr>
            </w:pPr>
          </w:p>
        </w:tc>
        <w:tc>
          <w:tcPr>
            <w:tcW w:w="2460" w:type="dxa"/>
            <w:gridSpan w:val="4"/>
            <w:tcBorders>
              <w:top w:val="single" w:color="auto" w:sz="4" w:space="0"/>
              <w:left w:val="single" w:color="auto" w:sz="4" w:space="0"/>
              <w:bottom w:val="single" w:color="auto" w:sz="4" w:space="0"/>
              <w:right w:val="single" w:color="auto" w:sz="4" w:space="0"/>
            </w:tcBorders>
            <w:vAlign w:val="center"/>
          </w:tcPr>
          <w:p w14:paraId="15E59486">
            <w:pPr>
              <w:widowControl/>
              <w:wordWrap/>
              <w:adjustRightInd/>
              <w:snapToGrid/>
              <w:spacing w:line="240" w:lineRule="exact"/>
              <w:jc w:val="center"/>
              <w:textAlignment w:val="auto"/>
              <w:rPr>
                <w:rFonts w:ascii="宋体" w:hAnsi="宋体" w:eastAsia="宋体" w:cs="宋体"/>
                <w:color w:val="auto"/>
                <w:kern w:val="0"/>
                <w:sz w:val="18"/>
                <w:szCs w:val="18"/>
              </w:rPr>
            </w:pPr>
          </w:p>
        </w:tc>
      </w:tr>
      <w:tr w14:paraId="7A15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087" w:type="dxa"/>
            <w:tcBorders>
              <w:top w:val="single" w:color="auto" w:sz="4" w:space="0"/>
              <w:left w:val="single" w:color="auto" w:sz="4" w:space="0"/>
              <w:bottom w:val="single" w:color="auto" w:sz="4" w:space="0"/>
              <w:right w:val="single" w:color="auto" w:sz="4" w:space="0"/>
            </w:tcBorders>
            <w:vAlign w:val="center"/>
          </w:tcPr>
          <w:p w14:paraId="2EF40CC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769" w:type="dxa"/>
            <w:gridSpan w:val="15"/>
            <w:tcBorders>
              <w:top w:val="single" w:color="auto" w:sz="4" w:space="0"/>
              <w:left w:val="single" w:color="auto" w:sz="4" w:space="0"/>
              <w:bottom w:val="single" w:color="auto" w:sz="4" w:space="0"/>
              <w:right w:val="single" w:color="auto" w:sz="4" w:space="0"/>
            </w:tcBorders>
            <w:vAlign w:val="center"/>
          </w:tcPr>
          <w:p w14:paraId="76C761A5">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1、组织保障：全市成立了节能减排领导小组，常务副市长任组长，领导小组办公室设立在市发改委，统筹推进全市节能减排工作。</w:t>
            </w:r>
          </w:p>
          <w:p w14:paraId="4CE9C76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2、人员、设施保障：市编办批准成立了市节能监察中心，设立公益一类事业编制5个，开展全市节能监察工作，同时采购了相关节能监察设备。</w:t>
            </w:r>
          </w:p>
          <w:p w14:paraId="5396BDC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3、资金保障：《湖北省实施&lt;中华人民共和国节约能源法&gt;办法》及《鄂州市节能监察实施细则》均明确规定了市级层面应设立节能专项经费。</w:t>
            </w:r>
          </w:p>
        </w:tc>
      </w:tr>
      <w:tr w14:paraId="43D8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restart"/>
            <w:tcBorders>
              <w:top w:val="single" w:color="auto" w:sz="4" w:space="0"/>
              <w:left w:val="single" w:color="auto" w:sz="4" w:space="0"/>
              <w:bottom w:val="single" w:color="auto" w:sz="4" w:space="0"/>
              <w:right w:val="single" w:color="auto" w:sz="4" w:space="0"/>
            </w:tcBorders>
            <w:vAlign w:val="center"/>
          </w:tcPr>
          <w:p w14:paraId="18A9ABC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769" w:type="dxa"/>
            <w:gridSpan w:val="15"/>
            <w:tcBorders>
              <w:top w:val="single" w:color="auto" w:sz="4" w:space="0"/>
              <w:left w:val="single" w:color="auto" w:sz="4" w:space="0"/>
              <w:bottom w:val="single" w:color="auto" w:sz="4" w:space="0"/>
              <w:right w:val="single" w:color="auto" w:sz="4" w:space="0"/>
            </w:tcBorders>
            <w:vAlign w:val="center"/>
          </w:tcPr>
          <w:p w14:paraId="73C23C8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448F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5376959B">
            <w:pPr>
              <w:widowControl/>
              <w:wordWrap/>
              <w:adjustRightInd/>
              <w:snapToGrid/>
              <w:spacing w:line="240" w:lineRule="exact"/>
              <w:textAlignment w:val="auto"/>
              <w:rPr>
                <w:rFonts w:ascii="宋体" w:hAnsi="宋体" w:eastAsia="宋体" w:cs="宋体"/>
                <w:color w:val="auto"/>
                <w:kern w:val="0"/>
                <w:sz w:val="18"/>
                <w:szCs w:val="18"/>
              </w:rPr>
            </w:pPr>
          </w:p>
        </w:tc>
        <w:tc>
          <w:tcPr>
            <w:tcW w:w="7769" w:type="dxa"/>
            <w:gridSpan w:val="15"/>
            <w:tcBorders>
              <w:top w:val="single" w:color="auto" w:sz="4" w:space="0"/>
              <w:left w:val="single" w:color="auto" w:sz="4" w:space="0"/>
              <w:bottom w:val="single" w:color="auto" w:sz="4" w:space="0"/>
              <w:right w:val="single" w:color="auto" w:sz="4" w:space="0"/>
            </w:tcBorders>
            <w:vAlign w:val="center"/>
          </w:tcPr>
          <w:p w14:paraId="740122D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4A58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1D3A2786">
            <w:pPr>
              <w:widowControl/>
              <w:wordWrap/>
              <w:adjustRightInd/>
              <w:snapToGrid/>
              <w:spacing w:line="240" w:lineRule="exact"/>
              <w:textAlignment w:val="auto"/>
              <w:rPr>
                <w:rFonts w:ascii="宋体" w:hAnsi="宋体" w:eastAsia="宋体" w:cs="宋体"/>
                <w:color w:val="auto"/>
                <w:kern w:val="0"/>
                <w:sz w:val="18"/>
                <w:szCs w:val="18"/>
              </w:rPr>
            </w:pPr>
          </w:p>
        </w:tc>
        <w:tc>
          <w:tcPr>
            <w:tcW w:w="7769" w:type="dxa"/>
            <w:gridSpan w:val="15"/>
            <w:tcBorders>
              <w:top w:val="single" w:color="auto" w:sz="4" w:space="0"/>
              <w:left w:val="single" w:color="auto" w:sz="4" w:space="0"/>
              <w:bottom w:val="single" w:color="auto" w:sz="4" w:space="0"/>
              <w:right w:val="single" w:color="auto" w:sz="4" w:space="0"/>
            </w:tcBorders>
            <w:vAlign w:val="center"/>
          </w:tcPr>
          <w:p w14:paraId="35A6FE5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4C553CB5">
      <w:pPr>
        <w:rPr>
          <w:rStyle w:val="23"/>
          <w:rFonts w:hint="eastAsia" w:ascii="Times New Roman" w:hAnsi="Times New Roman" w:cs="Times New Roman"/>
        </w:rPr>
      </w:pPr>
      <w:r>
        <w:rPr>
          <w:rStyle w:val="23"/>
          <w:rFonts w:hint="eastAsia" w:ascii="Times New Roman" w:hAnsi="Times New Roman" w:cs="Times New Roman"/>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431"/>
        <w:gridCol w:w="215"/>
        <w:gridCol w:w="339"/>
        <w:gridCol w:w="580"/>
        <w:gridCol w:w="277"/>
        <w:gridCol w:w="277"/>
        <w:gridCol w:w="286"/>
        <w:gridCol w:w="292"/>
        <w:gridCol w:w="1152"/>
        <w:gridCol w:w="762"/>
        <w:gridCol w:w="275"/>
        <w:gridCol w:w="589"/>
        <w:gridCol w:w="321"/>
        <w:gridCol w:w="1638"/>
      </w:tblGrid>
      <w:tr w14:paraId="70AF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9638" w:type="dxa"/>
            <w:gridSpan w:val="15"/>
            <w:tcBorders>
              <w:top w:val="nil"/>
              <w:left w:val="nil"/>
              <w:bottom w:val="nil"/>
              <w:right w:val="nil"/>
            </w:tcBorders>
            <w:vAlign w:val="center"/>
          </w:tcPr>
          <w:p w14:paraId="0BF4E38E">
            <w:pPr>
              <w:widowControl/>
              <w:jc w:val="center"/>
              <w:rPr>
                <w:rFonts w:ascii="宋体" w:eastAsia="宋体" w:cs="宋体"/>
                <w:b/>
                <w:bCs/>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5B02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635" w:type="dxa"/>
            <w:gridSpan w:val="2"/>
            <w:tcBorders>
              <w:top w:val="nil"/>
              <w:left w:val="nil"/>
              <w:bottom w:val="single" w:color="auto" w:sz="4" w:space="0"/>
              <w:right w:val="nil"/>
            </w:tcBorders>
            <w:vAlign w:val="center"/>
          </w:tcPr>
          <w:p w14:paraId="4D6C4D9B">
            <w:pPr>
              <w:widowControl/>
              <w:spacing w:line="240" w:lineRule="exact"/>
              <w:rPr>
                <w:rFonts w:ascii="宋体" w:eastAsia="宋体" w:cs="宋体"/>
                <w:kern w:val="0"/>
                <w:sz w:val="18"/>
                <w:szCs w:val="18"/>
              </w:rPr>
            </w:pPr>
            <w:r>
              <w:rPr>
                <w:rFonts w:hint="eastAsia" w:ascii="宋体" w:hAnsi="宋体" w:eastAsia="宋体" w:cs="宋体"/>
                <w:kern w:val="0"/>
                <w:sz w:val="18"/>
                <w:szCs w:val="18"/>
              </w:rPr>
              <w:t>申报单位：</w:t>
            </w:r>
            <w:r>
              <w:rPr>
                <w:rFonts w:ascii="宋体" w:hAnsi="宋体" w:eastAsia="宋体" w:cs="宋体"/>
                <w:kern w:val="0"/>
                <w:sz w:val="18"/>
                <w:szCs w:val="18"/>
              </w:rPr>
              <w:t xml:space="preserve"> </w:t>
            </w:r>
          </w:p>
        </w:tc>
        <w:tc>
          <w:tcPr>
            <w:tcW w:w="554" w:type="dxa"/>
            <w:gridSpan w:val="2"/>
            <w:tcBorders>
              <w:top w:val="nil"/>
              <w:left w:val="nil"/>
              <w:bottom w:val="single" w:color="auto" w:sz="4" w:space="0"/>
              <w:right w:val="nil"/>
            </w:tcBorders>
            <w:vAlign w:val="center"/>
          </w:tcPr>
          <w:p w14:paraId="65A776EE">
            <w:pPr>
              <w:widowControl/>
              <w:spacing w:line="240" w:lineRule="exact"/>
              <w:rPr>
                <w:rFonts w:ascii="宋体" w:eastAsia="宋体" w:cs="宋体"/>
                <w:kern w:val="0"/>
                <w:sz w:val="18"/>
                <w:szCs w:val="18"/>
              </w:rPr>
            </w:pPr>
          </w:p>
        </w:tc>
        <w:tc>
          <w:tcPr>
            <w:tcW w:w="580" w:type="dxa"/>
            <w:tcBorders>
              <w:top w:val="nil"/>
              <w:left w:val="nil"/>
              <w:bottom w:val="single" w:color="auto" w:sz="4" w:space="0"/>
              <w:right w:val="nil"/>
            </w:tcBorders>
            <w:vAlign w:val="center"/>
          </w:tcPr>
          <w:p w14:paraId="17C20F36">
            <w:pPr>
              <w:widowControl/>
              <w:spacing w:line="240" w:lineRule="exact"/>
              <w:rPr>
                <w:rFonts w:ascii="宋体" w:eastAsia="宋体" w:cs="宋体"/>
                <w:kern w:val="0"/>
                <w:sz w:val="18"/>
                <w:szCs w:val="18"/>
              </w:rPr>
            </w:pPr>
          </w:p>
        </w:tc>
        <w:tc>
          <w:tcPr>
            <w:tcW w:w="277" w:type="dxa"/>
            <w:tcBorders>
              <w:top w:val="nil"/>
              <w:left w:val="nil"/>
              <w:bottom w:val="single" w:color="auto" w:sz="4" w:space="0"/>
              <w:right w:val="nil"/>
            </w:tcBorders>
            <w:vAlign w:val="center"/>
          </w:tcPr>
          <w:p w14:paraId="6E36A02A">
            <w:pPr>
              <w:widowControl/>
              <w:spacing w:line="240" w:lineRule="exact"/>
              <w:rPr>
                <w:rFonts w:ascii="宋体" w:eastAsia="宋体" w:cs="宋体"/>
                <w:kern w:val="0"/>
                <w:sz w:val="18"/>
                <w:szCs w:val="18"/>
              </w:rPr>
            </w:pPr>
          </w:p>
        </w:tc>
        <w:tc>
          <w:tcPr>
            <w:tcW w:w="277" w:type="dxa"/>
            <w:tcBorders>
              <w:top w:val="nil"/>
              <w:left w:val="nil"/>
              <w:bottom w:val="single" w:color="auto" w:sz="4" w:space="0"/>
              <w:right w:val="nil"/>
            </w:tcBorders>
            <w:vAlign w:val="center"/>
          </w:tcPr>
          <w:p w14:paraId="4624682A">
            <w:pPr>
              <w:widowControl/>
              <w:spacing w:line="240" w:lineRule="exact"/>
              <w:rPr>
                <w:rFonts w:ascii="宋体" w:eastAsia="宋体" w:cs="宋体"/>
                <w:kern w:val="0"/>
                <w:sz w:val="18"/>
                <w:szCs w:val="18"/>
              </w:rPr>
            </w:pPr>
          </w:p>
        </w:tc>
        <w:tc>
          <w:tcPr>
            <w:tcW w:w="286" w:type="dxa"/>
            <w:tcBorders>
              <w:top w:val="nil"/>
              <w:left w:val="nil"/>
              <w:bottom w:val="single" w:color="auto" w:sz="4" w:space="0"/>
              <w:right w:val="nil"/>
            </w:tcBorders>
            <w:vAlign w:val="center"/>
          </w:tcPr>
          <w:p w14:paraId="22FACD3C">
            <w:pPr>
              <w:widowControl/>
              <w:spacing w:line="240" w:lineRule="exact"/>
              <w:rPr>
                <w:rFonts w:ascii="宋体" w:eastAsia="宋体" w:cs="宋体"/>
                <w:kern w:val="0"/>
                <w:sz w:val="18"/>
                <w:szCs w:val="18"/>
              </w:rPr>
            </w:pPr>
          </w:p>
        </w:tc>
        <w:tc>
          <w:tcPr>
            <w:tcW w:w="292" w:type="dxa"/>
            <w:tcBorders>
              <w:top w:val="nil"/>
              <w:left w:val="nil"/>
              <w:bottom w:val="single" w:color="auto" w:sz="4" w:space="0"/>
              <w:right w:val="nil"/>
            </w:tcBorders>
            <w:vAlign w:val="center"/>
          </w:tcPr>
          <w:p w14:paraId="520FBF94">
            <w:pPr>
              <w:widowControl/>
              <w:spacing w:line="240" w:lineRule="exact"/>
              <w:rPr>
                <w:rFonts w:ascii="宋体" w:eastAsia="宋体" w:cs="宋体"/>
                <w:kern w:val="0"/>
                <w:sz w:val="18"/>
                <w:szCs w:val="18"/>
              </w:rPr>
            </w:pPr>
          </w:p>
        </w:tc>
        <w:tc>
          <w:tcPr>
            <w:tcW w:w="1152" w:type="dxa"/>
            <w:tcBorders>
              <w:top w:val="nil"/>
              <w:left w:val="nil"/>
              <w:bottom w:val="single" w:color="auto" w:sz="4" w:space="0"/>
              <w:right w:val="nil"/>
            </w:tcBorders>
            <w:vAlign w:val="center"/>
          </w:tcPr>
          <w:p w14:paraId="61A6B482">
            <w:pPr>
              <w:widowControl/>
              <w:spacing w:line="240" w:lineRule="exact"/>
              <w:rPr>
                <w:rFonts w:ascii="宋体" w:eastAsia="宋体" w:cs="宋体"/>
                <w:kern w:val="0"/>
                <w:sz w:val="18"/>
                <w:szCs w:val="18"/>
              </w:rPr>
            </w:pPr>
            <w:r>
              <w:rPr>
                <w:rFonts w:ascii="宋体" w:hAnsi="宋体" w:eastAsia="宋体" w:cs="宋体"/>
                <w:kern w:val="0"/>
                <w:sz w:val="18"/>
                <w:szCs w:val="18"/>
              </w:rPr>
              <w:t xml:space="preserve">   </w:t>
            </w:r>
          </w:p>
        </w:tc>
        <w:tc>
          <w:tcPr>
            <w:tcW w:w="3585" w:type="dxa"/>
            <w:gridSpan w:val="5"/>
            <w:tcBorders>
              <w:top w:val="nil"/>
              <w:left w:val="nil"/>
              <w:bottom w:val="single" w:color="auto" w:sz="4" w:space="0"/>
              <w:right w:val="nil"/>
            </w:tcBorders>
            <w:vAlign w:val="center"/>
          </w:tcPr>
          <w:p w14:paraId="69036A6C">
            <w:pPr>
              <w:widowControl/>
              <w:spacing w:line="240" w:lineRule="exact"/>
              <w:jc w:val="right"/>
              <w:rPr>
                <w:rFonts w:ascii="宋体" w:eastAsia="宋体" w:cs="宋体"/>
                <w:kern w:val="0"/>
                <w:sz w:val="18"/>
                <w:szCs w:val="18"/>
              </w:rPr>
            </w:pPr>
            <w:r>
              <w:rPr>
                <w:rFonts w:hint="eastAsia" w:ascii="宋体" w:hAnsi="宋体" w:eastAsia="宋体" w:cs="宋体"/>
                <w:kern w:val="0"/>
                <w:sz w:val="18"/>
                <w:szCs w:val="18"/>
              </w:rPr>
              <w:t>金额单位：万元</w:t>
            </w:r>
          </w:p>
        </w:tc>
      </w:tr>
      <w:tr w14:paraId="7BF9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0B41151">
            <w:pPr>
              <w:widowControl/>
              <w:spacing w:line="240" w:lineRule="exact"/>
              <w:rPr>
                <w:rFonts w:ascii="宋体" w:eastAsia="宋体" w:cs="宋体"/>
                <w:kern w:val="0"/>
                <w:sz w:val="18"/>
                <w:szCs w:val="18"/>
              </w:rPr>
            </w:pPr>
            <w:r>
              <w:rPr>
                <w:rFonts w:hint="eastAsia" w:ascii="宋体" w:hAnsi="宋体" w:eastAsia="宋体" w:cs="宋体"/>
                <w:kern w:val="0"/>
                <w:sz w:val="18"/>
                <w:szCs w:val="18"/>
              </w:rPr>
              <w:t>项目名称</w:t>
            </w:r>
          </w:p>
        </w:tc>
        <w:tc>
          <w:tcPr>
            <w:tcW w:w="1646" w:type="dxa"/>
            <w:gridSpan w:val="2"/>
            <w:tcBorders>
              <w:top w:val="single" w:color="auto" w:sz="4" w:space="0"/>
              <w:left w:val="single" w:color="auto" w:sz="4" w:space="0"/>
              <w:bottom w:val="single" w:color="auto" w:sz="4" w:space="0"/>
              <w:right w:val="single" w:color="auto" w:sz="4" w:space="0"/>
            </w:tcBorders>
            <w:vAlign w:val="center"/>
          </w:tcPr>
          <w:p w14:paraId="7F459743">
            <w:pPr>
              <w:widowControl/>
              <w:spacing w:line="240" w:lineRule="exact"/>
              <w:rPr>
                <w:rFonts w:hint="eastAsia" w:ascii="宋体" w:eastAsia="宋体" w:cs="宋体"/>
                <w:kern w:val="0"/>
                <w:sz w:val="18"/>
                <w:szCs w:val="18"/>
              </w:rPr>
            </w:pPr>
            <w:r>
              <w:rPr>
                <w:rFonts w:hint="eastAsia" w:ascii="宋体" w:eastAsia="宋体" w:cs="宋体"/>
                <w:kern w:val="0"/>
                <w:sz w:val="18"/>
                <w:szCs w:val="18"/>
              </w:rPr>
              <w:t>粮食综合工作专项资金</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2873E487">
            <w:pPr>
              <w:widowControl/>
              <w:spacing w:line="240" w:lineRule="exact"/>
              <w:rPr>
                <w:rFonts w:ascii="宋体" w:eastAsia="宋体" w:cs="宋体"/>
                <w:kern w:val="0"/>
                <w:sz w:val="18"/>
                <w:szCs w:val="18"/>
              </w:rPr>
            </w:pPr>
            <w:r>
              <w:rPr>
                <w:rFonts w:hint="eastAsia" w:ascii="宋体" w:hAnsi="宋体" w:eastAsia="宋体" w:cs="宋体"/>
                <w:kern w:val="0"/>
                <w:sz w:val="18"/>
                <w:szCs w:val="18"/>
              </w:rPr>
              <w:t>项目类别</w:t>
            </w: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54C7CE05">
            <w:pPr>
              <w:widowControl/>
              <w:spacing w:line="240" w:lineRule="exact"/>
              <w:rPr>
                <w:rFonts w:hint="eastAsia" w:ascii="宋体" w:eastAsia="宋体" w:cs="宋体"/>
                <w:kern w:val="0"/>
                <w:sz w:val="18"/>
                <w:szCs w:val="18"/>
              </w:rPr>
            </w:pPr>
            <w:r>
              <w:rPr>
                <w:rFonts w:hint="eastAsia" w:ascii="宋体" w:eastAsia="宋体" w:cs="宋体"/>
                <w:kern w:val="0"/>
                <w:sz w:val="18"/>
                <w:szCs w:val="18"/>
              </w:rPr>
              <w:t>经济社会发展类</w:t>
            </w:r>
          </w:p>
        </w:tc>
        <w:tc>
          <w:tcPr>
            <w:tcW w:w="1626" w:type="dxa"/>
            <w:gridSpan w:val="3"/>
            <w:tcBorders>
              <w:top w:val="single" w:color="auto" w:sz="4" w:space="0"/>
              <w:left w:val="single" w:color="auto" w:sz="4" w:space="0"/>
              <w:bottom w:val="single" w:color="auto" w:sz="4" w:space="0"/>
              <w:right w:val="single" w:color="auto" w:sz="4" w:space="0"/>
            </w:tcBorders>
            <w:vAlign w:val="center"/>
          </w:tcPr>
          <w:p w14:paraId="708C334C">
            <w:pPr>
              <w:widowControl/>
              <w:spacing w:line="240" w:lineRule="exact"/>
              <w:rPr>
                <w:rFonts w:ascii="宋体" w:eastAsia="宋体" w:cs="宋体"/>
                <w:kern w:val="0"/>
                <w:sz w:val="18"/>
                <w:szCs w:val="18"/>
              </w:rPr>
            </w:pPr>
            <w:r>
              <w:rPr>
                <w:rFonts w:hint="eastAsia" w:ascii="宋体" w:hAnsi="宋体" w:eastAsia="宋体" w:cs="宋体"/>
                <w:kern w:val="0"/>
                <w:sz w:val="18"/>
                <w:szCs w:val="18"/>
              </w:rPr>
              <w:t>项目性质</w:t>
            </w:r>
          </w:p>
        </w:tc>
        <w:tc>
          <w:tcPr>
            <w:tcW w:w="1959" w:type="dxa"/>
            <w:gridSpan w:val="2"/>
            <w:tcBorders>
              <w:top w:val="single" w:color="auto" w:sz="4" w:space="0"/>
              <w:left w:val="single" w:color="auto" w:sz="4" w:space="0"/>
              <w:bottom w:val="single" w:color="auto" w:sz="4" w:space="0"/>
              <w:right w:val="single" w:color="auto" w:sz="4" w:space="0"/>
            </w:tcBorders>
            <w:vAlign w:val="center"/>
          </w:tcPr>
          <w:p w14:paraId="0219AC12">
            <w:pPr>
              <w:widowControl/>
              <w:spacing w:line="240" w:lineRule="exact"/>
              <w:rPr>
                <w:rFonts w:hint="eastAsia" w:ascii="宋体" w:eastAsia="宋体" w:cs="宋体"/>
                <w:kern w:val="0"/>
                <w:sz w:val="18"/>
                <w:szCs w:val="18"/>
              </w:rPr>
            </w:pPr>
            <w:r>
              <w:rPr>
                <w:rFonts w:hint="eastAsia" w:ascii="宋体" w:eastAsia="宋体" w:cs="宋体"/>
                <w:kern w:val="0"/>
                <w:sz w:val="18"/>
                <w:szCs w:val="18"/>
              </w:rPr>
              <w:t>常年性项目</w:t>
            </w:r>
          </w:p>
        </w:tc>
      </w:tr>
      <w:tr w14:paraId="24A6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1BDB74B9">
            <w:pPr>
              <w:widowControl/>
              <w:spacing w:line="240" w:lineRule="exact"/>
              <w:rPr>
                <w:rFonts w:ascii="宋体" w:eastAsia="宋体" w:cs="宋体"/>
                <w:kern w:val="0"/>
                <w:sz w:val="18"/>
                <w:szCs w:val="18"/>
              </w:rPr>
            </w:pPr>
            <w:r>
              <w:rPr>
                <w:rFonts w:hint="eastAsia" w:ascii="宋体" w:hAnsi="宋体" w:eastAsia="宋体" w:cs="宋体"/>
                <w:kern w:val="0"/>
                <w:sz w:val="18"/>
                <w:szCs w:val="18"/>
              </w:rPr>
              <w:t>立项依据</w:t>
            </w:r>
          </w:p>
        </w:tc>
        <w:tc>
          <w:tcPr>
            <w:tcW w:w="8434" w:type="dxa"/>
            <w:gridSpan w:val="14"/>
            <w:tcBorders>
              <w:top w:val="single" w:color="auto" w:sz="4" w:space="0"/>
              <w:left w:val="single" w:color="auto" w:sz="4" w:space="0"/>
              <w:bottom w:val="single" w:color="auto" w:sz="4" w:space="0"/>
              <w:right w:val="single" w:color="auto" w:sz="4" w:space="0"/>
            </w:tcBorders>
            <w:vAlign w:val="center"/>
          </w:tcPr>
          <w:p w14:paraId="39C6253B">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依据一：《省人民政府办公厅转发省粮食局关于全面深化粮食流通改革意见的通知》（鄂政办发〔2014〕27号）</w:t>
            </w:r>
          </w:p>
          <w:p w14:paraId="364D692D">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依据二：《粮食库存检查暂行办法》（国粮检[2006]139号）</w:t>
            </w:r>
          </w:p>
          <w:p w14:paraId="36A842BF">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依据三：《湖北省人民政府关于实施粮食收储供应安全保障工程的意见》（鄂政发〔2013〕54号）</w:t>
            </w:r>
          </w:p>
          <w:p w14:paraId="63D2C147">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依据四：《省粮食局关于印发湖北省粮食质量安全监管实施细则的通知》</w:t>
            </w:r>
          </w:p>
          <w:p w14:paraId="13038CE8">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（鄂粮规〔2016〕6号）</w:t>
            </w:r>
          </w:p>
          <w:p w14:paraId="3B5CDFB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依据五：《国家粮食局、财政部关于印发“优质粮食工程”实施方案的通知》（国粮财〔2017〕180号）</w:t>
            </w:r>
          </w:p>
        </w:tc>
      </w:tr>
      <w:tr w14:paraId="62C4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04" w:type="dxa"/>
            <w:vMerge w:val="restart"/>
            <w:tcBorders>
              <w:top w:val="single" w:color="auto" w:sz="4" w:space="0"/>
              <w:left w:val="single" w:color="auto" w:sz="4" w:space="0"/>
              <w:bottom w:val="single" w:color="auto" w:sz="4" w:space="0"/>
              <w:right w:val="single" w:color="auto" w:sz="4" w:space="0"/>
            </w:tcBorders>
            <w:vAlign w:val="center"/>
          </w:tcPr>
          <w:p w14:paraId="163EA761">
            <w:pPr>
              <w:widowControl/>
              <w:spacing w:line="240" w:lineRule="exact"/>
              <w:rPr>
                <w:rFonts w:ascii="宋体" w:eastAsia="宋体" w:cs="宋体"/>
                <w:kern w:val="0"/>
                <w:sz w:val="18"/>
                <w:szCs w:val="18"/>
              </w:rPr>
            </w:pPr>
            <w:r>
              <w:rPr>
                <w:rFonts w:hint="eastAsia" w:ascii="宋体" w:hAnsi="宋体" w:eastAsia="宋体" w:cs="宋体"/>
                <w:kern w:val="0"/>
                <w:sz w:val="18"/>
                <w:szCs w:val="18"/>
              </w:rPr>
              <w:t>项目预算</w:t>
            </w:r>
          </w:p>
        </w:tc>
        <w:tc>
          <w:tcPr>
            <w:tcW w:w="1431" w:type="dxa"/>
            <w:vMerge w:val="restart"/>
            <w:tcBorders>
              <w:top w:val="single" w:color="auto" w:sz="4" w:space="0"/>
              <w:left w:val="single" w:color="auto" w:sz="4" w:space="0"/>
              <w:bottom w:val="single" w:color="auto" w:sz="4" w:space="0"/>
              <w:right w:val="single" w:color="auto" w:sz="4" w:space="0"/>
            </w:tcBorders>
            <w:vAlign w:val="center"/>
          </w:tcPr>
          <w:p w14:paraId="27383EE8">
            <w:pPr>
              <w:widowControl/>
              <w:spacing w:line="240" w:lineRule="exact"/>
              <w:jc w:val="center"/>
              <w:rPr>
                <w:rFonts w:ascii="宋体" w:eastAsia="宋体" w:cs="宋体"/>
                <w:kern w:val="0"/>
                <w:sz w:val="18"/>
                <w:szCs w:val="18"/>
              </w:rPr>
            </w:pPr>
            <w:r>
              <w:rPr>
                <w:rFonts w:hint="eastAsia" w:ascii="宋体" w:hAnsi="宋体" w:eastAsia="宋体" w:cs="宋体"/>
                <w:kern w:val="0"/>
                <w:sz w:val="18"/>
                <w:szCs w:val="18"/>
              </w:rPr>
              <w:t>成本构成</w:t>
            </w:r>
          </w:p>
        </w:tc>
        <w:tc>
          <w:tcPr>
            <w:tcW w:w="1134" w:type="dxa"/>
            <w:gridSpan w:val="3"/>
            <w:vMerge w:val="restart"/>
            <w:tcBorders>
              <w:top w:val="single" w:color="auto" w:sz="4" w:space="0"/>
              <w:left w:val="single" w:color="auto" w:sz="4" w:space="0"/>
              <w:bottom w:val="single" w:color="auto" w:sz="4" w:space="0"/>
              <w:right w:val="single" w:color="auto" w:sz="4" w:space="0"/>
            </w:tcBorders>
            <w:vAlign w:val="center"/>
          </w:tcPr>
          <w:p w14:paraId="3699297A">
            <w:pPr>
              <w:widowControl/>
              <w:spacing w:line="240" w:lineRule="exact"/>
              <w:jc w:val="center"/>
              <w:rPr>
                <w:rFonts w:ascii="宋体" w:eastAsia="宋体" w:cs="宋体"/>
                <w:kern w:val="0"/>
                <w:sz w:val="18"/>
                <w:szCs w:val="18"/>
              </w:rPr>
            </w:pPr>
            <w:r>
              <w:rPr>
                <w:rFonts w:hint="eastAsia" w:ascii="宋体" w:hAnsi="宋体" w:eastAsia="宋体" w:cs="宋体"/>
                <w:kern w:val="0"/>
                <w:sz w:val="18"/>
                <w:szCs w:val="18"/>
              </w:rPr>
              <w:t>金额</w:t>
            </w:r>
          </w:p>
        </w:tc>
        <w:tc>
          <w:tcPr>
            <w:tcW w:w="3046" w:type="dxa"/>
            <w:gridSpan w:val="6"/>
            <w:vMerge w:val="restart"/>
            <w:tcBorders>
              <w:top w:val="single" w:color="auto" w:sz="4" w:space="0"/>
              <w:left w:val="single" w:color="auto" w:sz="4" w:space="0"/>
              <w:bottom w:val="single" w:color="auto" w:sz="4" w:space="0"/>
              <w:right w:val="single" w:color="auto" w:sz="4" w:space="0"/>
            </w:tcBorders>
            <w:vAlign w:val="center"/>
          </w:tcPr>
          <w:p w14:paraId="426627A3">
            <w:pPr>
              <w:widowControl/>
              <w:spacing w:line="240" w:lineRule="exact"/>
              <w:jc w:val="center"/>
              <w:rPr>
                <w:rFonts w:ascii="宋体" w:eastAsia="宋体" w:cs="宋体"/>
                <w:kern w:val="0"/>
                <w:sz w:val="18"/>
                <w:szCs w:val="18"/>
              </w:rPr>
            </w:pPr>
            <w:r>
              <w:rPr>
                <w:rFonts w:hint="eastAsia" w:ascii="宋体" w:hAnsi="宋体" w:eastAsia="宋体" w:cs="宋体"/>
                <w:kern w:val="0"/>
                <w:sz w:val="18"/>
                <w:szCs w:val="18"/>
              </w:rPr>
              <w:t>测算（公式）依据</w:t>
            </w:r>
          </w:p>
        </w:tc>
        <w:tc>
          <w:tcPr>
            <w:tcW w:w="1185" w:type="dxa"/>
            <w:gridSpan w:val="3"/>
            <w:vMerge w:val="restart"/>
            <w:tcBorders>
              <w:top w:val="single" w:color="auto" w:sz="4" w:space="0"/>
              <w:left w:val="single" w:color="auto" w:sz="4" w:space="0"/>
              <w:bottom w:val="single" w:color="auto" w:sz="4" w:space="0"/>
              <w:right w:val="single" w:color="auto" w:sz="4" w:space="0"/>
            </w:tcBorders>
            <w:vAlign w:val="center"/>
          </w:tcPr>
          <w:p w14:paraId="04CCB906">
            <w:pPr>
              <w:widowControl/>
              <w:spacing w:line="240" w:lineRule="exact"/>
              <w:jc w:val="center"/>
              <w:rPr>
                <w:rFonts w:ascii="宋体" w:eastAsia="宋体" w:cs="宋体"/>
                <w:kern w:val="0"/>
                <w:sz w:val="18"/>
                <w:szCs w:val="18"/>
              </w:rPr>
            </w:pPr>
            <w:r>
              <w:rPr>
                <w:rFonts w:ascii="宋体" w:hAnsi="宋体" w:eastAsia="宋体" w:cs="宋体"/>
                <w:kern w:val="0"/>
                <w:sz w:val="18"/>
                <w:szCs w:val="18"/>
              </w:rPr>
              <w:t>2018</w:t>
            </w:r>
            <w:r>
              <w:rPr>
                <w:rFonts w:hint="eastAsia" w:ascii="宋体" w:hAnsi="宋体" w:eastAsia="宋体" w:cs="宋体"/>
                <w:kern w:val="0"/>
                <w:sz w:val="18"/>
                <w:szCs w:val="18"/>
              </w:rPr>
              <w:t>年实际执行数</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14:paraId="58946D92">
            <w:pPr>
              <w:widowControl/>
              <w:spacing w:line="240" w:lineRule="exact"/>
              <w:jc w:val="center"/>
              <w:rPr>
                <w:rFonts w:ascii="宋体" w:eastAsia="宋体" w:cs="宋体"/>
                <w:kern w:val="0"/>
                <w:sz w:val="18"/>
                <w:szCs w:val="18"/>
              </w:rPr>
            </w:pPr>
            <w:r>
              <w:rPr>
                <w:rFonts w:ascii="宋体" w:hAnsi="宋体" w:eastAsia="宋体" w:cs="宋体"/>
                <w:kern w:val="0"/>
                <w:sz w:val="18"/>
                <w:szCs w:val="18"/>
              </w:rPr>
              <w:t>2019</w:t>
            </w:r>
            <w:r>
              <w:rPr>
                <w:rFonts w:hint="eastAsia" w:ascii="宋体" w:hAnsi="宋体" w:eastAsia="宋体" w:cs="宋体"/>
                <w:kern w:val="0"/>
                <w:sz w:val="18"/>
                <w:szCs w:val="18"/>
              </w:rPr>
              <w:t>年实际执行数</w:t>
            </w:r>
          </w:p>
        </w:tc>
      </w:tr>
      <w:tr w14:paraId="62E2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6766DE16">
            <w:pPr>
              <w:widowControl/>
              <w:spacing w:line="240" w:lineRule="exact"/>
              <w:rPr>
                <w:rFonts w:ascii="宋体" w:eastAsia="宋体" w:cs="宋体"/>
                <w:kern w:val="0"/>
                <w:sz w:val="18"/>
                <w:szCs w:val="18"/>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14:paraId="0940A5DA">
            <w:pPr>
              <w:widowControl/>
              <w:spacing w:line="240" w:lineRule="exact"/>
              <w:rPr>
                <w:rFonts w:ascii="宋体" w:eastAsia="宋体" w:cs="宋体"/>
                <w:kern w:val="0"/>
                <w:sz w:val="18"/>
                <w:szCs w:val="18"/>
              </w:rPr>
            </w:pPr>
          </w:p>
        </w:tc>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14:paraId="5C11EF89">
            <w:pPr>
              <w:widowControl/>
              <w:spacing w:line="240" w:lineRule="exact"/>
              <w:rPr>
                <w:rFonts w:ascii="宋体" w:eastAsia="宋体" w:cs="宋体"/>
                <w:kern w:val="0"/>
                <w:sz w:val="18"/>
                <w:szCs w:val="18"/>
              </w:rPr>
            </w:pPr>
          </w:p>
        </w:tc>
        <w:tc>
          <w:tcPr>
            <w:tcW w:w="3046" w:type="dxa"/>
            <w:gridSpan w:val="6"/>
            <w:vMerge w:val="continue"/>
            <w:tcBorders>
              <w:top w:val="single" w:color="auto" w:sz="4" w:space="0"/>
              <w:left w:val="single" w:color="auto" w:sz="4" w:space="0"/>
              <w:bottom w:val="single" w:color="auto" w:sz="4" w:space="0"/>
              <w:right w:val="single" w:color="auto" w:sz="4" w:space="0"/>
            </w:tcBorders>
            <w:vAlign w:val="center"/>
          </w:tcPr>
          <w:p w14:paraId="2CFFD654">
            <w:pPr>
              <w:widowControl/>
              <w:spacing w:line="240" w:lineRule="exact"/>
              <w:rPr>
                <w:rFonts w:ascii="宋体" w:eastAsia="宋体" w:cs="宋体"/>
                <w:kern w:val="0"/>
                <w:sz w:val="18"/>
                <w:szCs w:val="18"/>
              </w:rPr>
            </w:pPr>
          </w:p>
        </w:tc>
        <w:tc>
          <w:tcPr>
            <w:tcW w:w="1185" w:type="dxa"/>
            <w:gridSpan w:val="3"/>
            <w:vMerge w:val="continue"/>
            <w:tcBorders>
              <w:top w:val="single" w:color="auto" w:sz="4" w:space="0"/>
              <w:left w:val="single" w:color="auto" w:sz="4" w:space="0"/>
              <w:bottom w:val="single" w:color="auto" w:sz="4" w:space="0"/>
              <w:right w:val="single" w:color="auto" w:sz="4" w:space="0"/>
            </w:tcBorders>
            <w:vAlign w:val="center"/>
          </w:tcPr>
          <w:p w14:paraId="09EB50C4">
            <w:pPr>
              <w:widowControl/>
              <w:spacing w:line="240" w:lineRule="exact"/>
              <w:rPr>
                <w:rFonts w:ascii="宋体" w:eastAsia="宋体" w:cs="宋体"/>
                <w:kern w:val="0"/>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3866A5A8">
            <w:pPr>
              <w:widowControl/>
              <w:spacing w:line="240" w:lineRule="exact"/>
              <w:rPr>
                <w:rFonts w:ascii="宋体" w:eastAsia="宋体" w:cs="宋体"/>
                <w:kern w:val="0"/>
                <w:sz w:val="18"/>
                <w:szCs w:val="18"/>
              </w:rPr>
            </w:pPr>
          </w:p>
        </w:tc>
      </w:tr>
      <w:tr w14:paraId="6F76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1978503F">
            <w:pPr>
              <w:widowControl/>
              <w:spacing w:line="240" w:lineRule="exact"/>
              <w:rPr>
                <w:rFonts w:ascii="宋体" w:eastAsia="宋体" w:cs="宋体"/>
                <w:kern w:val="0"/>
                <w:sz w:val="18"/>
                <w:szCs w:val="18"/>
              </w:rPr>
            </w:pPr>
          </w:p>
        </w:tc>
        <w:tc>
          <w:tcPr>
            <w:tcW w:w="1431" w:type="dxa"/>
            <w:tcBorders>
              <w:top w:val="single" w:color="auto" w:sz="4" w:space="0"/>
              <w:left w:val="single" w:color="auto" w:sz="4" w:space="0"/>
              <w:bottom w:val="single" w:color="auto" w:sz="4" w:space="0"/>
              <w:right w:val="single" w:color="auto" w:sz="4" w:space="0"/>
            </w:tcBorders>
            <w:vAlign w:val="center"/>
          </w:tcPr>
          <w:p w14:paraId="6E02F334">
            <w:pPr>
              <w:widowControl/>
              <w:spacing w:line="240" w:lineRule="exact"/>
              <w:rPr>
                <w:rFonts w:hint="eastAsia" w:ascii="宋体" w:eastAsia="宋体" w:cs="宋体"/>
                <w:kern w:val="0"/>
                <w:sz w:val="18"/>
                <w:szCs w:val="18"/>
              </w:rPr>
            </w:pPr>
            <w:r>
              <w:rPr>
                <w:rFonts w:hint="eastAsia" w:ascii="宋体" w:eastAsia="宋体" w:cs="宋体"/>
                <w:kern w:val="0"/>
                <w:sz w:val="18"/>
                <w:szCs w:val="18"/>
              </w:rPr>
              <w:t>工作经费</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47A4AB75">
            <w:pPr>
              <w:widowControl/>
              <w:spacing w:line="240" w:lineRule="exact"/>
              <w:rPr>
                <w:rFonts w:hint="eastAsia" w:ascii="宋体" w:eastAsia="宋体" w:cs="宋体"/>
                <w:kern w:val="0"/>
                <w:sz w:val="18"/>
                <w:szCs w:val="18"/>
              </w:rPr>
            </w:pPr>
            <w:r>
              <w:rPr>
                <w:rFonts w:hint="eastAsia" w:ascii="宋体" w:eastAsia="宋体" w:cs="宋体"/>
                <w:kern w:val="0"/>
                <w:sz w:val="18"/>
                <w:szCs w:val="18"/>
              </w:rPr>
              <w:t>50</w:t>
            </w:r>
          </w:p>
        </w:tc>
        <w:tc>
          <w:tcPr>
            <w:tcW w:w="3046" w:type="dxa"/>
            <w:gridSpan w:val="6"/>
            <w:tcBorders>
              <w:top w:val="single" w:color="auto" w:sz="4" w:space="0"/>
              <w:left w:val="single" w:color="auto" w:sz="4" w:space="0"/>
              <w:bottom w:val="single" w:color="auto" w:sz="4" w:space="0"/>
              <w:right w:val="single" w:color="auto" w:sz="4" w:space="0"/>
            </w:tcBorders>
            <w:vAlign w:val="center"/>
          </w:tcPr>
          <w:p w14:paraId="37ACCF05">
            <w:pPr>
              <w:widowControl/>
              <w:spacing w:line="240" w:lineRule="exact"/>
              <w:rPr>
                <w:rFonts w:hint="eastAsia" w:ascii="宋体" w:eastAsia="宋体" w:cs="宋体"/>
                <w:kern w:val="0"/>
                <w:sz w:val="18"/>
                <w:szCs w:val="18"/>
              </w:rPr>
            </w:pPr>
            <w:r>
              <w:rPr>
                <w:rFonts w:hint="eastAsia" w:ascii="宋体" w:eastAsia="宋体" w:cs="宋体"/>
                <w:kern w:val="0"/>
                <w:sz w:val="18"/>
                <w:szCs w:val="18"/>
              </w:rPr>
              <w:t>用于粮食综合工作经费</w:t>
            </w: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795DEE3A">
            <w:pPr>
              <w:widowControl/>
              <w:spacing w:line="240" w:lineRule="exact"/>
              <w:rPr>
                <w:rFonts w:hint="eastAsia" w:ascii="宋体" w:eastAsia="宋体" w:cs="宋体"/>
                <w:kern w:val="0"/>
                <w:sz w:val="18"/>
                <w:szCs w:val="18"/>
              </w:rPr>
            </w:pPr>
            <w:r>
              <w:rPr>
                <w:rFonts w:hint="eastAsia" w:ascii="宋体" w:eastAsia="宋体" w:cs="宋体"/>
                <w:kern w:val="0"/>
                <w:sz w:val="18"/>
                <w:szCs w:val="18"/>
              </w:rPr>
              <w:t>50</w:t>
            </w:r>
          </w:p>
        </w:tc>
        <w:tc>
          <w:tcPr>
            <w:tcW w:w="1638" w:type="dxa"/>
            <w:tcBorders>
              <w:top w:val="single" w:color="auto" w:sz="4" w:space="0"/>
              <w:left w:val="single" w:color="auto" w:sz="4" w:space="0"/>
              <w:bottom w:val="single" w:color="auto" w:sz="4" w:space="0"/>
              <w:right w:val="single" w:color="auto" w:sz="4" w:space="0"/>
            </w:tcBorders>
            <w:vAlign w:val="center"/>
          </w:tcPr>
          <w:p w14:paraId="33B8D032">
            <w:pPr>
              <w:widowControl/>
              <w:spacing w:line="240" w:lineRule="exact"/>
              <w:rPr>
                <w:rFonts w:hint="eastAsia" w:ascii="宋体" w:eastAsia="宋体" w:cs="宋体"/>
                <w:kern w:val="0"/>
                <w:sz w:val="18"/>
                <w:szCs w:val="18"/>
              </w:rPr>
            </w:pPr>
            <w:r>
              <w:rPr>
                <w:rFonts w:hint="eastAsia" w:ascii="宋体" w:eastAsia="宋体" w:cs="宋体"/>
                <w:kern w:val="0"/>
                <w:sz w:val="18"/>
                <w:szCs w:val="18"/>
              </w:rPr>
              <w:t>50</w:t>
            </w:r>
          </w:p>
        </w:tc>
      </w:tr>
      <w:tr w14:paraId="0B68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147FE330">
            <w:pPr>
              <w:widowControl/>
              <w:spacing w:line="240" w:lineRule="exact"/>
              <w:rPr>
                <w:rFonts w:ascii="宋体" w:eastAsia="宋体" w:cs="宋体"/>
                <w:kern w:val="0"/>
                <w:sz w:val="18"/>
                <w:szCs w:val="18"/>
              </w:rPr>
            </w:pPr>
          </w:p>
        </w:tc>
        <w:tc>
          <w:tcPr>
            <w:tcW w:w="1431" w:type="dxa"/>
            <w:tcBorders>
              <w:top w:val="single" w:color="auto" w:sz="4" w:space="0"/>
              <w:left w:val="single" w:color="auto" w:sz="4" w:space="0"/>
              <w:bottom w:val="single" w:color="auto" w:sz="4" w:space="0"/>
              <w:right w:val="single" w:color="auto" w:sz="4" w:space="0"/>
            </w:tcBorders>
            <w:vAlign w:val="center"/>
          </w:tcPr>
          <w:p w14:paraId="4A0B90E0">
            <w:pPr>
              <w:widowControl/>
              <w:spacing w:line="240" w:lineRule="exact"/>
              <w:rPr>
                <w:rFonts w:ascii="宋体" w:eastAsia="宋体" w:cs="宋体"/>
                <w:kern w:val="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24ED27E4">
            <w:pPr>
              <w:widowControl/>
              <w:spacing w:line="240" w:lineRule="exact"/>
              <w:rPr>
                <w:rFonts w:ascii="宋体" w:eastAsia="宋体" w:cs="宋体"/>
                <w:kern w:val="0"/>
                <w:sz w:val="18"/>
                <w:szCs w:val="18"/>
              </w:rPr>
            </w:pPr>
          </w:p>
        </w:tc>
        <w:tc>
          <w:tcPr>
            <w:tcW w:w="3046" w:type="dxa"/>
            <w:gridSpan w:val="6"/>
            <w:tcBorders>
              <w:top w:val="single" w:color="auto" w:sz="4" w:space="0"/>
              <w:left w:val="single" w:color="auto" w:sz="4" w:space="0"/>
              <w:bottom w:val="single" w:color="auto" w:sz="4" w:space="0"/>
              <w:right w:val="single" w:color="auto" w:sz="4" w:space="0"/>
            </w:tcBorders>
            <w:vAlign w:val="center"/>
          </w:tcPr>
          <w:p w14:paraId="5D338DC1">
            <w:pPr>
              <w:widowControl/>
              <w:spacing w:line="240" w:lineRule="exact"/>
              <w:rPr>
                <w:rFonts w:ascii="宋体" w:eastAsia="宋体" w:cs="宋体"/>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31B42A7C">
            <w:pPr>
              <w:widowControl/>
              <w:spacing w:line="240" w:lineRule="exact"/>
              <w:rPr>
                <w:rFonts w:ascii="宋体" w:eastAsia="宋体" w:cs="宋体"/>
                <w:kern w:val="0"/>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517AEFDA">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r>
      <w:tr w14:paraId="1AC0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0B55810E">
            <w:pPr>
              <w:widowControl/>
              <w:spacing w:line="240" w:lineRule="exact"/>
              <w:rPr>
                <w:rFonts w:ascii="宋体" w:eastAsia="宋体" w:cs="宋体"/>
                <w:kern w:val="0"/>
                <w:sz w:val="18"/>
                <w:szCs w:val="18"/>
              </w:rPr>
            </w:pPr>
          </w:p>
        </w:tc>
        <w:tc>
          <w:tcPr>
            <w:tcW w:w="1431" w:type="dxa"/>
            <w:tcBorders>
              <w:top w:val="single" w:color="auto" w:sz="4" w:space="0"/>
              <w:left w:val="single" w:color="auto" w:sz="4" w:space="0"/>
              <w:bottom w:val="single" w:color="auto" w:sz="4" w:space="0"/>
              <w:right w:val="single" w:color="auto" w:sz="4" w:space="0"/>
            </w:tcBorders>
            <w:vAlign w:val="center"/>
          </w:tcPr>
          <w:p w14:paraId="77029535">
            <w:pPr>
              <w:widowControl/>
              <w:spacing w:line="240" w:lineRule="exact"/>
              <w:rPr>
                <w:rFonts w:ascii="宋体" w:eastAsia="宋体" w:cs="宋体"/>
                <w:kern w:val="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3FDD8AAB">
            <w:pPr>
              <w:widowControl/>
              <w:spacing w:line="240" w:lineRule="exact"/>
              <w:rPr>
                <w:rFonts w:ascii="宋体" w:eastAsia="宋体" w:cs="宋体"/>
                <w:kern w:val="0"/>
                <w:sz w:val="18"/>
                <w:szCs w:val="18"/>
              </w:rPr>
            </w:pPr>
          </w:p>
        </w:tc>
        <w:tc>
          <w:tcPr>
            <w:tcW w:w="3046" w:type="dxa"/>
            <w:gridSpan w:val="6"/>
            <w:tcBorders>
              <w:top w:val="single" w:color="auto" w:sz="4" w:space="0"/>
              <w:left w:val="single" w:color="auto" w:sz="4" w:space="0"/>
              <w:bottom w:val="single" w:color="auto" w:sz="4" w:space="0"/>
              <w:right w:val="single" w:color="auto" w:sz="4" w:space="0"/>
            </w:tcBorders>
            <w:vAlign w:val="center"/>
          </w:tcPr>
          <w:p w14:paraId="47B7877B">
            <w:pPr>
              <w:widowControl/>
              <w:spacing w:line="240" w:lineRule="exact"/>
              <w:rPr>
                <w:rFonts w:ascii="宋体" w:eastAsia="宋体" w:cs="宋体"/>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5CFDDB25">
            <w:pPr>
              <w:widowControl/>
              <w:spacing w:line="240" w:lineRule="exact"/>
              <w:rPr>
                <w:rFonts w:ascii="宋体" w:eastAsia="宋体" w:cs="宋体"/>
                <w:kern w:val="0"/>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6512D5DF">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r>
      <w:tr w14:paraId="2F86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0EEA5861">
            <w:pPr>
              <w:widowControl/>
              <w:spacing w:line="240" w:lineRule="exact"/>
              <w:rPr>
                <w:rFonts w:ascii="宋体" w:eastAsia="宋体" w:cs="宋体"/>
                <w:kern w:val="0"/>
                <w:sz w:val="18"/>
                <w:szCs w:val="18"/>
              </w:rPr>
            </w:pPr>
          </w:p>
        </w:tc>
        <w:tc>
          <w:tcPr>
            <w:tcW w:w="1431" w:type="dxa"/>
            <w:tcBorders>
              <w:top w:val="single" w:color="auto" w:sz="4" w:space="0"/>
              <w:left w:val="single" w:color="auto" w:sz="4" w:space="0"/>
              <w:bottom w:val="single" w:color="auto" w:sz="4" w:space="0"/>
              <w:right w:val="single" w:color="auto" w:sz="4" w:space="0"/>
            </w:tcBorders>
            <w:vAlign w:val="center"/>
          </w:tcPr>
          <w:p w14:paraId="106B17B7">
            <w:pPr>
              <w:widowControl/>
              <w:spacing w:line="240" w:lineRule="exact"/>
              <w:rPr>
                <w:rFonts w:ascii="宋体" w:eastAsia="宋体" w:cs="宋体"/>
                <w:kern w:val="0"/>
                <w:sz w:val="18"/>
                <w:szCs w:val="18"/>
              </w:rPr>
            </w:pPr>
            <w:r>
              <w:rPr>
                <w:rFonts w:hint="eastAsia" w:ascii="宋体" w:hAnsi="宋体" w:eastAsia="宋体" w:cs="宋体"/>
                <w:kern w:val="0"/>
                <w:sz w:val="18"/>
                <w:szCs w:val="18"/>
              </w:rPr>
              <w:t>合计</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4EB92C87">
            <w:pPr>
              <w:widowControl/>
              <w:spacing w:line="240" w:lineRule="exact"/>
              <w:rPr>
                <w:rFonts w:ascii="宋体" w:eastAsia="宋体" w:cs="宋体"/>
                <w:kern w:val="0"/>
                <w:sz w:val="18"/>
                <w:szCs w:val="18"/>
              </w:rPr>
            </w:pPr>
          </w:p>
        </w:tc>
        <w:tc>
          <w:tcPr>
            <w:tcW w:w="3046" w:type="dxa"/>
            <w:gridSpan w:val="6"/>
            <w:tcBorders>
              <w:top w:val="single" w:color="auto" w:sz="4" w:space="0"/>
              <w:left w:val="single" w:color="auto" w:sz="4" w:space="0"/>
              <w:bottom w:val="single" w:color="auto" w:sz="4" w:space="0"/>
              <w:right w:val="single" w:color="auto" w:sz="4" w:space="0"/>
            </w:tcBorders>
            <w:vAlign w:val="center"/>
          </w:tcPr>
          <w:p w14:paraId="43931EDC">
            <w:pPr>
              <w:widowControl/>
              <w:spacing w:line="240" w:lineRule="exact"/>
              <w:rPr>
                <w:rFonts w:ascii="宋体" w:eastAsia="宋体" w:cs="宋体"/>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673463F1">
            <w:pPr>
              <w:widowControl/>
              <w:spacing w:line="240" w:lineRule="exact"/>
              <w:rPr>
                <w:rFonts w:ascii="宋体" w:eastAsia="宋体" w:cs="宋体"/>
                <w:kern w:val="0"/>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2C927E7">
            <w:pPr>
              <w:widowControl/>
              <w:spacing w:line="240" w:lineRule="exact"/>
              <w:rPr>
                <w:rFonts w:ascii="宋体" w:eastAsia="宋体" w:cs="宋体"/>
                <w:kern w:val="0"/>
                <w:sz w:val="18"/>
                <w:szCs w:val="18"/>
              </w:rPr>
            </w:pPr>
          </w:p>
        </w:tc>
      </w:tr>
      <w:tr w14:paraId="515D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7F54142B">
            <w:pPr>
              <w:widowControl/>
              <w:spacing w:line="240" w:lineRule="exact"/>
              <w:rPr>
                <w:rFonts w:ascii="宋体" w:eastAsia="宋体" w:cs="宋体"/>
                <w:kern w:val="0"/>
                <w:sz w:val="18"/>
                <w:szCs w:val="18"/>
              </w:rPr>
            </w:pPr>
            <w:r>
              <w:rPr>
                <w:rFonts w:hint="eastAsia" w:ascii="宋体" w:hAnsi="宋体" w:eastAsia="宋体" w:cs="宋体"/>
                <w:kern w:val="0"/>
                <w:sz w:val="18"/>
                <w:szCs w:val="18"/>
              </w:rPr>
              <w:t>绩效目标</w:t>
            </w:r>
          </w:p>
        </w:tc>
        <w:tc>
          <w:tcPr>
            <w:tcW w:w="8434" w:type="dxa"/>
            <w:gridSpan w:val="14"/>
            <w:tcBorders>
              <w:top w:val="single" w:color="auto" w:sz="4" w:space="0"/>
              <w:left w:val="single" w:color="auto" w:sz="4" w:space="0"/>
              <w:bottom w:val="single" w:color="auto" w:sz="4" w:space="0"/>
              <w:right w:val="single" w:color="auto" w:sz="4" w:space="0"/>
            </w:tcBorders>
            <w:vAlign w:val="center"/>
          </w:tcPr>
          <w:p w14:paraId="1F5BAFB7">
            <w:pPr>
              <w:widowControl/>
              <w:spacing w:line="240" w:lineRule="exact"/>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抓好粮食收储、储备管理、应急保供、流通统计、行政执法、监督检查和质量监管等工作，整合资源，健全粮油市场监测网络和预警机制，加强粮油监测预警分析和信息综合开发利用，建立高效</w:t>
            </w:r>
            <w:r>
              <w:rPr>
                <w:rFonts w:hint="eastAsia" w:ascii="宋体" w:hAnsi="宋体" w:cs="宋体"/>
                <w:kern w:val="0"/>
                <w:sz w:val="18"/>
                <w:szCs w:val="18"/>
                <w:lang w:eastAsia="zh-CN"/>
              </w:rPr>
              <w:t>及</w:t>
            </w:r>
            <w:r>
              <w:rPr>
                <w:rFonts w:hint="eastAsia" w:ascii="宋体" w:hAnsi="宋体" w:eastAsia="宋体" w:cs="宋体"/>
                <w:kern w:val="0"/>
                <w:sz w:val="18"/>
                <w:szCs w:val="18"/>
              </w:rPr>
              <w:t>时的粮食信息监测预警公共服务平台，保证我市粮食供应和储存安全。</w:t>
            </w:r>
          </w:p>
        </w:tc>
      </w:tr>
      <w:tr w14:paraId="124C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restart"/>
            <w:tcBorders>
              <w:top w:val="single" w:color="auto" w:sz="4" w:space="0"/>
              <w:left w:val="single" w:color="auto" w:sz="4" w:space="0"/>
              <w:bottom w:val="single" w:color="auto" w:sz="4" w:space="0"/>
              <w:right w:val="single" w:color="auto" w:sz="4" w:space="0"/>
            </w:tcBorders>
            <w:vAlign w:val="center"/>
          </w:tcPr>
          <w:p w14:paraId="459B5FCE">
            <w:pPr>
              <w:widowControl/>
              <w:spacing w:line="240" w:lineRule="exact"/>
              <w:rPr>
                <w:rFonts w:ascii="宋体" w:eastAsia="宋体" w:cs="宋体"/>
                <w:kern w:val="0"/>
                <w:sz w:val="18"/>
                <w:szCs w:val="18"/>
              </w:rPr>
            </w:pPr>
            <w:r>
              <w:rPr>
                <w:rFonts w:hint="eastAsia" w:ascii="宋体" w:hAnsi="宋体" w:eastAsia="宋体" w:cs="宋体"/>
                <w:kern w:val="0"/>
                <w:sz w:val="18"/>
                <w:szCs w:val="18"/>
              </w:rPr>
              <w:t>绩效指标</w:t>
            </w:r>
          </w:p>
        </w:tc>
        <w:tc>
          <w:tcPr>
            <w:tcW w:w="1646" w:type="dxa"/>
            <w:gridSpan w:val="2"/>
            <w:tcBorders>
              <w:top w:val="single" w:color="auto" w:sz="4" w:space="0"/>
              <w:left w:val="single" w:color="auto" w:sz="4" w:space="0"/>
              <w:bottom w:val="single" w:color="auto" w:sz="4" w:space="0"/>
              <w:right w:val="single" w:color="auto" w:sz="4" w:space="0"/>
            </w:tcBorders>
            <w:vAlign w:val="center"/>
          </w:tcPr>
          <w:p w14:paraId="0CF42B0A">
            <w:pPr>
              <w:widowControl/>
              <w:spacing w:line="240" w:lineRule="exact"/>
              <w:jc w:val="center"/>
              <w:rPr>
                <w:rFonts w:ascii="宋体" w:eastAsia="宋体" w:cs="宋体"/>
                <w:kern w:val="0"/>
                <w:sz w:val="18"/>
                <w:szCs w:val="18"/>
              </w:rPr>
            </w:pPr>
            <w:r>
              <w:rPr>
                <w:rFonts w:hint="eastAsia" w:ascii="宋体" w:hAnsi="宋体" w:eastAsia="宋体" w:cs="宋体"/>
                <w:kern w:val="0"/>
                <w:sz w:val="18"/>
                <w:szCs w:val="18"/>
              </w:rPr>
              <w:t>一级指标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1A2422DB">
            <w:pPr>
              <w:widowControl/>
              <w:spacing w:line="240" w:lineRule="exact"/>
              <w:jc w:val="center"/>
              <w:rPr>
                <w:rFonts w:ascii="宋体" w:eastAsia="宋体" w:cs="宋体"/>
                <w:kern w:val="0"/>
                <w:sz w:val="18"/>
                <w:szCs w:val="18"/>
              </w:rPr>
            </w:pPr>
            <w:r>
              <w:rPr>
                <w:rFonts w:hint="eastAsia" w:ascii="宋体" w:hAnsi="宋体" w:eastAsia="宋体" w:cs="宋体"/>
                <w:kern w:val="0"/>
                <w:sz w:val="18"/>
                <w:szCs w:val="18"/>
              </w:rPr>
              <w:t>二级指标</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793AC72A">
            <w:pPr>
              <w:widowControl/>
              <w:spacing w:line="240" w:lineRule="exact"/>
              <w:jc w:val="center"/>
              <w:rPr>
                <w:rFonts w:ascii="宋体" w:eastAsia="宋体" w:cs="宋体"/>
                <w:kern w:val="0"/>
                <w:sz w:val="18"/>
                <w:szCs w:val="18"/>
              </w:rPr>
            </w:pPr>
            <w:r>
              <w:rPr>
                <w:rFonts w:hint="eastAsia" w:ascii="宋体" w:hAnsi="宋体" w:eastAsia="宋体" w:cs="宋体"/>
                <w:kern w:val="0"/>
                <w:sz w:val="18"/>
                <w:szCs w:val="18"/>
              </w:rPr>
              <w:t>绩效标准</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55F68166">
            <w:pPr>
              <w:widowControl/>
              <w:spacing w:line="240" w:lineRule="exact"/>
              <w:jc w:val="center"/>
              <w:rPr>
                <w:rFonts w:ascii="宋体" w:eastAsia="宋体" w:cs="宋体"/>
                <w:kern w:val="0"/>
                <w:sz w:val="18"/>
                <w:szCs w:val="18"/>
              </w:rPr>
            </w:pPr>
            <w:r>
              <w:rPr>
                <w:rFonts w:hint="eastAsia" w:ascii="宋体" w:hAnsi="宋体" w:eastAsia="宋体" w:cs="宋体"/>
                <w:kern w:val="0"/>
                <w:sz w:val="18"/>
                <w:szCs w:val="18"/>
              </w:rPr>
              <w:t>当年预期实现值</w:t>
            </w:r>
          </w:p>
        </w:tc>
      </w:tr>
      <w:tr w14:paraId="2893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6A620A02">
            <w:pPr>
              <w:widowControl/>
              <w:spacing w:line="240" w:lineRule="exact"/>
              <w:rPr>
                <w:rFonts w:ascii="宋体" w:eastAsia="宋体" w:cs="宋体"/>
                <w:kern w:val="0"/>
                <w:sz w:val="18"/>
                <w:szCs w:val="18"/>
              </w:rPr>
            </w:pPr>
          </w:p>
        </w:tc>
        <w:tc>
          <w:tcPr>
            <w:tcW w:w="1646" w:type="dxa"/>
            <w:gridSpan w:val="2"/>
            <w:tcBorders>
              <w:top w:val="single" w:color="auto" w:sz="4" w:space="0"/>
              <w:left w:val="single" w:color="auto" w:sz="4" w:space="0"/>
              <w:bottom w:val="single" w:color="auto" w:sz="4" w:space="0"/>
              <w:right w:val="single" w:color="auto" w:sz="4" w:space="0"/>
            </w:tcBorders>
            <w:vAlign w:val="center"/>
          </w:tcPr>
          <w:p w14:paraId="738B047B">
            <w:pPr>
              <w:widowControl/>
              <w:spacing w:line="240" w:lineRule="exact"/>
              <w:rPr>
                <w:rFonts w:ascii="宋体" w:eastAsia="宋体" w:cs="宋体"/>
                <w:kern w:val="0"/>
                <w:sz w:val="18"/>
                <w:szCs w:val="18"/>
              </w:rPr>
            </w:pPr>
            <w:r>
              <w:rPr>
                <w:rFonts w:hint="eastAsia" w:ascii="宋体" w:hAnsi="宋体" w:eastAsia="宋体" w:cs="宋体"/>
                <w:kern w:val="0"/>
                <w:sz w:val="18"/>
                <w:szCs w:val="18"/>
              </w:rPr>
              <w:t>数量指标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7E36E65C">
            <w:pPr>
              <w:widowControl/>
              <w:spacing w:line="240" w:lineRule="exact"/>
              <w:rPr>
                <w:rFonts w:hint="eastAsia" w:ascii="宋体" w:eastAsia="宋体" w:cs="宋体"/>
                <w:kern w:val="0"/>
                <w:sz w:val="18"/>
                <w:szCs w:val="18"/>
              </w:rPr>
            </w:pPr>
            <w:r>
              <w:rPr>
                <w:rFonts w:hint="eastAsia" w:ascii="宋体" w:eastAsia="宋体" w:cs="宋体"/>
                <w:kern w:val="0"/>
                <w:sz w:val="18"/>
                <w:szCs w:val="18"/>
              </w:rPr>
              <w:t>合理制定价格监测点，监测企业数量个数</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7AAA316B">
            <w:pPr>
              <w:widowControl/>
              <w:spacing w:line="240" w:lineRule="exact"/>
              <w:rPr>
                <w:rFonts w:ascii="宋体" w:eastAsia="宋体" w:cs="宋体"/>
                <w:kern w:val="0"/>
                <w:sz w:val="18"/>
                <w:szCs w:val="18"/>
              </w:rPr>
            </w:pPr>
            <w:r>
              <w:rPr>
                <w:rFonts w:hint="eastAsia" w:ascii="宋体" w:eastAsia="宋体" w:cs="宋体"/>
                <w:kern w:val="0"/>
                <w:sz w:val="18"/>
                <w:szCs w:val="18"/>
              </w:rPr>
              <w:t>≥3</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2CC5627A">
            <w:pPr>
              <w:widowControl/>
              <w:spacing w:line="240" w:lineRule="exact"/>
              <w:rPr>
                <w:rFonts w:hint="eastAsia" w:ascii="宋体" w:eastAsia="宋体" w:cs="宋体"/>
                <w:kern w:val="0"/>
                <w:sz w:val="18"/>
                <w:szCs w:val="18"/>
              </w:rPr>
            </w:pPr>
            <w:r>
              <w:rPr>
                <w:rFonts w:hint="eastAsia" w:ascii="宋体" w:eastAsia="宋体" w:cs="宋体"/>
                <w:kern w:val="0"/>
                <w:sz w:val="18"/>
                <w:szCs w:val="18"/>
              </w:rPr>
              <w:t>3</w:t>
            </w:r>
          </w:p>
        </w:tc>
      </w:tr>
      <w:tr w14:paraId="6ECE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4302F011">
            <w:pPr>
              <w:widowControl/>
              <w:spacing w:line="240" w:lineRule="exact"/>
              <w:rPr>
                <w:rFonts w:ascii="宋体" w:eastAsia="宋体" w:cs="宋体"/>
                <w:kern w:val="0"/>
                <w:sz w:val="18"/>
                <w:szCs w:val="18"/>
              </w:rPr>
            </w:pPr>
          </w:p>
        </w:tc>
        <w:tc>
          <w:tcPr>
            <w:tcW w:w="1646" w:type="dxa"/>
            <w:gridSpan w:val="2"/>
            <w:tcBorders>
              <w:top w:val="single" w:color="auto" w:sz="4" w:space="0"/>
              <w:left w:val="single" w:color="auto" w:sz="4" w:space="0"/>
              <w:bottom w:val="single" w:color="auto" w:sz="4" w:space="0"/>
              <w:right w:val="single" w:color="auto" w:sz="4" w:space="0"/>
            </w:tcBorders>
            <w:vAlign w:val="center"/>
          </w:tcPr>
          <w:p w14:paraId="2EB6F87B">
            <w:pPr>
              <w:widowControl/>
              <w:spacing w:line="240" w:lineRule="exact"/>
              <w:rPr>
                <w:rFonts w:ascii="宋体" w:eastAsia="宋体" w:cs="宋体"/>
                <w:kern w:val="0"/>
                <w:sz w:val="18"/>
                <w:szCs w:val="18"/>
              </w:rPr>
            </w:pPr>
            <w:r>
              <w:rPr>
                <w:rFonts w:hint="eastAsia" w:ascii="宋体" w:hAnsi="宋体" w:eastAsia="宋体" w:cs="宋体"/>
                <w:kern w:val="0"/>
                <w:sz w:val="18"/>
                <w:szCs w:val="18"/>
              </w:rPr>
              <w:t>质量指标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14E16D46">
            <w:pPr>
              <w:widowControl/>
              <w:spacing w:line="240" w:lineRule="exact"/>
              <w:rPr>
                <w:rFonts w:hint="eastAsia" w:ascii="宋体" w:eastAsia="宋体" w:cs="宋体"/>
                <w:kern w:val="0"/>
                <w:sz w:val="18"/>
                <w:szCs w:val="18"/>
              </w:rPr>
            </w:pPr>
            <w:r>
              <w:rPr>
                <w:rFonts w:hint="eastAsia" w:ascii="宋体" w:eastAsia="宋体" w:cs="宋体"/>
                <w:kern w:val="0"/>
                <w:sz w:val="18"/>
                <w:szCs w:val="18"/>
              </w:rPr>
              <w:t>完成相关工作任务</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17753325">
            <w:pPr>
              <w:widowControl/>
              <w:spacing w:line="240" w:lineRule="exact"/>
              <w:rPr>
                <w:rFonts w:hint="eastAsia" w:ascii="宋体" w:eastAsia="宋体" w:cs="宋体"/>
                <w:kern w:val="0"/>
                <w:sz w:val="18"/>
                <w:szCs w:val="18"/>
              </w:rPr>
            </w:pPr>
            <w:r>
              <w:rPr>
                <w:rFonts w:hint="eastAsia" w:ascii="宋体" w:eastAsia="宋体" w:cs="宋体"/>
                <w:kern w:val="0"/>
                <w:sz w:val="18"/>
                <w:szCs w:val="18"/>
              </w:rPr>
              <w:t>评定等次为优良</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4AD2AA5C">
            <w:pPr>
              <w:widowControl/>
              <w:spacing w:line="240" w:lineRule="exact"/>
              <w:rPr>
                <w:rFonts w:hint="eastAsia" w:ascii="宋体" w:eastAsia="宋体" w:cs="宋体"/>
                <w:kern w:val="0"/>
                <w:sz w:val="18"/>
                <w:szCs w:val="18"/>
              </w:rPr>
            </w:pPr>
            <w:r>
              <w:rPr>
                <w:rFonts w:hint="eastAsia" w:ascii="宋体" w:eastAsia="宋体" w:cs="宋体"/>
                <w:kern w:val="0"/>
                <w:sz w:val="18"/>
                <w:szCs w:val="18"/>
              </w:rPr>
              <w:t>优</w:t>
            </w:r>
          </w:p>
        </w:tc>
      </w:tr>
      <w:tr w14:paraId="0AAC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7413D9D9">
            <w:pPr>
              <w:widowControl/>
              <w:spacing w:line="240" w:lineRule="exact"/>
              <w:rPr>
                <w:rFonts w:ascii="宋体" w:eastAsia="宋体" w:cs="宋体"/>
                <w:kern w:val="0"/>
                <w:sz w:val="18"/>
                <w:szCs w:val="18"/>
              </w:rPr>
            </w:pPr>
          </w:p>
        </w:tc>
        <w:tc>
          <w:tcPr>
            <w:tcW w:w="1646" w:type="dxa"/>
            <w:gridSpan w:val="2"/>
            <w:vMerge w:val="restart"/>
            <w:tcBorders>
              <w:top w:val="single" w:color="auto" w:sz="4" w:space="0"/>
              <w:left w:val="single" w:color="auto" w:sz="4" w:space="0"/>
              <w:bottom w:val="single" w:color="auto" w:sz="4" w:space="0"/>
              <w:right w:val="single" w:color="auto" w:sz="4" w:space="0"/>
            </w:tcBorders>
            <w:vAlign w:val="center"/>
          </w:tcPr>
          <w:p w14:paraId="7C75259F">
            <w:pPr>
              <w:widowControl/>
              <w:spacing w:line="240" w:lineRule="exact"/>
              <w:rPr>
                <w:rFonts w:ascii="宋体" w:eastAsia="宋体" w:cs="宋体"/>
                <w:kern w:val="0"/>
                <w:sz w:val="18"/>
                <w:szCs w:val="18"/>
              </w:rPr>
            </w:pPr>
            <w:r>
              <w:rPr>
                <w:rFonts w:hint="eastAsia" w:ascii="宋体" w:hAnsi="宋体" w:eastAsia="宋体" w:cs="宋体"/>
                <w:kern w:val="0"/>
                <w:sz w:val="18"/>
                <w:szCs w:val="18"/>
              </w:rPr>
              <w:t>成本指标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5FDEC894">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6CFFD808">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3B99C36A">
            <w:pPr>
              <w:widowControl/>
              <w:spacing w:line="240" w:lineRule="exact"/>
              <w:rPr>
                <w:rFonts w:ascii="宋体" w:eastAsia="宋体" w:cs="宋体"/>
                <w:kern w:val="0"/>
                <w:sz w:val="18"/>
                <w:szCs w:val="18"/>
              </w:rPr>
            </w:pPr>
          </w:p>
        </w:tc>
      </w:tr>
      <w:tr w14:paraId="0541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008898D1">
            <w:pPr>
              <w:widowControl/>
              <w:spacing w:line="240" w:lineRule="exact"/>
              <w:rPr>
                <w:rFonts w:ascii="宋体" w:eastAsia="宋体" w:cs="宋体"/>
                <w:kern w:val="0"/>
                <w:sz w:val="18"/>
                <w:szCs w:val="18"/>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14:paraId="2A908C39">
            <w:pPr>
              <w:widowControl/>
              <w:spacing w:line="240" w:lineRule="exact"/>
              <w:rPr>
                <w:rFonts w:ascii="宋体" w:eastAsia="宋体" w:cs="宋体"/>
                <w:kern w:val="0"/>
                <w:sz w:val="18"/>
                <w:szCs w:val="18"/>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551B99CC">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7C553C6F">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20E15DA0">
            <w:pPr>
              <w:widowControl/>
              <w:spacing w:line="240" w:lineRule="exact"/>
              <w:rPr>
                <w:rFonts w:ascii="宋体" w:eastAsia="宋体" w:cs="宋体"/>
                <w:kern w:val="0"/>
                <w:sz w:val="18"/>
                <w:szCs w:val="18"/>
              </w:rPr>
            </w:pPr>
          </w:p>
        </w:tc>
      </w:tr>
      <w:tr w14:paraId="03A0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23DAFAD5">
            <w:pPr>
              <w:widowControl/>
              <w:spacing w:line="240" w:lineRule="exact"/>
              <w:rPr>
                <w:rFonts w:ascii="宋体" w:eastAsia="宋体" w:cs="宋体"/>
                <w:kern w:val="0"/>
                <w:sz w:val="18"/>
                <w:szCs w:val="18"/>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14:paraId="1887D1E8">
            <w:pPr>
              <w:widowControl/>
              <w:spacing w:line="240" w:lineRule="exact"/>
              <w:rPr>
                <w:rFonts w:ascii="宋体" w:eastAsia="宋体" w:cs="宋体"/>
                <w:kern w:val="0"/>
                <w:sz w:val="18"/>
                <w:szCs w:val="18"/>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3BC4A171">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6794A333">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789AC15A">
            <w:pPr>
              <w:widowControl/>
              <w:spacing w:line="240" w:lineRule="exact"/>
              <w:rPr>
                <w:rFonts w:ascii="宋体" w:eastAsia="宋体" w:cs="宋体"/>
                <w:kern w:val="0"/>
                <w:sz w:val="18"/>
                <w:szCs w:val="18"/>
              </w:rPr>
            </w:pPr>
          </w:p>
        </w:tc>
      </w:tr>
      <w:tr w14:paraId="1BF6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05357D88">
            <w:pPr>
              <w:widowControl/>
              <w:spacing w:line="240" w:lineRule="exact"/>
              <w:rPr>
                <w:rFonts w:ascii="宋体" w:eastAsia="宋体" w:cs="宋体"/>
                <w:kern w:val="0"/>
                <w:sz w:val="18"/>
                <w:szCs w:val="18"/>
              </w:rPr>
            </w:pPr>
          </w:p>
        </w:tc>
        <w:tc>
          <w:tcPr>
            <w:tcW w:w="1646" w:type="dxa"/>
            <w:gridSpan w:val="2"/>
            <w:vMerge w:val="restart"/>
            <w:tcBorders>
              <w:top w:val="single" w:color="auto" w:sz="4" w:space="0"/>
              <w:left w:val="single" w:color="auto" w:sz="4" w:space="0"/>
              <w:bottom w:val="single" w:color="auto" w:sz="4" w:space="0"/>
              <w:right w:val="single" w:color="auto" w:sz="4" w:space="0"/>
            </w:tcBorders>
            <w:vAlign w:val="center"/>
          </w:tcPr>
          <w:p w14:paraId="4A3584D4">
            <w:pPr>
              <w:widowControl/>
              <w:spacing w:line="240" w:lineRule="exact"/>
              <w:rPr>
                <w:rFonts w:ascii="宋体" w:eastAsia="宋体" w:cs="宋体"/>
                <w:kern w:val="0"/>
                <w:sz w:val="18"/>
                <w:szCs w:val="18"/>
              </w:rPr>
            </w:pPr>
            <w:r>
              <w:rPr>
                <w:rFonts w:hint="eastAsia" w:ascii="宋体" w:hAnsi="宋体" w:eastAsia="宋体" w:cs="宋体"/>
                <w:kern w:val="0"/>
                <w:sz w:val="18"/>
                <w:szCs w:val="18"/>
              </w:rPr>
              <w:t>经济效益指标</w:t>
            </w:r>
            <w:r>
              <w:rPr>
                <w:rFonts w:ascii="宋体" w:hAnsi="宋体" w:eastAsia="宋体" w:cs="宋体"/>
                <w:kern w:val="0"/>
                <w:sz w:val="18"/>
                <w:szCs w:val="18"/>
              </w:rPr>
              <w:t xml:space="preserve"> </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70C62186">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26A605A1">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72C5363F">
            <w:pPr>
              <w:widowControl/>
              <w:spacing w:line="240" w:lineRule="exact"/>
              <w:rPr>
                <w:rFonts w:ascii="宋体" w:eastAsia="宋体" w:cs="宋体"/>
                <w:kern w:val="0"/>
                <w:sz w:val="18"/>
                <w:szCs w:val="18"/>
              </w:rPr>
            </w:pPr>
          </w:p>
        </w:tc>
      </w:tr>
      <w:tr w14:paraId="1289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7D6418F0">
            <w:pPr>
              <w:widowControl/>
              <w:spacing w:line="240" w:lineRule="exact"/>
              <w:rPr>
                <w:rFonts w:ascii="宋体" w:eastAsia="宋体" w:cs="宋体"/>
                <w:kern w:val="0"/>
                <w:sz w:val="18"/>
                <w:szCs w:val="18"/>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14:paraId="3FDCF2A2">
            <w:pPr>
              <w:widowControl/>
              <w:spacing w:line="240" w:lineRule="exact"/>
              <w:rPr>
                <w:rFonts w:ascii="宋体" w:eastAsia="宋体" w:cs="宋体"/>
                <w:kern w:val="0"/>
                <w:sz w:val="18"/>
                <w:szCs w:val="18"/>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4293E92C">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17C2957C">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7FB07AC9">
            <w:pPr>
              <w:widowControl/>
              <w:spacing w:line="240" w:lineRule="exact"/>
              <w:rPr>
                <w:rFonts w:ascii="宋体" w:eastAsia="宋体" w:cs="宋体"/>
                <w:kern w:val="0"/>
                <w:sz w:val="18"/>
                <w:szCs w:val="18"/>
              </w:rPr>
            </w:pPr>
          </w:p>
        </w:tc>
      </w:tr>
      <w:tr w14:paraId="6924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1181B920">
            <w:pPr>
              <w:widowControl/>
              <w:spacing w:line="240" w:lineRule="exact"/>
              <w:rPr>
                <w:rFonts w:ascii="宋体" w:eastAsia="宋体" w:cs="宋体"/>
                <w:kern w:val="0"/>
                <w:sz w:val="18"/>
                <w:szCs w:val="18"/>
              </w:rPr>
            </w:pPr>
          </w:p>
        </w:tc>
        <w:tc>
          <w:tcPr>
            <w:tcW w:w="1646" w:type="dxa"/>
            <w:gridSpan w:val="2"/>
            <w:vMerge w:val="restart"/>
            <w:tcBorders>
              <w:top w:val="single" w:color="auto" w:sz="4" w:space="0"/>
              <w:left w:val="single" w:color="auto" w:sz="4" w:space="0"/>
              <w:bottom w:val="single" w:color="auto" w:sz="4" w:space="0"/>
              <w:right w:val="single" w:color="auto" w:sz="4" w:space="0"/>
            </w:tcBorders>
            <w:vAlign w:val="center"/>
          </w:tcPr>
          <w:p w14:paraId="75226A34">
            <w:pPr>
              <w:widowControl/>
              <w:spacing w:line="240" w:lineRule="exact"/>
              <w:rPr>
                <w:rFonts w:ascii="宋体" w:eastAsia="宋体" w:cs="宋体"/>
                <w:kern w:val="0"/>
                <w:sz w:val="18"/>
                <w:szCs w:val="18"/>
              </w:rPr>
            </w:pPr>
            <w:r>
              <w:rPr>
                <w:rFonts w:hint="eastAsia" w:ascii="宋体" w:hAnsi="宋体" w:eastAsia="宋体" w:cs="宋体"/>
                <w:kern w:val="0"/>
                <w:sz w:val="18"/>
                <w:szCs w:val="18"/>
              </w:rPr>
              <w:t>社会效益指标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33F24CA4">
            <w:pPr>
              <w:widowControl/>
              <w:spacing w:line="240" w:lineRule="exact"/>
              <w:rPr>
                <w:rFonts w:hint="eastAsia" w:ascii="宋体" w:eastAsia="宋体" w:cs="宋体"/>
                <w:kern w:val="0"/>
                <w:sz w:val="18"/>
                <w:szCs w:val="18"/>
              </w:rPr>
            </w:pPr>
            <w:r>
              <w:rPr>
                <w:rFonts w:hint="eastAsia" w:ascii="宋体" w:eastAsia="宋体" w:cs="宋体"/>
                <w:kern w:val="0"/>
                <w:sz w:val="18"/>
                <w:szCs w:val="18"/>
              </w:rPr>
              <w:t>粮油库容</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7EAAD3A7">
            <w:pPr>
              <w:widowControl/>
              <w:spacing w:line="240" w:lineRule="exact"/>
              <w:rPr>
                <w:rFonts w:hint="eastAsia" w:ascii="宋体" w:eastAsia="宋体" w:cs="宋体"/>
                <w:kern w:val="0"/>
                <w:sz w:val="18"/>
                <w:szCs w:val="18"/>
              </w:rPr>
            </w:pPr>
            <w:r>
              <w:rPr>
                <w:rFonts w:hint="eastAsia" w:ascii="宋体" w:eastAsia="宋体" w:cs="宋体"/>
                <w:kern w:val="0"/>
                <w:sz w:val="18"/>
                <w:szCs w:val="18"/>
              </w:rPr>
              <w:t>库容充实</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69D83EB2">
            <w:pPr>
              <w:widowControl/>
              <w:spacing w:line="240" w:lineRule="exact"/>
              <w:rPr>
                <w:rFonts w:hint="eastAsia" w:ascii="宋体" w:eastAsia="宋体" w:cs="宋体"/>
                <w:kern w:val="0"/>
                <w:sz w:val="18"/>
                <w:szCs w:val="18"/>
              </w:rPr>
            </w:pPr>
            <w:r>
              <w:rPr>
                <w:rFonts w:hint="eastAsia" w:ascii="宋体" w:eastAsia="宋体" w:cs="宋体"/>
                <w:kern w:val="0"/>
                <w:sz w:val="18"/>
                <w:szCs w:val="18"/>
              </w:rPr>
              <w:t>未发现库容不足</w:t>
            </w:r>
          </w:p>
        </w:tc>
      </w:tr>
      <w:tr w14:paraId="588A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34266373">
            <w:pPr>
              <w:widowControl/>
              <w:spacing w:line="240" w:lineRule="exact"/>
              <w:rPr>
                <w:rFonts w:ascii="宋体" w:eastAsia="宋体" w:cs="宋体"/>
                <w:kern w:val="0"/>
                <w:sz w:val="18"/>
                <w:szCs w:val="18"/>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14:paraId="7EFEF617">
            <w:pPr>
              <w:widowControl/>
              <w:spacing w:line="240" w:lineRule="exact"/>
              <w:rPr>
                <w:rFonts w:ascii="宋体" w:eastAsia="宋体" w:cs="宋体"/>
                <w:kern w:val="0"/>
                <w:sz w:val="18"/>
                <w:szCs w:val="18"/>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3012C876">
            <w:pPr>
              <w:widowControl/>
              <w:spacing w:line="240" w:lineRule="exact"/>
              <w:rPr>
                <w:rFonts w:hint="eastAsia" w:ascii="宋体" w:eastAsia="宋体" w:cs="宋体"/>
                <w:kern w:val="0"/>
                <w:sz w:val="18"/>
                <w:szCs w:val="18"/>
              </w:rPr>
            </w:pPr>
            <w:r>
              <w:rPr>
                <w:rFonts w:hint="eastAsia" w:ascii="宋体" w:eastAsia="宋体" w:cs="宋体"/>
                <w:kern w:val="0"/>
                <w:sz w:val="18"/>
                <w:szCs w:val="18"/>
              </w:rPr>
              <w:t>监督粮食生产及储粮安全率</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6A1179DF">
            <w:pPr>
              <w:widowControl/>
              <w:spacing w:line="240" w:lineRule="exact"/>
              <w:rPr>
                <w:rFonts w:hint="eastAsia" w:ascii="宋体" w:eastAsia="宋体" w:cs="宋体"/>
                <w:kern w:val="0"/>
                <w:sz w:val="18"/>
                <w:szCs w:val="18"/>
              </w:rPr>
            </w:pPr>
            <w:r>
              <w:rPr>
                <w:rFonts w:hint="eastAsia" w:ascii="宋体" w:eastAsia="宋体" w:cs="宋体"/>
                <w:kern w:val="0"/>
                <w:sz w:val="18"/>
                <w:szCs w:val="18"/>
              </w:rPr>
              <w:t>100%</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6D6EB7CE">
            <w:pPr>
              <w:widowControl/>
              <w:spacing w:line="240" w:lineRule="exact"/>
              <w:rPr>
                <w:rFonts w:hint="eastAsia" w:ascii="宋体" w:eastAsia="宋体" w:cs="宋体"/>
                <w:kern w:val="0"/>
                <w:sz w:val="18"/>
                <w:szCs w:val="18"/>
              </w:rPr>
            </w:pPr>
            <w:r>
              <w:rPr>
                <w:rFonts w:hint="eastAsia" w:ascii="宋体" w:eastAsia="宋体" w:cs="宋体"/>
                <w:kern w:val="0"/>
                <w:sz w:val="18"/>
                <w:szCs w:val="18"/>
              </w:rPr>
              <w:t>100%</w:t>
            </w:r>
          </w:p>
        </w:tc>
      </w:tr>
      <w:tr w14:paraId="0AE2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1A719868">
            <w:pPr>
              <w:widowControl/>
              <w:spacing w:line="240" w:lineRule="exact"/>
              <w:rPr>
                <w:rFonts w:ascii="宋体" w:eastAsia="宋体" w:cs="宋体"/>
                <w:kern w:val="0"/>
                <w:sz w:val="18"/>
                <w:szCs w:val="18"/>
              </w:rPr>
            </w:pPr>
          </w:p>
        </w:tc>
        <w:tc>
          <w:tcPr>
            <w:tcW w:w="1646" w:type="dxa"/>
            <w:gridSpan w:val="2"/>
            <w:vMerge w:val="restart"/>
            <w:tcBorders>
              <w:top w:val="single" w:color="auto" w:sz="4" w:space="0"/>
              <w:left w:val="single" w:color="auto" w:sz="4" w:space="0"/>
              <w:bottom w:val="single" w:color="auto" w:sz="4" w:space="0"/>
              <w:right w:val="single" w:color="auto" w:sz="4" w:space="0"/>
            </w:tcBorders>
            <w:vAlign w:val="center"/>
          </w:tcPr>
          <w:p w14:paraId="6B5AF675">
            <w:pPr>
              <w:widowControl/>
              <w:spacing w:line="240" w:lineRule="exact"/>
              <w:rPr>
                <w:rFonts w:ascii="宋体" w:eastAsia="宋体" w:cs="宋体"/>
                <w:kern w:val="0"/>
                <w:sz w:val="18"/>
                <w:szCs w:val="18"/>
              </w:rPr>
            </w:pPr>
            <w:r>
              <w:rPr>
                <w:rFonts w:hint="eastAsia" w:ascii="宋体" w:hAnsi="宋体" w:eastAsia="宋体" w:cs="宋体"/>
                <w:kern w:val="0"/>
                <w:sz w:val="18"/>
                <w:szCs w:val="18"/>
              </w:rPr>
              <w:t>生态效益指标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3994B2F2">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0A4011C8">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0FA5C4E5">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r>
      <w:tr w14:paraId="53BA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62749816">
            <w:pPr>
              <w:widowControl/>
              <w:spacing w:line="240" w:lineRule="exact"/>
              <w:rPr>
                <w:rFonts w:ascii="宋体" w:eastAsia="宋体" w:cs="宋体"/>
                <w:kern w:val="0"/>
                <w:sz w:val="18"/>
                <w:szCs w:val="18"/>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14:paraId="4753C52E">
            <w:pPr>
              <w:widowControl/>
              <w:spacing w:line="240" w:lineRule="exact"/>
              <w:rPr>
                <w:rFonts w:ascii="宋体" w:eastAsia="宋体" w:cs="宋体"/>
                <w:kern w:val="0"/>
                <w:sz w:val="18"/>
                <w:szCs w:val="18"/>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01414F26">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18CD272C">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7AD35375">
            <w:pPr>
              <w:widowControl/>
              <w:spacing w:line="240" w:lineRule="exact"/>
              <w:rPr>
                <w:rFonts w:ascii="宋体" w:eastAsia="宋体" w:cs="宋体"/>
                <w:kern w:val="0"/>
                <w:sz w:val="18"/>
                <w:szCs w:val="18"/>
              </w:rPr>
            </w:pPr>
            <w:r>
              <w:rPr>
                <w:rFonts w:hint="eastAsia" w:ascii="宋体" w:hAnsi="宋体" w:eastAsia="宋体" w:cs="宋体"/>
                <w:kern w:val="0"/>
                <w:sz w:val="18"/>
                <w:szCs w:val="18"/>
              </w:rPr>
              <w:t>　</w:t>
            </w:r>
          </w:p>
        </w:tc>
      </w:tr>
      <w:tr w14:paraId="61C3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4FA0762D">
            <w:pPr>
              <w:widowControl/>
              <w:spacing w:line="240" w:lineRule="exact"/>
              <w:rPr>
                <w:rFonts w:ascii="宋体" w:eastAsia="宋体" w:cs="宋体"/>
                <w:kern w:val="0"/>
                <w:sz w:val="18"/>
                <w:szCs w:val="18"/>
              </w:rPr>
            </w:pPr>
          </w:p>
        </w:tc>
        <w:tc>
          <w:tcPr>
            <w:tcW w:w="1646" w:type="dxa"/>
            <w:gridSpan w:val="2"/>
            <w:tcBorders>
              <w:top w:val="single" w:color="auto" w:sz="4" w:space="0"/>
              <w:left w:val="single" w:color="auto" w:sz="4" w:space="0"/>
              <w:bottom w:val="single" w:color="auto" w:sz="4" w:space="0"/>
              <w:right w:val="single" w:color="auto" w:sz="4" w:space="0"/>
            </w:tcBorders>
            <w:vAlign w:val="center"/>
          </w:tcPr>
          <w:p w14:paraId="45322CC2">
            <w:pPr>
              <w:widowControl/>
              <w:spacing w:line="240" w:lineRule="exact"/>
              <w:rPr>
                <w:rFonts w:ascii="宋体" w:eastAsia="宋体" w:cs="宋体"/>
                <w:kern w:val="0"/>
                <w:sz w:val="18"/>
                <w:szCs w:val="18"/>
              </w:rPr>
            </w:pPr>
            <w:r>
              <w:rPr>
                <w:rFonts w:hint="eastAsia" w:ascii="宋体" w:hAnsi="宋体" w:eastAsia="宋体" w:cs="宋体"/>
                <w:kern w:val="0"/>
                <w:sz w:val="18"/>
                <w:szCs w:val="18"/>
              </w:rPr>
              <w:t>时效指标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2464B297">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27616313">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20EFB97C">
            <w:pPr>
              <w:widowControl/>
              <w:spacing w:line="240" w:lineRule="exact"/>
              <w:rPr>
                <w:rFonts w:ascii="宋体" w:eastAsia="宋体" w:cs="宋体"/>
                <w:kern w:val="0"/>
                <w:sz w:val="18"/>
                <w:szCs w:val="18"/>
              </w:rPr>
            </w:pPr>
          </w:p>
        </w:tc>
      </w:tr>
      <w:tr w14:paraId="2975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1A47802D">
            <w:pPr>
              <w:widowControl/>
              <w:spacing w:line="240" w:lineRule="exact"/>
              <w:rPr>
                <w:rFonts w:ascii="宋体" w:eastAsia="宋体" w:cs="宋体"/>
                <w:kern w:val="0"/>
                <w:sz w:val="18"/>
                <w:szCs w:val="18"/>
              </w:rPr>
            </w:pPr>
          </w:p>
        </w:tc>
        <w:tc>
          <w:tcPr>
            <w:tcW w:w="1646" w:type="dxa"/>
            <w:gridSpan w:val="2"/>
            <w:vMerge w:val="restart"/>
            <w:tcBorders>
              <w:top w:val="single" w:color="auto" w:sz="4" w:space="0"/>
              <w:left w:val="single" w:color="auto" w:sz="4" w:space="0"/>
              <w:bottom w:val="single" w:color="auto" w:sz="4" w:space="0"/>
              <w:right w:val="single" w:color="auto" w:sz="4" w:space="0"/>
            </w:tcBorders>
            <w:vAlign w:val="center"/>
          </w:tcPr>
          <w:p w14:paraId="5F6C7DEB">
            <w:pPr>
              <w:widowControl/>
              <w:spacing w:line="240" w:lineRule="exact"/>
              <w:rPr>
                <w:rFonts w:ascii="宋体" w:eastAsia="宋体" w:cs="宋体"/>
                <w:kern w:val="0"/>
                <w:sz w:val="18"/>
                <w:szCs w:val="18"/>
              </w:rPr>
            </w:pPr>
            <w:r>
              <w:rPr>
                <w:rFonts w:hint="eastAsia" w:ascii="宋体" w:hAnsi="宋体" w:eastAsia="宋体" w:cs="宋体"/>
                <w:kern w:val="0"/>
                <w:sz w:val="18"/>
                <w:szCs w:val="18"/>
              </w:rPr>
              <w:t>可持续影响指标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10E65755">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13D743E8">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7928F9B7">
            <w:pPr>
              <w:widowControl/>
              <w:spacing w:line="240" w:lineRule="exact"/>
              <w:rPr>
                <w:rFonts w:ascii="宋体" w:eastAsia="宋体" w:cs="宋体"/>
                <w:kern w:val="0"/>
                <w:sz w:val="18"/>
                <w:szCs w:val="18"/>
              </w:rPr>
            </w:pPr>
          </w:p>
        </w:tc>
      </w:tr>
      <w:tr w14:paraId="5A85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202E88B4">
            <w:pPr>
              <w:widowControl/>
              <w:spacing w:line="240" w:lineRule="exact"/>
              <w:rPr>
                <w:rFonts w:ascii="宋体" w:eastAsia="宋体" w:cs="宋体"/>
                <w:kern w:val="0"/>
                <w:sz w:val="18"/>
                <w:szCs w:val="18"/>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14:paraId="03A757AC">
            <w:pPr>
              <w:widowControl/>
              <w:spacing w:line="240" w:lineRule="exact"/>
              <w:rPr>
                <w:rFonts w:ascii="宋体" w:eastAsia="宋体" w:cs="宋体"/>
                <w:kern w:val="0"/>
                <w:sz w:val="18"/>
                <w:szCs w:val="18"/>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1A5F154A">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26934FA4">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34DFB67E">
            <w:pPr>
              <w:widowControl/>
              <w:spacing w:line="240" w:lineRule="exact"/>
              <w:rPr>
                <w:rFonts w:ascii="宋体" w:eastAsia="宋体" w:cs="宋体"/>
                <w:kern w:val="0"/>
                <w:sz w:val="18"/>
                <w:szCs w:val="18"/>
              </w:rPr>
            </w:pPr>
          </w:p>
        </w:tc>
      </w:tr>
      <w:tr w14:paraId="78CD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7BBEB1B6">
            <w:pPr>
              <w:widowControl/>
              <w:spacing w:line="240" w:lineRule="exact"/>
              <w:rPr>
                <w:rFonts w:ascii="宋体" w:eastAsia="宋体" w:cs="宋体"/>
                <w:kern w:val="0"/>
                <w:sz w:val="18"/>
                <w:szCs w:val="18"/>
              </w:rPr>
            </w:pPr>
          </w:p>
        </w:tc>
        <w:tc>
          <w:tcPr>
            <w:tcW w:w="1646" w:type="dxa"/>
            <w:gridSpan w:val="2"/>
            <w:vMerge w:val="restart"/>
            <w:tcBorders>
              <w:top w:val="single" w:color="auto" w:sz="4" w:space="0"/>
              <w:left w:val="single" w:color="auto" w:sz="4" w:space="0"/>
              <w:bottom w:val="single" w:color="auto" w:sz="4" w:space="0"/>
              <w:right w:val="single" w:color="auto" w:sz="4" w:space="0"/>
            </w:tcBorders>
            <w:vAlign w:val="center"/>
          </w:tcPr>
          <w:p w14:paraId="626A3986">
            <w:pPr>
              <w:widowControl/>
              <w:spacing w:line="240" w:lineRule="exact"/>
              <w:rPr>
                <w:rFonts w:ascii="宋体" w:eastAsia="宋体" w:cs="宋体"/>
                <w:kern w:val="0"/>
                <w:sz w:val="18"/>
                <w:szCs w:val="18"/>
              </w:rPr>
            </w:pPr>
            <w:r>
              <w:rPr>
                <w:rFonts w:hint="eastAsia" w:ascii="宋体" w:hAnsi="宋体" w:eastAsia="宋体" w:cs="宋体"/>
                <w:kern w:val="0"/>
                <w:sz w:val="18"/>
                <w:szCs w:val="18"/>
              </w:rPr>
              <w:t>服务对象满意度指标</w:t>
            </w: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6C711DFE">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364DCD19">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649EC091">
            <w:pPr>
              <w:widowControl/>
              <w:spacing w:line="240" w:lineRule="exact"/>
              <w:rPr>
                <w:rFonts w:ascii="宋体" w:eastAsia="宋体" w:cs="宋体"/>
                <w:kern w:val="0"/>
                <w:sz w:val="18"/>
                <w:szCs w:val="18"/>
              </w:rPr>
            </w:pPr>
          </w:p>
        </w:tc>
      </w:tr>
      <w:tr w14:paraId="0540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46B7161D">
            <w:pPr>
              <w:widowControl/>
              <w:spacing w:line="240" w:lineRule="exact"/>
              <w:rPr>
                <w:rFonts w:ascii="宋体" w:eastAsia="宋体" w:cs="宋体"/>
                <w:kern w:val="0"/>
                <w:sz w:val="18"/>
                <w:szCs w:val="18"/>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14:paraId="5F121571">
            <w:pPr>
              <w:widowControl/>
              <w:spacing w:line="240" w:lineRule="exact"/>
              <w:rPr>
                <w:rFonts w:ascii="宋体" w:eastAsia="宋体" w:cs="宋体"/>
                <w:kern w:val="0"/>
                <w:sz w:val="18"/>
                <w:szCs w:val="18"/>
              </w:rPr>
            </w:pPr>
          </w:p>
        </w:tc>
        <w:tc>
          <w:tcPr>
            <w:tcW w:w="1196" w:type="dxa"/>
            <w:gridSpan w:val="3"/>
            <w:tcBorders>
              <w:top w:val="single" w:color="auto" w:sz="4" w:space="0"/>
              <w:left w:val="single" w:color="auto" w:sz="4" w:space="0"/>
              <w:bottom w:val="single" w:color="auto" w:sz="4" w:space="0"/>
              <w:right w:val="single" w:color="auto" w:sz="4" w:space="0"/>
            </w:tcBorders>
            <w:vAlign w:val="center"/>
          </w:tcPr>
          <w:p w14:paraId="0F222F0E">
            <w:pPr>
              <w:widowControl/>
              <w:spacing w:line="240" w:lineRule="exact"/>
              <w:rPr>
                <w:rFonts w:ascii="宋体" w:eastAsia="宋体" w:cs="宋体"/>
                <w:kern w:val="0"/>
                <w:sz w:val="18"/>
                <w:szCs w:val="18"/>
              </w:rPr>
            </w:pP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2A4180AD">
            <w:pPr>
              <w:widowControl/>
              <w:spacing w:line="240" w:lineRule="exact"/>
              <w:rPr>
                <w:rFonts w:ascii="宋体" w:eastAsia="宋体" w:cs="宋体"/>
                <w:kern w:val="0"/>
                <w:sz w:val="18"/>
                <w:szCs w:val="18"/>
              </w:rPr>
            </w:pP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5EF997E2">
            <w:pPr>
              <w:widowControl/>
              <w:spacing w:line="240" w:lineRule="exact"/>
              <w:rPr>
                <w:rFonts w:ascii="宋体" w:eastAsia="宋体" w:cs="宋体"/>
                <w:kern w:val="0"/>
                <w:sz w:val="18"/>
                <w:szCs w:val="18"/>
              </w:rPr>
            </w:pPr>
          </w:p>
        </w:tc>
      </w:tr>
      <w:tr w14:paraId="48A7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4CB6DB08">
            <w:pPr>
              <w:widowControl/>
              <w:spacing w:line="240" w:lineRule="exact"/>
              <w:rPr>
                <w:rFonts w:ascii="宋体" w:eastAsia="宋体" w:cs="宋体"/>
                <w:kern w:val="0"/>
                <w:sz w:val="18"/>
                <w:szCs w:val="18"/>
              </w:rPr>
            </w:pPr>
            <w:r>
              <w:rPr>
                <w:rFonts w:hint="eastAsia" w:ascii="宋体" w:hAnsi="宋体" w:eastAsia="宋体" w:cs="宋体"/>
                <w:kern w:val="0"/>
                <w:sz w:val="18"/>
                <w:szCs w:val="18"/>
              </w:rPr>
              <w:t>保障绩效目标实现措施</w:t>
            </w:r>
          </w:p>
        </w:tc>
        <w:tc>
          <w:tcPr>
            <w:tcW w:w="8434" w:type="dxa"/>
            <w:gridSpan w:val="14"/>
            <w:tcBorders>
              <w:top w:val="single" w:color="auto" w:sz="4" w:space="0"/>
              <w:left w:val="single" w:color="auto" w:sz="4" w:space="0"/>
              <w:bottom w:val="single" w:color="auto" w:sz="4" w:space="0"/>
              <w:right w:val="single" w:color="auto" w:sz="4" w:space="0"/>
            </w:tcBorders>
            <w:vAlign w:val="center"/>
          </w:tcPr>
          <w:p w14:paraId="59C263C6">
            <w:pPr>
              <w:widowControl/>
              <w:spacing w:line="240" w:lineRule="exact"/>
              <w:rPr>
                <w:rFonts w:ascii="宋体" w:eastAsia="宋体" w:cs="宋体"/>
                <w:kern w:val="0"/>
                <w:sz w:val="18"/>
                <w:szCs w:val="18"/>
              </w:rPr>
            </w:pPr>
            <w:r>
              <w:rPr>
                <w:rFonts w:hint="eastAsia" w:ascii="宋体" w:eastAsia="宋体" w:cs="宋体"/>
                <w:kern w:val="0"/>
                <w:sz w:val="18"/>
                <w:szCs w:val="18"/>
              </w:rPr>
              <w:t>相关管理制度、工作措施（方案、规划等）： （1）制定切实可行的粮油库存检查方案，加强粮油库存检查专业培训，建立粮油库存检查的长效机制，建立市级粮油库存检查人才库。（2）组织粮食流通统计培训会，加强统计业务知识宣贯，及时完成各项粮食流通统计调查任务。（3）聘请安全专家协助市粮食局安全生产领导专班定期、不定期监督检查粮食安全生产及储粮安全工作，督促相关单位落实安全主体责任。  （4）联合市粮油质量监测站不定期对全市放心粮油连锁店及粮油加工企业进行粮油质量扦样检查，出具质量检测报告，并定期通报相关情况。（5）组织粮油企业参加省内外粮油展销洽谈会。（6）聘请第三方对优质粮食工程项目进行责任审计。</w:t>
            </w:r>
          </w:p>
        </w:tc>
      </w:tr>
      <w:tr w14:paraId="54CE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restart"/>
            <w:tcBorders>
              <w:top w:val="single" w:color="auto" w:sz="4" w:space="0"/>
              <w:left w:val="single" w:color="auto" w:sz="4" w:space="0"/>
              <w:bottom w:val="single" w:color="auto" w:sz="4" w:space="0"/>
              <w:right w:val="single" w:color="auto" w:sz="4" w:space="0"/>
            </w:tcBorders>
            <w:vAlign w:val="center"/>
          </w:tcPr>
          <w:p w14:paraId="2B496DF2">
            <w:pPr>
              <w:widowControl/>
              <w:spacing w:line="240" w:lineRule="exact"/>
              <w:rPr>
                <w:rFonts w:ascii="宋体" w:eastAsia="宋体" w:cs="宋体"/>
                <w:kern w:val="0"/>
                <w:sz w:val="18"/>
                <w:szCs w:val="18"/>
              </w:rPr>
            </w:pPr>
            <w:r>
              <w:rPr>
                <w:rFonts w:hint="eastAsia" w:ascii="宋体" w:hAnsi="宋体" w:eastAsia="宋体" w:cs="宋体"/>
                <w:kern w:val="0"/>
                <w:sz w:val="18"/>
                <w:szCs w:val="18"/>
              </w:rPr>
              <w:t>主管部门审核意见</w:t>
            </w:r>
          </w:p>
        </w:tc>
        <w:tc>
          <w:tcPr>
            <w:tcW w:w="8434" w:type="dxa"/>
            <w:gridSpan w:val="14"/>
            <w:tcBorders>
              <w:top w:val="single" w:color="auto" w:sz="4" w:space="0"/>
              <w:left w:val="single" w:color="auto" w:sz="4" w:space="0"/>
              <w:bottom w:val="single" w:color="auto" w:sz="4" w:space="0"/>
              <w:right w:val="single" w:color="auto" w:sz="4" w:space="0"/>
            </w:tcBorders>
            <w:vAlign w:val="center"/>
          </w:tcPr>
          <w:p w14:paraId="701D4D15">
            <w:pPr>
              <w:widowControl/>
              <w:spacing w:line="240" w:lineRule="exact"/>
              <w:rPr>
                <w:rFonts w:ascii="宋体" w:eastAsia="宋体" w:cs="宋体"/>
                <w:kern w:val="0"/>
                <w:sz w:val="18"/>
                <w:szCs w:val="18"/>
              </w:rPr>
            </w:pPr>
            <w:r>
              <w:rPr>
                <w:rFonts w:hint="eastAsia" w:ascii="宋体" w:hAnsi="宋体" w:eastAsia="宋体" w:cs="宋体"/>
                <w:kern w:val="0"/>
                <w:sz w:val="18"/>
                <w:szCs w:val="18"/>
              </w:rPr>
              <w:t>审核意见：</w:t>
            </w:r>
            <w:r>
              <w:rPr>
                <w:rFonts w:ascii="宋体" w:hAnsi="宋体" w:eastAsia="宋体" w:cs="宋体"/>
                <w:kern w:val="0"/>
                <w:sz w:val="18"/>
                <w:szCs w:val="18"/>
              </w:rPr>
              <w:t xml:space="preserve">                    </w:t>
            </w:r>
          </w:p>
        </w:tc>
      </w:tr>
      <w:tr w14:paraId="507C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27210EB6">
            <w:pPr>
              <w:widowControl/>
              <w:spacing w:line="240" w:lineRule="exact"/>
              <w:rPr>
                <w:rFonts w:ascii="宋体" w:eastAsia="宋体" w:cs="宋体"/>
                <w:kern w:val="0"/>
                <w:sz w:val="18"/>
                <w:szCs w:val="18"/>
              </w:rPr>
            </w:pPr>
          </w:p>
        </w:tc>
        <w:tc>
          <w:tcPr>
            <w:tcW w:w="8434" w:type="dxa"/>
            <w:gridSpan w:val="14"/>
            <w:tcBorders>
              <w:top w:val="single" w:color="auto" w:sz="4" w:space="0"/>
              <w:left w:val="single" w:color="auto" w:sz="4" w:space="0"/>
              <w:bottom w:val="single" w:color="auto" w:sz="4" w:space="0"/>
              <w:right w:val="single" w:color="auto" w:sz="4" w:space="0"/>
            </w:tcBorders>
            <w:vAlign w:val="center"/>
          </w:tcPr>
          <w:p w14:paraId="1D0D3AB7">
            <w:pPr>
              <w:widowControl/>
              <w:spacing w:line="240" w:lineRule="exact"/>
              <w:rPr>
                <w:rFonts w:asci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审核人：</w:t>
            </w:r>
            <w:r>
              <w:rPr>
                <w:rFonts w:ascii="宋体" w:hAnsi="宋体" w:eastAsia="宋体" w:cs="宋体"/>
                <w:kern w:val="0"/>
                <w:sz w:val="18"/>
                <w:szCs w:val="18"/>
              </w:rPr>
              <w:t xml:space="preserve">                              </w:t>
            </w:r>
          </w:p>
        </w:tc>
      </w:tr>
      <w:tr w14:paraId="7F21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14:paraId="7594912B">
            <w:pPr>
              <w:widowControl/>
              <w:spacing w:line="240" w:lineRule="exact"/>
              <w:rPr>
                <w:rFonts w:ascii="宋体" w:eastAsia="宋体" w:cs="宋体"/>
                <w:kern w:val="0"/>
                <w:sz w:val="18"/>
                <w:szCs w:val="18"/>
              </w:rPr>
            </w:pPr>
          </w:p>
        </w:tc>
        <w:tc>
          <w:tcPr>
            <w:tcW w:w="8434" w:type="dxa"/>
            <w:gridSpan w:val="14"/>
            <w:tcBorders>
              <w:top w:val="single" w:color="auto" w:sz="4" w:space="0"/>
              <w:left w:val="single" w:color="auto" w:sz="4" w:space="0"/>
              <w:bottom w:val="single" w:color="auto" w:sz="4" w:space="0"/>
              <w:right w:val="single" w:color="auto" w:sz="4" w:space="0"/>
            </w:tcBorders>
            <w:vAlign w:val="center"/>
          </w:tcPr>
          <w:p w14:paraId="59EC600A">
            <w:pPr>
              <w:widowControl/>
              <w:spacing w:line="240" w:lineRule="exact"/>
              <w:rPr>
                <w:rFonts w:asci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单位公章：</w:t>
            </w:r>
            <w:r>
              <w:rPr>
                <w:rFonts w:ascii="宋体" w:hAnsi="宋体" w:eastAsia="宋体" w:cs="宋体"/>
                <w:kern w:val="0"/>
                <w:sz w:val="18"/>
                <w:szCs w:val="18"/>
              </w:rPr>
              <w:t xml:space="preserve">   </w:t>
            </w:r>
            <w:r>
              <w:rPr>
                <w:rFonts w:hint="eastAsia" w:ascii="宋体" w:hAnsi="宋体" w:eastAsia="宋体" w:cs="宋体"/>
                <w:kern w:val="0"/>
                <w:sz w:val="18"/>
                <w:szCs w:val="18"/>
              </w:rPr>
              <w:t>年</w:t>
            </w:r>
            <w:r>
              <w:rPr>
                <w:rFonts w:ascii="宋体" w:hAnsi="宋体" w:eastAsia="宋体" w:cs="宋体"/>
                <w:kern w:val="0"/>
                <w:sz w:val="18"/>
                <w:szCs w:val="18"/>
              </w:rPr>
              <w:t xml:space="preserve">   </w:t>
            </w:r>
            <w:r>
              <w:rPr>
                <w:rFonts w:hint="eastAsia" w:ascii="宋体" w:hAnsi="宋体" w:eastAsia="宋体" w:cs="宋体"/>
                <w:kern w:val="0"/>
                <w:sz w:val="18"/>
                <w:szCs w:val="18"/>
              </w:rPr>
              <w:t>月</w:t>
            </w:r>
            <w:r>
              <w:rPr>
                <w:rFonts w:ascii="宋体" w:hAnsi="宋体" w:eastAsia="宋体" w:cs="宋体"/>
                <w:kern w:val="0"/>
                <w:sz w:val="18"/>
                <w:szCs w:val="18"/>
              </w:rPr>
              <w:t xml:space="preserve">   </w:t>
            </w:r>
            <w:r>
              <w:rPr>
                <w:rFonts w:hint="eastAsia" w:ascii="宋体" w:hAnsi="宋体" w:eastAsia="宋体" w:cs="宋体"/>
                <w:kern w:val="0"/>
                <w:sz w:val="18"/>
                <w:szCs w:val="18"/>
              </w:rPr>
              <w:t>日</w:t>
            </w:r>
            <w:r>
              <w:rPr>
                <w:rFonts w:ascii="宋体" w:hAnsi="宋体" w:eastAsia="宋体" w:cs="宋体"/>
                <w:kern w:val="0"/>
                <w:sz w:val="18"/>
                <w:szCs w:val="18"/>
              </w:rPr>
              <w:t xml:space="preserve">    </w:t>
            </w:r>
          </w:p>
        </w:tc>
      </w:tr>
    </w:tbl>
    <w:p w14:paraId="24C35475">
      <w:pPr>
        <w:rPr>
          <w:rFonts w:hint="eastAsia" w:eastAsia="宋体" w:cs="Times New Roman"/>
        </w:rPr>
      </w:pPr>
      <w:r>
        <w:rPr>
          <w:rFonts w:hint="eastAsia" w:eastAsia="宋体" w:cs="Times New Roman"/>
        </w:rPr>
        <w:br w:type="page"/>
      </w:r>
    </w:p>
    <w:p w14:paraId="73DE3357">
      <w:pPr>
        <w:spacing w:line="320" w:lineRule="exact"/>
        <w:rPr>
          <w:rStyle w:val="23"/>
          <w:rFonts w:hint="eastAsia" w:ascii="Times New Roman" w:hAnsi="Times New Roman" w:cs="Times New Roman"/>
        </w:rPr>
      </w:pPr>
    </w:p>
    <w:p w14:paraId="0B0D5909">
      <w:pPr>
        <w:spacing w:line="320" w:lineRule="exact"/>
        <w:rPr>
          <w:rFonts w:ascii="宋体" w:hAnsi="宋体" w:eastAsia="宋体" w:cs="宋体"/>
          <w:b/>
          <w:bCs/>
          <w:kern w:val="0"/>
          <w:sz w:val="30"/>
          <w:szCs w:val="30"/>
        </w:rPr>
      </w:pPr>
      <w:r>
        <w:rPr>
          <w:rStyle w:val="23"/>
          <w:rFonts w:hint="eastAsia" w:ascii="Times New Roman" w:hAnsi="Times New Roman" w:cs="Times New Roman"/>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1190"/>
        <w:gridCol w:w="176"/>
        <w:gridCol w:w="572"/>
        <w:gridCol w:w="447"/>
        <w:gridCol w:w="247"/>
        <w:gridCol w:w="255"/>
        <w:gridCol w:w="240"/>
        <w:gridCol w:w="1009"/>
        <w:gridCol w:w="862"/>
        <w:gridCol w:w="495"/>
        <w:gridCol w:w="806"/>
        <w:gridCol w:w="973"/>
        <w:gridCol w:w="1360"/>
      </w:tblGrid>
      <w:tr w14:paraId="02A0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9638" w:type="dxa"/>
            <w:gridSpan w:val="14"/>
            <w:tcBorders>
              <w:top w:val="nil"/>
              <w:left w:val="nil"/>
              <w:bottom w:val="nil"/>
              <w:right w:val="nil"/>
            </w:tcBorders>
            <w:vAlign w:val="center"/>
          </w:tcPr>
          <w:p w14:paraId="058C7370">
            <w:pPr>
              <w:widowControl/>
              <w:spacing w:line="32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30DF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944" w:type="dxa"/>
            <w:gridSpan w:val="4"/>
            <w:tcBorders>
              <w:top w:val="nil"/>
              <w:left w:val="nil"/>
              <w:bottom w:val="single" w:color="auto" w:sz="4" w:space="0"/>
              <w:right w:val="nil"/>
            </w:tcBorders>
            <w:vAlign w:val="center"/>
          </w:tcPr>
          <w:p w14:paraId="149089EE">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申报单位：鄂州市价格认证中心</w:t>
            </w:r>
          </w:p>
        </w:tc>
        <w:tc>
          <w:tcPr>
            <w:tcW w:w="447" w:type="dxa"/>
            <w:tcBorders>
              <w:top w:val="nil"/>
              <w:left w:val="nil"/>
              <w:bottom w:val="single" w:color="auto" w:sz="4" w:space="0"/>
              <w:right w:val="nil"/>
            </w:tcBorders>
            <w:vAlign w:val="center"/>
          </w:tcPr>
          <w:p w14:paraId="7598473C">
            <w:pPr>
              <w:widowControl/>
              <w:spacing w:line="220" w:lineRule="exact"/>
              <w:rPr>
                <w:rFonts w:ascii="宋体" w:hAnsi="宋体" w:eastAsia="宋体" w:cs="宋体"/>
                <w:kern w:val="0"/>
                <w:sz w:val="18"/>
                <w:szCs w:val="18"/>
              </w:rPr>
            </w:pPr>
          </w:p>
        </w:tc>
        <w:tc>
          <w:tcPr>
            <w:tcW w:w="247" w:type="dxa"/>
            <w:tcBorders>
              <w:top w:val="nil"/>
              <w:left w:val="nil"/>
              <w:bottom w:val="single" w:color="auto" w:sz="4" w:space="0"/>
              <w:right w:val="nil"/>
            </w:tcBorders>
            <w:vAlign w:val="center"/>
          </w:tcPr>
          <w:p w14:paraId="0D61BE8E">
            <w:pPr>
              <w:widowControl/>
              <w:spacing w:line="220" w:lineRule="exact"/>
              <w:rPr>
                <w:rFonts w:ascii="宋体" w:hAnsi="宋体" w:eastAsia="宋体" w:cs="宋体"/>
                <w:kern w:val="0"/>
                <w:sz w:val="18"/>
                <w:szCs w:val="18"/>
              </w:rPr>
            </w:pPr>
          </w:p>
        </w:tc>
        <w:tc>
          <w:tcPr>
            <w:tcW w:w="255" w:type="dxa"/>
            <w:tcBorders>
              <w:top w:val="nil"/>
              <w:left w:val="nil"/>
              <w:bottom w:val="single" w:color="auto" w:sz="4" w:space="0"/>
              <w:right w:val="nil"/>
            </w:tcBorders>
            <w:vAlign w:val="center"/>
          </w:tcPr>
          <w:p w14:paraId="70F1EF8E">
            <w:pPr>
              <w:widowControl/>
              <w:spacing w:line="220" w:lineRule="exact"/>
              <w:rPr>
                <w:rFonts w:ascii="宋体" w:hAnsi="宋体" w:eastAsia="宋体" w:cs="宋体"/>
                <w:kern w:val="0"/>
                <w:sz w:val="18"/>
                <w:szCs w:val="18"/>
              </w:rPr>
            </w:pPr>
          </w:p>
        </w:tc>
        <w:tc>
          <w:tcPr>
            <w:tcW w:w="240" w:type="dxa"/>
            <w:tcBorders>
              <w:top w:val="nil"/>
              <w:left w:val="nil"/>
              <w:bottom w:val="single" w:color="auto" w:sz="4" w:space="0"/>
              <w:right w:val="nil"/>
            </w:tcBorders>
            <w:vAlign w:val="center"/>
          </w:tcPr>
          <w:p w14:paraId="61AFDACB">
            <w:pPr>
              <w:widowControl/>
              <w:spacing w:line="220" w:lineRule="exact"/>
              <w:rPr>
                <w:rFonts w:ascii="宋体" w:hAnsi="宋体" w:eastAsia="宋体" w:cs="宋体"/>
                <w:kern w:val="0"/>
                <w:sz w:val="18"/>
                <w:szCs w:val="18"/>
              </w:rPr>
            </w:pPr>
          </w:p>
        </w:tc>
        <w:tc>
          <w:tcPr>
            <w:tcW w:w="1009" w:type="dxa"/>
            <w:tcBorders>
              <w:top w:val="nil"/>
              <w:left w:val="nil"/>
              <w:bottom w:val="single" w:color="auto" w:sz="4" w:space="0"/>
              <w:right w:val="nil"/>
            </w:tcBorders>
            <w:vAlign w:val="center"/>
          </w:tcPr>
          <w:p w14:paraId="3FC4BE66">
            <w:pPr>
              <w:widowControl/>
              <w:spacing w:line="220" w:lineRule="exact"/>
              <w:rPr>
                <w:rFonts w:ascii="宋体" w:hAnsi="宋体" w:eastAsia="宋体" w:cs="宋体"/>
                <w:kern w:val="0"/>
                <w:sz w:val="18"/>
                <w:szCs w:val="18"/>
              </w:rPr>
            </w:pPr>
          </w:p>
        </w:tc>
        <w:tc>
          <w:tcPr>
            <w:tcW w:w="4496" w:type="dxa"/>
            <w:gridSpan w:val="5"/>
            <w:tcBorders>
              <w:top w:val="nil"/>
              <w:left w:val="nil"/>
              <w:bottom w:val="single" w:color="auto" w:sz="4" w:space="0"/>
              <w:right w:val="nil"/>
            </w:tcBorders>
            <w:vAlign w:val="center"/>
          </w:tcPr>
          <w:p w14:paraId="35BBB60C">
            <w:pPr>
              <w:widowControl/>
              <w:spacing w:line="220" w:lineRule="exact"/>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22A4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56A77DA">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366" w:type="dxa"/>
            <w:gridSpan w:val="2"/>
            <w:tcBorders>
              <w:top w:val="single" w:color="auto" w:sz="4" w:space="0"/>
              <w:left w:val="single" w:color="auto" w:sz="4" w:space="0"/>
              <w:bottom w:val="single" w:color="auto" w:sz="4" w:space="0"/>
              <w:right w:val="single" w:color="auto" w:sz="4" w:space="0"/>
            </w:tcBorders>
            <w:vAlign w:val="center"/>
          </w:tcPr>
          <w:p w14:paraId="550C4BC4">
            <w:pPr>
              <w:widowControl/>
              <w:spacing w:line="220" w:lineRule="exact"/>
              <w:rPr>
                <w:rFonts w:ascii="宋体" w:hAnsi="宋体" w:eastAsia="宋体" w:cs="宋体"/>
                <w:kern w:val="0"/>
                <w:sz w:val="18"/>
                <w:szCs w:val="18"/>
              </w:rPr>
            </w:pPr>
            <w:r>
              <w:rPr>
                <w:rFonts w:hint="eastAsia" w:ascii="宋体" w:hAnsi="宋体" w:eastAsia="宋体" w:cs="宋体"/>
                <w:sz w:val="18"/>
                <w:szCs w:val="18"/>
              </w:rPr>
              <w:t>价格监测专项经费</w:t>
            </w:r>
          </w:p>
        </w:tc>
        <w:tc>
          <w:tcPr>
            <w:tcW w:w="1019" w:type="dxa"/>
            <w:gridSpan w:val="2"/>
            <w:tcBorders>
              <w:top w:val="single" w:color="auto" w:sz="4" w:space="0"/>
              <w:left w:val="single" w:color="auto" w:sz="4" w:space="0"/>
              <w:bottom w:val="single" w:color="auto" w:sz="4" w:space="0"/>
              <w:right w:val="single" w:color="auto" w:sz="4" w:space="0"/>
            </w:tcBorders>
            <w:vAlign w:val="center"/>
          </w:tcPr>
          <w:p w14:paraId="6F068982">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项目类别</w:t>
            </w:r>
          </w:p>
        </w:tc>
        <w:tc>
          <w:tcPr>
            <w:tcW w:w="1751" w:type="dxa"/>
            <w:gridSpan w:val="4"/>
            <w:tcBorders>
              <w:top w:val="single" w:color="auto" w:sz="4" w:space="0"/>
              <w:left w:val="single" w:color="auto" w:sz="4" w:space="0"/>
              <w:bottom w:val="single" w:color="auto" w:sz="4" w:space="0"/>
              <w:right w:val="single" w:color="auto" w:sz="4" w:space="0"/>
            </w:tcBorders>
            <w:vAlign w:val="center"/>
          </w:tcPr>
          <w:p w14:paraId="6A1ACA0C">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经济社会发展类</w:t>
            </w:r>
          </w:p>
        </w:tc>
        <w:tc>
          <w:tcPr>
            <w:tcW w:w="1357" w:type="dxa"/>
            <w:gridSpan w:val="2"/>
            <w:tcBorders>
              <w:top w:val="single" w:color="auto" w:sz="4" w:space="0"/>
              <w:left w:val="single" w:color="auto" w:sz="4" w:space="0"/>
              <w:bottom w:val="single" w:color="auto" w:sz="4" w:space="0"/>
              <w:right w:val="single" w:color="auto" w:sz="4" w:space="0"/>
            </w:tcBorders>
            <w:vAlign w:val="center"/>
          </w:tcPr>
          <w:p w14:paraId="0D058AC8">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项目性质</w:t>
            </w:r>
          </w:p>
        </w:tc>
        <w:tc>
          <w:tcPr>
            <w:tcW w:w="3139" w:type="dxa"/>
            <w:gridSpan w:val="3"/>
            <w:tcBorders>
              <w:top w:val="single" w:color="auto" w:sz="4" w:space="0"/>
              <w:left w:val="single" w:color="auto" w:sz="4" w:space="0"/>
              <w:bottom w:val="single" w:color="auto" w:sz="4" w:space="0"/>
              <w:right w:val="single" w:color="auto" w:sz="4" w:space="0"/>
            </w:tcBorders>
            <w:vAlign w:val="center"/>
          </w:tcPr>
          <w:p w14:paraId="0D303087">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常年性项目</w:t>
            </w:r>
          </w:p>
        </w:tc>
      </w:tr>
      <w:tr w14:paraId="5B5A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17AA74F1">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立项依据</w:t>
            </w:r>
          </w:p>
        </w:tc>
        <w:tc>
          <w:tcPr>
            <w:tcW w:w="8632" w:type="dxa"/>
            <w:gridSpan w:val="13"/>
            <w:tcBorders>
              <w:top w:val="single" w:color="auto" w:sz="4" w:space="0"/>
              <w:left w:val="single" w:color="auto" w:sz="4" w:space="0"/>
              <w:bottom w:val="single" w:color="auto" w:sz="4" w:space="0"/>
              <w:right w:val="single" w:color="auto" w:sz="4" w:space="0"/>
            </w:tcBorders>
            <w:vAlign w:val="center"/>
          </w:tcPr>
          <w:p w14:paraId="35755563">
            <w:pPr>
              <w:widowControl/>
              <w:spacing w:line="220" w:lineRule="exact"/>
              <w:rPr>
                <w:rFonts w:ascii="宋体" w:hAnsi="宋体" w:eastAsia="宋体" w:cs="宋体"/>
                <w:sz w:val="18"/>
                <w:szCs w:val="18"/>
              </w:rPr>
            </w:pPr>
            <w:r>
              <w:rPr>
                <w:rFonts w:hint="eastAsia" w:ascii="宋体" w:hAnsi="宋体" w:eastAsia="宋体" w:cs="宋体"/>
                <w:sz w:val="18"/>
                <w:szCs w:val="18"/>
              </w:rPr>
              <w:t>《价格法》第四章第二十八条规定“为适应价格调控和管理的需要，政府价格主管部门应当建立价格监测制度，对重要商品、服务价格的变动进行监测”。《湖北省价格条例》（湖北省人民代表大会常务委员会公告第194号）第四章第二十五条规定“县级以上人民政府价格主管部门应当建立健全价格监测机构和网络，构建大宗商品价格指数体系，完善价格监测预警机制和应急处置体系，加强通货紧缩、通货膨胀预警，制定和完善相应防范治理预案，提升价格总水平调控能力”。</w:t>
            </w:r>
          </w:p>
          <w:p w14:paraId="28951D32">
            <w:pPr>
              <w:widowControl/>
              <w:spacing w:line="220" w:lineRule="exact"/>
              <w:rPr>
                <w:rFonts w:ascii="宋体" w:hAnsi="宋体" w:eastAsia="宋体" w:cs="宋体"/>
                <w:kern w:val="0"/>
                <w:sz w:val="18"/>
                <w:szCs w:val="18"/>
              </w:rPr>
            </w:pPr>
            <w:r>
              <w:rPr>
                <w:rFonts w:hint="eastAsia" w:ascii="宋体" w:hAnsi="宋体" w:eastAsia="宋体" w:cs="宋体"/>
                <w:sz w:val="18"/>
                <w:szCs w:val="18"/>
              </w:rPr>
              <w:t>《湖北省价格监测管理办法》（省政府令第236号）第四条规定：“县级以上人民政府应当加强和支持价格监测工作的基础建设。价格主管部门应根据价格监测工作的需要，建立完善价格监测网络，健全价格监测机构，配备相应的价格监测工作人员。”《价格监测规定》（国家发改委第1号令）第十六条规定“价格监测的工作经费，可申请列入同级财政预算”。</w:t>
            </w:r>
          </w:p>
        </w:tc>
      </w:tr>
      <w:tr w14:paraId="4293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restart"/>
            <w:tcBorders>
              <w:top w:val="single" w:color="auto" w:sz="4" w:space="0"/>
              <w:left w:val="single" w:color="auto" w:sz="4" w:space="0"/>
              <w:bottom w:val="single" w:color="auto" w:sz="4" w:space="0"/>
              <w:right w:val="single" w:color="auto" w:sz="4" w:space="0"/>
            </w:tcBorders>
            <w:vAlign w:val="center"/>
          </w:tcPr>
          <w:p w14:paraId="0BF887B1">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项目预算</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14:paraId="7DA34D90">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成本构成</w:t>
            </w:r>
          </w:p>
        </w:tc>
        <w:tc>
          <w:tcPr>
            <w:tcW w:w="748" w:type="dxa"/>
            <w:gridSpan w:val="2"/>
            <w:vMerge w:val="restart"/>
            <w:tcBorders>
              <w:top w:val="single" w:color="auto" w:sz="4" w:space="0"/>
              <w:left w:val="single" w:color="auto" w:sz="4" w:space="0"/>
              <w:bottom w:val="single" w:color="auto" w:sz="4" w:space="0"/>
              <w:right w:val="single" w:color="auto" w:sz="4" w:space="0"/>
            </w:tcBorders>
            <w:vAlign w:val="center"/>
          </w:tcPr>
          <w:p w14:paraId="50A35238">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4361" w:type="dxa"/>
            <w:gridSpan w:val="8"/>
            <w:vMerge w:val="restart"/>
            <w:tcBorders>
              <w:top w:val="single" w:color="auto" w:sz="4" w:space="0"/>
              <w:left w:val="single" w:color="auto" w:sz="4" w:space="0"/>
              <w:bottom w:val="single" w:color="auto" w:sz="4" w:space="0"/>
              <w:right w:val="single" w:color="auto" w:sz="4" w:space="0"/>
            </w:tcBorders>
            <w:vAlign w:val="center"/>
          </w:tcPr>
          <w:p w14:paraId="44D7D583">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测算（公式）依据</w:t>
            </w:r>
          </w:p>
        </w:tc>
        <w:tc>
          <w:tcPr>
            <w:tcW w:w="973" w:type="dxa"/>
            <w:vMerge w:val="restart"/>
            <w:tcBorders>
              <w:top w:val="single" w:color="auto" w:sz="4" w:space="0"/>
              <w:left w:val="single" w:color="auto" w:sz="4" w:space="0"/>
              <w:bottom w:val="single" w:color="auto" w:sz="4" w:space="0"/>
              <w:right w:val="single" w:color="auto" w:sz="4" w:space="0"/>
            </w:tcBorders>
            <w:vAlign w:val="center"/>
          </w:tcPr>
          <w:p w14:paraId="72A3272B">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2018年实际执行数</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608B9E27">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2019年实际执行数</w:t>
            </w:r>
          </w:p>
        </w:tc>
      </w:tr>
      <w:tr w14:paraId="3A69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5DF0F769">
            <w:pPr>
              <w:widowControl/>
              <w:spacing w:line="220" w:lineRule="exact"/>
              <w:rPr>
                <w:rFonts w:ascii="宋体" w:hAnsi="宋体" w:eastAsia="宋体" w:cs="宋体"/>
                <w:kern w:val="0"/>
                <w:sz w:val="18"/>
                <w:szCs w:val="18"/>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65FD3273">
            <w:pPr>
              <w:widowControl/>
              <w:spacing w:line="220" w:lineRule="exact"/>
              <w:rPr>
                <w:rFonts w:ascii="宋体" w:hAnsi="宋体" w:eastAsia="宋体" w:cs="宋体"/>
                <w:kern w:val="0"/>
                <w:sz w:val="18"/>
                <w:szCs w:val="18"/>
              </w:rPr>
            </w:pPr>
          </w:p>
        </w:tc>
        <w:tc>
          <w:tcPr>
            <w:tcW w:w="748" w:type="dxa"/>
            <w:gridSpan w:val="2"/>
            <w:vMerge w:val="continue"/>
            <w:tcBorders>
              <w:top w:val="single" w:color="auto" w:sz="4" w:space="0"/>
              <w:left w:val="single" w:color="auto" w:sz="4" w:space="0"/>
              <w:bottom w:val="single" w:color="auto" w:sz="4" w:space="0"/>
              <w:right w:val="single" w:color="auto" w:sz="4" w:space="0"/>
            </w:tcBorders>
            <w:vAlign w:val="center"/>
          </w:tcPr>
          <w:p w14:paraId="56FA7CAB">
            <w:pPr>
              <w:widowControl/>
              <w:spacing w:line="220" w:lineRule="exact"/>
              <w:rPr>
                <w:rFonts w:ascii="宋体" w:hAnsi="宋体" w:eastAsia="宋体" w:cs="宋体"/>
                <w:kern w:val="0"/>
                <w:sz w:val="18"/>
                <w:szCs w:val="18"/>
              </w:rPr>
            </w:pPr>
          </w:p>
        </w:tc>
        <w:tc>
          <w:tcPr>
            <w:tcW w:w="4361" w:type="dxa"/>
            <w:gridSpan w:val="8"/>
            <w:vMerge w:val="continue"/>
            <w:tcBorders>
              <w:top w:val="single" w:color="auto" w:sz="4" w:space="0"/>
              <w:left w:val="single" w:color="auto" w:sz="4" w:space="0"/>
              <w:bottom w:val="single" w:color="auto" w:sz="4" w:space="0"/>
              <w:right w:val="single" w:color="auto" w:sz="4" w:space="0"/>
            </w:tcBorders>
            <w:vAlign w:val="center"/>
          </w:tcPr>
          <w:p w14:paraId="3585F021">
            <w:pPr>
              <w:widowControl/>
              <w:spacing w:line="220" w:lineRule="exact"/>
              <w:rPr>
                <w:rFonts w:ascii="宋体" w:hAnsi="宋体" w:eastAsia="宋体" w:cs="宋体"/>
                <w:kern w:val="0"/>
                <w:sz w:val="18"/>
                <w:szCs w:val="18"/>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14:paraId="101BF79C">
            <w:pPr>
              <w:widowControl/>
              <w:spacing w:line="220" w:lineRule="exact"/>
              <w:rPr>
                <w:rFonts w:ascii="宋体" w:hAnsi="宋体" w:eastAsia="宋体" w:cs="宋体"/>
                <w:kern w:val="0"/>
                <w:sz w:val="18"/>
                <w:szCs w:val="18"/>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4089FB71">
            <w:pPr>
              <w:widowControl/>
              <w:spacing w:line="220" w:lineRule="exact"/>
              <w:rPr>
                <w:rFonts w:ascii="宋体" w:hAnsi="宋体" w:eastAsia="宋体" w:cs="宋体"/>
                <w:kern w:val="0"/>
                <w:sz w:val="18"/>
                <w:szCs w:val="18"/>
              </w:rPr>
            </w:pPr>
          </w:p>
        </w:tc>
      </w:tr>
      <w:tr w14:paraId="440E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459A2876">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464C9AA9">
            <w:pPr>
              <w:spacing w:line="220" w:lineRule="exact"/>
              <w:rPr>
                <w:rFonts w:ascii="宋体" w:hAnsi="宋体" w:eastAsia="宋体" w:cs="Arial"/>
                <w:color w:val="000000"/>
                <w:sz w:val="18"/>
                <w:szCs w:val="18"/>
              </w:rPr>
            </w:pPr>
            <w:r>
              <w:rPr>
                <w:rFonts w:hint="eastAsia" w:eastAsia="宋体" w:cs="Arial"/>
                <w:color w:val="000000"/>
                <w:sz w:val="18"/>
                <w:szCs w:val="18"/>
              </w:rPr>
              <w:t>1、办公用品及专业设备</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5F3B093B">
            <w:pPr>
              <w:spacing w:line="220" w:lineRule="exact"/>
              <w:jc w:val="center"/>
              <w:rPr>
                <w:rFonts w:ascii="宋体" w:hAnsi="宋体" w:eastAsia="宋体" w:cs="Arial"/>
                <w:color w:val="000000"/>
                <w:sz w:val="18"/>
                <w:szCs w:val="18"/>
              </w:rPr>
            </w:pPr>
            <w:r>
              <w:rPr>
                <w:rFonts w:hint="eastAsia" w:eastAsia="宋体" w:cs="Arial"/>
                <w:color w:val="000000"/>
                <w:sz w:val="18"/>
                <w:szCs w:val="18"/>
              </w:rPr>
              <w:t>3.7</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4B971C47">
            <w:pPr>
              <w:spacing w:line="220" w:lineRule="exact"/>
              <w:rPr>
                <w:rFonts w:ascii="宋体" w:hAnsi="宋体" w:eastAsia="宋体" w:cs="Arial"/>
                <w:color w:val="000000"/>
                <w:sz w:val="20"/>
                <w:szCs w:val="20"/>
              </w:rPr>
            </w:pPr>
            <w:r>
              <w:rPr>
                <w:rFonts w:hint="eastAsia" w:eastAsia="宋体" w:cs="Arial"/>
                <w:color w:val="000000"/>
                <w:sz w:val="20"/>
                <w:szCs w:val="20"/>
              </w:rPr>
              <w:t>办公用品及专业设备3.7万元</w:t>
            </w:r>
          </w:p>
        </w:tc>
        <w:tc>
          <w:tcPr>
            <w:tcW w:w="973" w:type="dxa"/>
            <w:tcBorders>
              <w:top w:val="single" w:color="auto" w:sz="4" w:space="0"/>
              <w:left w:val="single" w:color="auto" w:sz="4" w:space="0"/>
              <w:bottom w:val="single" w:color="auto" w:sz="4" w:space="0"/>
              <w:right w:val="single" w:color="auto" w:sz="4" w:space="0"/>
            </w:tcBorders>
            <w:vAlign w:val="center"/>
          </w:tcPr>
          <w:p w14:paraId="642A0BA9">
            <w:pPr>
              <w:spacing w:line="220" w:lineRule="exact"/>
              <w:jc w:val="center"/>
              <w:rPr>
                <w:rFonts w:ascii="宋体" w:hAnsi="宋体" w:eastAsia="宋体" w:cs="Arial"/>
                <w:color w:val="000000"/>
                <w:sz w:val="18"/>
                <w:szCs w:val="18"/>
              </w:rPr>
            </w:pPr>
            <w:r>
              <w:rPr>
                <w:rFonts w:hint="eastAsia" w:eastAsia="宋体" w:cs="Arial"/>
                <w:color w:val="000000"/>
                <w:sz w:val="18"/>
                <w:szCs w:val="18"/>
              </w:rPr>
              <w:t>3.7</w:t>
            </w:r>
          </w:p>
        </w:tc>
        <w:tc>
          <w:tcPr>
            <w:tcW w:w="1360" w:type="dxa"/>
            <w:tcBorders>
              <w:top w:val="single" w:color="auto" w:sz="4" w:space="0"/>
              <w:left w:val="single" w:color="auto" w:sz="4" w:space="0"/>
              <w:bottom w:val="single" w:color="auto" w:sz="4" w:space="0"/>
              <w:right w:val="single" w:color="auto" w:sz="4" w:space="0"/>
            </w:tcBorders>
            <w:vAlign w:val="center"/>
          </w:tcPr>
          <w:p w14:paraId="66FD680B">
            <w:pPr>
              <w:spacing w:line="220" w:lineRule="exact"/>
              <w:jc w:val="center"/>
              <w:rPr>
                <w:rFonts w:ascii="宋体" w:hAnsi="宋体" w:eastAsia="宋体" w:cs="Arial"/>
                <w:color w:val="000000"/>
                <w:sz w:val="18"/>
                <w:szCs w:val="18"/>
              </w:rPr>
            </w:pPr>
            <w:r>
              <w:rPr>
                <w:rFonts w:hint="eastAsia" w:eastAsia="宋体" w:cs="Arial"/>
                <w:color w:val="000000"/>
                <w:sz w:val="18"/>
                <w:szCs w:val="18"/>
              </w:rPr>
              <w:t>3.7</w:t>
            </w:r>
          </w:p>
        </w:tc>
      </w:tr>
      <w:tr w14:paraId="514D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53CAF776">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13EEA923">
            <w:pPr>
              <w:spacing w:line="220" w:lineRule="exact"/>
              <w:rPr>
                <w:rFonts w:ascii="宋体" w:hAnsi="宋体" w:eastAsia="宋体" w:cs="Arial"/>
                <w:color w:val="000000"/>
                <w:sz w:val="18"/>
                <w:szCs w:val="18"/>
              </w:rPr>
            </w:pPr>
            <w:r>
              <w:rPr>
                <w:rFonts w:hint="eastAsia" w:eastAsia="宋体" w:cs="Arial"/>
                <w:color w:val="000000"/>
                <w:sz w:val="18"/>
                <w:szCs w:val="18"/>
              </w:rPr>
              <w:t>2、价格监测点人员误工费</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0B5B2A44">
            <w:pPr>
              <w:spacing w:line="220" w:lineRule="exact"/>
              <w:jc w:val="center"/>
              <w:rPr>
                <w:rFonts w:ascii="宋体" w:hAnsi="宋体" w:eastAsia="宋体" w:cs="Arial"/>
                <w:color w:val="000000"/>
                <w:sz w:val="18"/>
                <w:szCs w:val="18"/>
              </w:rPr>
            </w:pPr>
            <w:r>
              <w:rPr>
                <w:rFonts w:hint="eastAsia" w:eastAsia="宋体" w:cs="Arial"/>
                <w:color w:val="000000"/>
                <w:sz w:val="18"/>
                <w:szCs w:val="18"/>
              </w:rPr>
              <w:t>2.5</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39B9C970">
            <w:pPr>
              <w:spacing w:line="220" w:lineRule="exact"/>
              <w:rPr>
                <w:rFonts w:ascii="宋体" w:hAnsi="宋体" w:eastAsia="宋体" w:cs="Arial"/>
                <w:color w:val="000000"/>
                <w:sz w:val="20"/>
                <w:szCs w:val="20"/>
              </w:rPr>
            </w:pPr>
            <w:r>
              <w:rPr>
                <w:rFonts w:hint="eastAsia" w:eastAsia="宋体" w:cs="Arial"/>
                <w:color w:val="000000"/>
                <w:sz w:val="20"/>
                <w:szCs w:val="20"/>
              </w:rPr>
              <w:t>全市监测点50户，含机动车、食品、农副产品、农资、化肥、混凝土、钢材、水泥、道路运输、家电等价格监测点误工费每户平均500元，共计2.5万元</w:t>
            </w:r>
          </w:p>
        </w:tc>
        <w:tc>
          <w:tcPr>
            <w:tcW w:w="973" w:type="dxa"/>
            <w:tcBorders>
              <w:top w:val="single" w:color="auto" w:sz="4" w:space="0"/>
              <w:left w:val="single" w:color="auto" w:sz="4" w:space="0"/>
              <w:bottom w:val="single" w:color="auto" w:sz="4" w:space="0"/>
              <w:right w:val="single" w:color="auto" w:sz="4" w:space="0"/>
            </w:tcBorders>
            <w:vAlign w:val="center"/>
          </w:tcPr>
          <w:p w14:paraId="64E7C679">
            <w:pPr>
              <w:spacing w:line="220" w:lineRule="exact"/>
              <w:jc w:val="center"/>
              <w:rPr>
                <w:rFonts w:ascii="宋体" w:hAnsi="宋体" w:eastAsia="宋体" w:cs="Arial"/>
                <w:color w:val="000000"/>
                <w:sz w:val="18"/>
                <w:szCs w:val="18"/>
              </w:rPr>
            </w:pPr>
            <w:r>
              <w:rPr>
                <w:rFonts w:hint="eastAsia" w:eastAsia="宋体" w:cs="Arial"/>
                <w:color w:val="000000"/>
                <w:sz w:val="18"/>
                <w:szCs w:val="18"/>
              </w:rPr>
              <w:t>2.5</w:t>
            </w:r>
          </w:p>
        </w:tc>
        <w:tc>
          <w:tcPr>
            <w:tcW w:w="1360" w:type="dxa"/>
            <w:tcBorders>
              <w:top w:val="single" w:color="auto" w:sz="4" w:space="0"/>
              <w:left w:val="single" w:color="auto" w:sz="4" w:space="0"/>
              <w:bottom w:val="single" w:color="auto" w:sz="4" w:space="0"/>
              <w:right w:val="single" w:color="auto" w:sz="4" w:space="0"/>
            </w:tcBorders>
            <w:vAlign w:val="center"/>
          </w:tcPr>
          <w:p w14:paraId="483A5C30">
            <w:pPr>
              <w:spacing w:line="220" w:lineRule="exact"/>
              <w:jc w:val="center"/>
              <w:rPr>
                <w:rFonts w:ascii="宋体" w:hAnsi="宋体" w:eastAsia="宋体" w:cs="Arial"/>
                <w:color w:val="000000"/>
                <w:sz w:val="18"/>
                <w:szCs w:val="18"/>
              </w:rPr>
            </w:pPr>
            <w:r>
              <w:rPr>
                <w:rFonts w:hint="eastAsia" w:eastAsia="宋体" w:cs="Arial"/>
                <w:color w:val="000000"/>
                <w:sz w:val="18"/>
                <w:szCs w:val="18"/>
              </w:rPr>
              <w:t>2.5</w:t>
            </w:r>
          </w:p>
        </w:tc>
      </w:tr>
      <w:tr w14:paraId="4AF4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0EEAA303">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1B52D4BB">
            <w:pPr>
              <w:spacing w:line="220" w:lineRule="exact"/>
              <w:rPr>
                <w:rFonts w:ascii="宋体" w:hAnsi="宋体" w:eastAsia="宋体" w:cs="Arial"/>
                <w:color w:val="000000"/>
                <w:sz w:val="18"/>
                <w:szCs w:val="18"/>
              </w:rPr>
            </w:pPr>
            <w:r>
              <w:rPr>
                <w:rFonts w:hint="eastAsia" w:eastAsia="宋体" w:cs="Arial"/>
                <w:color w:val="000000"/>
                <w:sz w:val="18"/>
                <w:szCs w:val="18"/>
              </w:rPr>
              <w:t>3、下乡租车及差旅费</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3BBFE9A1">
            <w:pPr>
              <w:spacing w:line="220" w:lineRule="exact"/>
              <w:jc w:val="center"/>
              <w:rPr>
                <w:rFonts w:ascii="宋体" w:hAnsi="宋体" w:eastAsia="宋体" w:cs="Arial"/>
                <w:color w:val="000000"/>
                <w:sz w:val="18"/>
                <w:szCs w:val="18"/>
              </w:rPr>
            </w:pPr>
            <w:r>
              <w:rPr>
                <w:rFonts w:hint="eastAsia" w:eastAsia="宋体" w:cs="Arial"/>
                <w:color w:val="000000"/>
                <w:sz w:val="18"/>
                <w:szCs w:val="18"/>
              </w:rPr>
              <w:t>2</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227C3213">
            <w:pPr>
              <w:spacing w:line="220" w:lineRule="exact"/>
              <w:rPr>
                <w:rFonts w:ascii="宋体" w:hAnsi="宋体" w:eastAsia="宋体" w:cs="Arial"/>
                <w:color w:val="000000"/>
                <w:sz w:val="20"/>
                <w:szCs w:val="20"/>
              </w:rPr>
            </w:pPr>
            <w:r>
              <w:rPr>
                <w:rFonts w:hint="eastAsia" w:eastAsia="宋体" w:cs="Arial"/>
                <w:color w:val="000000"/>
                <w:sz w:val="20"/>
                <w:szCs w:val="20"/>
              </w:rPr>
              <w:t>每周2次，市场农副产品三个市场，三家超市，35个品种。每周一次三家生猪养殖企业价格调查6个品种。每周一次三家超市调味品调25个品种。每周一次三家县级农资、农药销售点调查。每周一次三家农产品收购企业农产品价格调查。每月三次道路运输运价、钢材销售价格、水泥生产企业价格调查。临时性、节假日市场调查。全年租车30次，每次500元，共计1.5万元。下乡人员2人，差旅补助0.5万元</w:t>
            </w:r>
          </w:p>
        </w:tc>
        <w:tc>
          <w:tcPr>
            <w:tcW w:w="973" w:type="dxa"/>
            <w:tcBorders>
              <w:top w:val="single" w:color="auto" w:sz="4" w:space="0"/>
              <w:left w:val="single" w:color="auto" w:sz="4" w:space="0"/>
              <w:bottom w:val="single" w:color="auto" w:sz="4" w:space="0"/>
              <w:right w:val="single" w:color="auto" w:sz="4" w:space="0"/>
            </w:tcBorders>
            <w:vAlign w:val="center"/>
          </w:tcPr>
          <w:p w14:paraId="1B6E39D7">
            <w:pPr>
              <w:spacing w:line="220" w:lineRule="exact"/>
              <w:jc w:val="center"/>
              <w:rPr>
                <w:rFonts w:ascii="宋体" w:hAnsi="宋体" w:eastAsia="宋体" w:cs="Arial"/>
                <w:color w:val="000000"/>
                <w:sz w:val="18"/>
                <w:szCs w:val="18"/>
              </w:rPr>
            </w:pPr>
            <w:r>
              <w:rPr>
                <w:rFonts w:hint="eastAsia" w:eastAsia="宋体" w:cs="Arial"/>
                <w:color w:val="000000"/>
                <w:sz w:val="18"/>
                <w:szCs w:val="18"/>
              </w:rPr>
              <w:t>2</w:t>
            </w:r>
          </w:p>
        </w:tc>
        <w:tc>
          <w:tcPr>
            <w:tcW w:w="1360" w:type="dxa"/>
            <w:tcBorders>
              <w:top w:val="single" w:color="auto" w:sz="4" w:space="0"/>
              <w:left w:val="single" w:color="auto" w:sz="4" w:space="0"/>
              <w:bottom w:val="single" w:color="auto" w:sz="4" w:space="0"/>
              <w:right w:val="single" w:color="auto" w:sz="4" w:space="0"/>
            </w:tcBorders>
            <w:vAlign w:val="center"/>
          </w:tcPr>
          <w:p w14:paraId="09011683">
            <w:pPr>
              <w:spacing w:line="220" w:lineRule="exact"/>
              <w:jc w:val="center"/>
              <w:rPr>
                <w:rFonts w:ascii="宋体" w:hAnsi="宋体" w:eastAsia="宋体" w:cs="Arial"/>
                <w:color w:val="000000"/>
                <w:sz w:val="18"/>
                <w:szCs w:val="18"/>
              </w:rPr>
            </w:pPr>
            <w:r>
              <w:rPr>
                <w:rFonts w:hint="eastAsia" w:eastAsia="宋体" w:cs="Arial"/>
                <w:color w:val="000000"/>
                <w:sz w:val="18"/>
                <w:szCs w:val="18"/>
              </w:rPr>
              <w:t>2</w:t>
            </w:r>
          </w:p>
        </w:tc>
      </w:tr>
      <w:tr w14:paraId="2572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0F33F17A">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28DF40B6">
            <w:pPr>
              <w:spacing w:line="220" w:lineRule="exact"/>
              <w:rPr>
                <w:rFonts w:ascii="宋体" w:hAnsi="宋体" w:eastAsia="宋体" w:cs="Arial"/>
                <w:color w:val="000000"/>
                <w:sz w:val="18"/>
                <w:szCs w:val="18"/>
              </w:rPr>
            </w:pPr>
            <w:r>
              <w:rPr>
                <w:rFonts w:hint="eastAsia" w:eastAsia="宋体" w:cs="Arial"/>
                <w:color w:val="000000"/>
                <w:sz w:val="18"/>
                <w:szCs w:val="18"/>
              </w:rPr>
              <w:t>4、资料表格印刷费</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27873EC6">
            <w:pPr>
              <w:spacing w:line="220" w:lineRule="exact"/>
              <w:jc w:val="center"/>
              <w:rPr>
                <w:rFonts w:ascii="宋体" w:hAnsi="宋体" w:eastAsia="宋体" w:cs="Arial"/>
                <w:color w:val="000000"/>
                <w:sz w:val="18"/>
                <w:szCs w:val="18"/>
              </w:rPr>
            </w:pPr>
            <w:r>
              <w:rPr>
                <w:rFonts w:hint="eastAsia" w:eastAsia="宋体" w:cs="Arial"/>
                <w:color w:val="000000"/>
                <w:sz w:val="18"/>
                <w:szCs w:val="18"/>
              </w:rPr>
              <w:t>2</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6A82E390">
            <w:pPr>
              <w:spacing w:line="220" w:lineRule="exact"/>
              <w:rPr>
                <w:rFonts w:ascii="宋体" w:hAnsi="宋体" w:eastAsia="宋体" w:cs="Arial"/>
                <w:color w:val="000000"/>
                <w:sz w:val="20"/>
                <w:szCs w:val="20"/>
              </w:rPr>
            </w:pPr>
            <w:r>
              <w:rPr>
                <w:rFonts w:hint="eastAsia" w:eastAsia="宋体" w:cs="Arial"/>
                <w:color w:val="000000"/>
                <w:sz w:val="20"/>
                <w:szCs w:val="20"/>
              </w:rPr>
              <w:t>全市40个监测点日常及应急监测项目表格资料给监测点，每月统计汇总，每月40元/监测点，共计2万元。</w:t>
            </w:r>
          </w:p>
        </w:tc>
        <w:tc>
          <w:tcPr>
            <w:tcW w:w="973" w:type="dxa"/>
            <w:tcBorders>
              <w:top w:val="single" w:color="auto" w:sz="4" w:space="0"/>
              <w:left w:val="single" w:color="auto" w:sz="4" w:space="0"/>
              <w:bottom w:val="single" w:color="auto" w:sz="4" w:space="0"/>
              <w:right w:val="single" w:color="auto" w:sz="4" w:space="0"/>
            </w:tcBorders>
            <w:vAlign w:val="center"/>
          </w:tcPr>
          <w:p w14:paraId="3561A7DF">
            <w:pPr>
              <w:spacing w:line="220" w:lineRule="exact"/>
              <w:jc w:val="center"/>
              <w:rPr>
                <w:rFonts w:ascii="宋体" w:hAnsi="宋体" w:eastAsia="宋体" w:cs="Arial"/>
                <w:color w:val="000000"/>
                <w:sz w:val="18"/>
                <w:szCs w:val="18"/>
              </w:rPr>
            </w:pPr>
            <w:r>
              <w:rPr>
                <w:rFonts w:hint="eastAsia" w:eastAsia="宋体" w:cs="Arial"/>
                <w:color w:val="000000"/>
                <w:sz w:val="18"/>
                <w:szCs w:val="18"/>
              </w:rPr>
              <w:t>2</w:t>
            </w:r>
          </w:p>
        </w:tc>
        <w:tc>
          <w:tcPr>
            <w:tcW w:w="1360" w:type="dxa"/>
            <w:tcBorders>
              <w:top w:val="single" w:color="auto" w:sz="4" w:space="0"/>
              <w:left w:val="single" w:color="auto" w:sz="4" w:space="0"/>
              <w:bottom w:val="single" w:color="auto" w:sz="4" w:space="0"/>
              <w:right w:val="single" w:color="auto" w:sz="4" w:space="0"/>
            </w:tcBorders>
            <w:vAlign w:val="center"/>
          </w:tcPr>
          <w:p w14:paraId="159087DC">
            <w:pPr>
              <w:spacing w:line="220" w:lineRule="exact"/>
              <w:jc w:val="center"/>
              <w:rPr>
                <w:rFonts w:ascii="宋体" w:hAnsi="宋体" w:eastAsia="宋体" w:cs="Arial"/>
                <w:color w:val="000000"/>
                <w:sz w:val="18"/>
                <w:szCs w:val="18"/>
              </w:rPr>
            </w:pPr>
            <w:r>
              <w:rPr>
                <w:rFonts w:hint="eastAsia" w:eastAsia="宋体" w:cs="Arial"/>
                <w:color w:val="000000"/>
                <w:sz w:val="18"/>
                <w:szCs w:val="18"/>
              </w:rPr>
              <w:t>2</w:t>
            </w:r>
          </w:p>
        </w:tc>
      </w:tr>
      <w:tr w14:paraId="3856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71C5A8F8">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60965151">
            <w:pPr>
              <w:spacing w:line="220" w:lineRule="exact"/>
              <w:rPr>
                <w:rFonts w:ascii="宋体" w:hAnsi="宋体" w:eastAsia="宋体" w:cs="Arial"/>
                <w:color w:val="000000"/>
                <w:sz w:val="18"/>
                <w:szCs w:val="18"/>
              </w:rPr>
            </w:pPr>
            <w:r>
              <w:rPr>
                <w:rFonts w:hint="eastAsia" w:eastAsia="宋体" w:cs="Arial"/>
                <w:color w:val="000000"/>
                <w:sz w:val="18"/>
                <w:szCs w:val="18"/>
              </w:rPr>
              <w:t>5、监测发布费及标牌制作费</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78137F25">
            <w:pPr>
              <w:spacing w:line="220" w:lineRule="exact"/>
              <w:jc w:val="center"/>
              <w:rPr>
                <w:rFonts w:ascii="宋体" w:hAnsi="宋体" w:eastAsia="宋体" w:cs="Arial"/>
                <w:color w:val="000000"/>
                <w:sz w:val="18"/>
                <w:szCs w:val="18"/>
              </w:rPr>
            </w:pPr>
            <w:r>
              <w:rPr>
                <w:rFonts w:hint="eastAsia" w:eastAsia="宋体" w:cs="Arial"/>
                <w:color w:val="000000"/>
                <w:sz w:val="18"/>
                <w:szCs w:val="18"/>
              </w:rPr>
              <w:t>3</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223ED88B">
            <w:pPr>
              <w:spacing w:line="220" w:lineRule="exact"/>
              <w:rPr>
                <w:rFonts w:ascii="宋体" w:hAnsi="宋体" w:eastAsia="宋体" w:cs="Arial"/>
                <w:color w:val="000000"/>
                <w:sz w:val="20"/>
                <w:szCs w:val="20"/>
              </w:rPr>
            </w:pPr>
            <w:r>
              <w:rPr>
                <w:rFonts w:hint="eastAsia" w:eastAsia="宋体" w:cs="Arial"/>
                <w:color w:val="000000"/>
                <w:sz w:val="20"/>
                <w:szCs w:val="20"/>
              </w:rPr>
              <w:t>按省局工作要求，每周在报纸、电视台</w:t>
            </w:r>
            <w:bookmarkStart w:id="0" w:name="_GoBack"/>
            <w:bookmarkEnd w:id="0"/>
            <w:r>
              <w:rPr>
                <w:rFonts w:hint="eastAsia" w:cs="Arial"/>
                <w:color w:val="000000"/>
                <w:sz w:val="20"/>
                <w:szCs w:val="20"/>
                <w:lang w:eastAsia="zh-CN"/>
              </w:rPr>
              <w:t>及</w:t>
            </w:r>
            <w:r>
              <w:rPr>
                <w:rFonts w:hint="eastAsia" w:eastAsia="宋体" w:cs="Arial"/>
                <w:color w:val="000000"/>
                <w:sz w:val="20"/>
                <w:szCs w:val="20"/>
              </w:rPr>
              <w:t>公共场所显示屏发布价格信息，费用2万元。价格监测用标牌制作费用200元/个，需50个，共计1万元。</w:t>
            </w:r>
          </w:p>
        </w:tc>
        <w:tc>
          <w:tcPr>
            <w:tcW w:w="973" w:type="dxa"/>
            <w:tcBorders>
              <w:top w:val="single" w:color="auto" w:sz="4" w:space="0"/>
              <w:left w:val="single" w:color="auto" w:sz="4" w:space="0"/>
              <w:bottom w:val="single" w:color="auto" w:sz="4" w:space="0"/>
              <w:right w:val="single" w:color="auto" w:sz="4" w:space="0"/>
            </w:tcBorders>
            <w:vAlign w:val="center"/>
          </w:tcPr>
          <w:p w14:paraId="549CA001">
            <w:pPr>
              <w:spacing w:line="220" w:lineRule="exact"/>
              <w:jc w:val="center"/>
              <w:rPr>
                <w:rFonts w:ascii="宋体" w:hAnsi="宋体" w:eastAsia="宋体" w:cs="Arial"/>
                <w:color w:val="000000"/>
                <w:sz w:val="18"/>
                <w:szCs w:val="18"/>
              </w:rPr>
            </w:pPr>
            <w:r>
              <w:rPr>
                <w:rFonts w:hint="eastAsia" w:eastAsia="宋体" w:cs="Arial"/>
                <w:color w:val="000000"/>
                <w:sz w:val="18"/>
                <w:szCs w:val="18"/>
              </w:rPr>
              <w:t>3</w:t>
            </w:r>
          </w:p>
        </w:tc>
        <w:tc>
          <w:tcPr>
            <w:tcW w:w="1360" w:type="dxa"/>
            <w:tcBorders>
              <w:top w:val="single" w:color="auto" w:sz="4" w:space="0"/>
              <w:left w:val="single" w:color="auto" w:sz="4" w:space="0"/>
              <w:bottom w:val="single" w:color="auto" w:sz="4" w:space="0"/>
              <w:right w:val="single" w:color="auto" w:sz="4" w:space="0"/>
            </w:tcBorders>
            <w:vAlign w:val="center"/>
          </w:tcPr>
          <w:p w14:paraId="1C6BF596">
            <w:pPr>
              <w:spacing w:line="220" w:lineRule="exact"/>
              <w:jc w:val="center"/>
              <w:rPr>
                <w:rFonts w:ascii="宋体" w:hAnsi="宋体" w:eastAsia="宋体" w:cs="Arial"/>
                <w:color w:val="000000"/>
                <w:sz w:val="18"/>
                <w:szCs w:val="18"/>
              </w:rPr>
            </w:pPr>
            <w:r>
              <w:rPr>
                <w:rFonts w:hint="eastAsia" w:eastAsia="宋体" w:cs="Arial"/>
                <w:color w:val="000000"/>
                <w:sz w:val="18"/>
                <w:szCs w:val="18"/>
              </w:rPr>
              <w:t>3</w:t>
            </w:r>
          </w:p>
        </w:tc>
      </w:tr>
      <w:tr w14:paraId="0820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556CCFDF">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7D2B54D4">
            <w:pPr>
              <w:spacing w:line="220" w:lineRule="exact"/>
              <w:rPr>
                <w:rFonts w:ascii="宋体" w:hAnsi="宋体" w:eastAsia="宋体" w:cs="Arial"/>
                <w:color w:val="000000"/>
                <w:sz w:val="18"/>
                <w:szCs w:val="18"/>
              </w:rPr>
            </w:pPr>
            <w:r>
              <w:rPr>
                <w:rFonts w:hint="eastAsia" w:eastAsia="宋体" w:cs="Arial"/>
                <w:color w:val="000000"/>
                <w:sz w:val="18"/>
                <w:szCs w:val="18"/>
              </w:rPr>
              <w:t>6、集中汇总及会务费</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60A29F16">
            <w:pPr>
              <w:spacing w:line="220" w:lineRule="exact"/>
              <w:jc w:val="center"/>
              <w:rPr>
                <w:rFonts w:ascii="宋体" w:hAnsi="宋体" w:eastAsia="宋体" w:cs="Arial"/>
                <w:color w:val="000000"/>
                <w:sz w:val="18"/>
                <w:szCs w:val="18"/>
              </w:rPr>
            </w:pPr>
            <w:r>
              <w:rPr>
                <w:rFonts w:hint="eastAsia" w:eastAsia="宋体" w:cs="Arial"/>
                <w:color w:val="000000"/>
                <w:sz w:val="18"/>
                <w:szCs w:val="18"/>
              </w:rPr>
              <w:t>0.8</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6D2E5E25">
            <w:pPr>
              <w:spacing w:line="220" w:lineRule="exact"/>
              <w:rPr>
                <w:rFonts w:ascii="宋体" w:hAnsi="宋体" w:eastAsia="宋体" w:cs="Arial"/>
                <w:color w:val="000000"/>
                <w:sz w:val="20"/>
                <w:szCs w:val="20"/>
              </w:rPr>
            </w:pPr>
            <w:r>
              <w:rPr>
                <w:rFonts w:hint="eastAsia" w:eastAsia="宋体" w:cs="Arial"/>
                <w:color w:val="000000"/>
                <w:sz w:val="20"/>
                <w:szCs w:val="20"/>
              </w:rPr>
              <w:t>按工作任务，按月、季度需要对监测工作进行集中汇总、分析，每季度对监测点人员进行培训，共计4次，每次费用2000元，共计0.8万元</w:t>
            </w:r>
          </w:p>
        </w:tc>
        <w:tc>
          <w:tcPr>
            <w:tcW w:w="973" w:type="dxa"/>
            <w:tcBorders>
              <w:top w:val="single" w:color="auto" w:sz="4" w:space="0"/>
              <w:left w:val="single" w:color="auto" w:sz="4" w:space="0"/>
              <w:bottom w:val="single" w:color="auto" w:sz="4" w:space="0"/>
              <w:right w:val="single" w:color="auto" w:sz="4" w:space="0"/>
            </w:tcBorders>
            <w:vAlign w:val="center"/>
          </w:tcPr>
          <w:p w14:paraId="1DAF3420">
            <w:pPr>
              <w:spacing w:line="220" w:lineRule="exact"/>
              <w:jc w:val="center"/>
              <w:rPr>
                <w:rFonts w:ascii="宋体" w:hAnsi="宋体" w:eastAsia="宋体" w:cs="Arial"/>
                <w:color w:val="000000"/>
                <w:sz w:val="18"/>
                <w:szCs w:val="18"/>
              </w:rPr>
            </w:pPr>
            <w:r>
              <w:rPr>
                <w:rFonts w:hint="eastAsia" w:eastAsia="宋体" w:cs="Arial"/>
                <w:color w:val="000000"/>
                <w:sz w:val="18"/>
                <w:szCs w:val="18"/>
              </w:rPr>
              <w:t>0.8</w:t>
            </w:r>
          </w:p>
        </w:tc>
        <w:tc>
          <w:tcPr>
            <w:tcW w:w="1360" w:type="dxa"/>
            <w:tcBorders>
              <w:top w:val="single" w:color="auto" w:sz="4" w:space="0"/>
              <w:left w:val="single" w:color="auto" w:sz="4" w:space="0"/>
              <w:bottom w:val="single" w:color="auto" w:sz="4" w:space="0"/>
              <w:right w:val="single" w:color="auto" w:sz="4" w:space="0"/>
            </w:tcBorders>
            <w:vAlign w:val="center"/>
          </w:tcPr>
          <w:p w14:paraId="1FC1BE20">
            <w:pPr>
              <w:spacing w:line="220" w:lineRule="exact"/>
              <w:jc w:val="center"/>
              <w:rPr>
                <w:rFonts w:ascii="宋体" w:hAnsi="宋体" w:eastAsia="宋体" w:cs="Arial"/>
                <w:color w:val="000000"/>
                <w:sz w:val="18"/>
                <w:szCs w:val="18"/>
              </w:rPr>
            </w:pPr>
            <w:r>
              <w:rPr>
                <w:rFonts w:hint="eastAsia" w:eastAsia="宋体" w:cs="Arial"/>
                <w:color w:val="000000"/>
                <w:sz w:val="18"/>
                <w:szCs w:val="18"/>
              </w:rPr>
              <w:t>0.8</w:t>
            </w:r>
          </w:p>
        </w:tc>
      </w:tr>
      <w:tr w14:paraId="133F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6230DF5E">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6293BC11">
            <w:pPr>
              <w:spacing w:line="220" w:lineRule="exact"/>
              <w:rPr>
                <w:rFonts w:ascii="宋体" w:hAnsi="宋体" w:eastAsia="宋体" w:cs="Arial"/>
                <w:color w:val="000000"/>
                <w:sz w:val="18"/>
                <w:szCs w:val="18"/>
              </w:rPr>
            </w:pPr>
            <w:r>
              <w:rPr>
                <w:rFonts w:hint="eastAsia" w:eastAsia="宋体" w:cs="Arial"/>
                <w:color w:val="000000"/>
                <w:sz w:val="18"/>
                <w:szCs w:val="18"/>
              </w:rPr>
              <w:t>7、通讯费</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404793D4">
            <w:pPr>
              <w:spacing w:line="220" w:lineRule="exact"/>
              <w:jc w:val="center"/>
              <w:rPr>
                <w:rFonts w:ascii="宋体" w:hAnsi="宋体" w:eastAsia="宋体" w:cs="Arial"/>
                <w:color w:val="000000"/>
                <w:sz w:val="18"/>
                <w:szCs w:val="18"/>
              </w:rPr>
            </w:pPr>
            <w:r>
              <w:rPr>
                <w:rFonts w:hint="eastAsia" w:eastAsia="宋体" w:cs="Arial"/>
                <w:color w:val="000000"/>
                <w:sz w:val="18"/>
                <w:szCs w:val="18"/>
              </w:rPr>
              <w:t>0.7</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379ADA49">
            <w:pPr>
              <w:spacing w:line="220" w:lineRule="exact"/>
              <w:rPr>
                <w:rFonts w:ascii="宋体" w:hAnsi="宋体" w:eastAsia="宋体" w:cs="Arial"/>
                <w:color w:val="000000"/>
                <w:sz w:val="20"/>
                <w:szCs w:val="20"/>
              </w:rPr>
            </w:pPr>
            <w:r>
              <w:rPr>
                <w:rFonts w:hint="eastAsia" w:eastAsia="宋体" w:cs="Arial"/>
                <w:color w:val="000000"/>
                <w:sz w:val="20"/>
                <w:szCs w:val="20"/>
              </w:rPr>
              <w:t>与调查户日常联系通讯费0.5万元，移动报价器上网流量费0.2万元。</w:t>
            </w:r>
          </w:p>
        </w:tc>
        <w:tc>
          <w:tcPr>
            <w:tcW w:w="973" w:type="dxa"/>
            <w:tcBorders>
              <w:top w:val="single" w:color="auto" w:sz="4" w:space="0"/>
              <w:left w:val="single" w:color="auto" w:sz="4" w:space="0"/>
              <w:bottom w:val="single" w:color="auto" w:sz="4" w:space="0"/>
              <w:right w:val="single" w:color="auto" w:sz="4" w:space="0"/>
            </w:tcBorders>
            <w:vAlign w:val="center"/>
          </w:tcPr>
          <w:p w14:paraId="5ECF4E82">
            <w:pPr>
              <w:spacing w:line="220" w:lineRule="exact"/>
              <w:jc w:val="center"/>
              <w:rPr>
                <w:rFonts w:ascii="宋体" w:hAnsi="宋体" w:eastAsia="宋体" w:cs="Arial"/>
                <w:color w:val="000000"/>
                <w:sz w:val="18"/>
                <w:szCs w:val="18"/>
              </w:rPr>
            </w:pPr>
            <w:r>
              <w:rPr>
                <w:rFonts w:hint="eastAsia" w:eastAsia="宋体" w:cs="Arial"/>
                <w:color w:val="000000"/>
                <w:sz w:val="18"/>
                <w:szCs w:val="18"/>
              </w:rPr>
              <w:t>0.7</w:t>
            </w:r>
          </w:p>
        </w:tc>
        <w:tc>
          <w:tcPr>
            <w:tcW w:w="1360" w:type="dxa"/>
            <w:tcBorders>
              <w:top w:val="single" w:color="auto" w:sz="4" w:space="0"/>
              <w:left w:val="single" w:color="auto" w:sz="4" w:space="0"/>
              <w:bottom w:val="single" w:color="auto" w:sz="4" w:space="0"/>
              <w:right w:val="single" w:color="auto" w:sz="4" w:space="0"/>
            </w:tcBorders>
            <w:vAlign w:val="center"/>
          </w:tcPr>
          <w:p w14:paraId="335410D4">
            <w:pPr>
              <w:spacing w:line="220" w:lineRule="exact"/>
              <w:jc w:val="center"/>
              <w:rPr>
                <w:rFonts w:ascii="宋体" w:hAnsi="宋体" w:eastAsia="宋体" w:cs="Arial"/>
                <w:color w:val="000000"/>
                <w:sz w:val="18"/>
                <w:szCs w:val="18"/>
              </w:rPr>
            </w:pPr>
            <w:r>
              <w:rPr>
                <w:rFonts w:hint="eastAsia" w:eastAsia="宋体" w:cs="Arial"/>
                <w:color w:val="000000"/>
                <w:sz w:val="18"/>
                <w:szCs w:val="18"/>
              </w:rPr>
              <w:t>0.7</w:t>
            </w:r>
          </w:p>
        </w:tc>
      </w:tr>
      <w:tr w14:paraId="792C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7AFBDB5C">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742666C1">
            <w:pPr>
              <w:spacing w:line="220" w:lineRule="exact"/>
              <w:rPr>
                <w:rFonts w:ascii="宋体" w:hAnsi="宋体" w:eastAsia="宋体" w:cs="Arial"/>
                <w:color w:val="000000"/>
                <w:sz w:val="18"/>
                <w:szCs w:val="18"/>
              </w:rPr>
            </w:pPr>
            <w:r>
              <w:rPr>
                <w:rFonts w:hint="eastAsia" w:eastAsia="宋体" w:cs="Arial"/>
                <w:color w:val="000000"/>
                <w:sz w:val="18"/>
                <w:szCs w:val="18"/>
              </w:rPr>
              <w:t>8、培训费</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64213B77">
            <w:pPr>
              <w:spacing w:line="220" w:lineRule="exact"/>
              <w:jc w:val="center"/>
              <w:rPr>
                <w:rFonts w:ascii="宋体" w:hAnsi="宋体" w:eastAsia="宋体" w:cs="Arial"/>
                <w:color w:val="000000"/>
                <w:sz w:val="18"/>
                <w:szCs w:val="18"/>
              </w:rPr>
            </w:pPr>
            <w:r>
              <w:rPr>
                <w:rFonts w:hint="eastAsia" w:eastAsia="宋体" w:cs="Arial"/>
                <w:color w:val="000000"/>
                <w:sz w:val="18"/>
                <w:szCs w:val="18"/>
              </w:rPr>
              <w:t>0.3</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10CA46E6">
            <w:pPr>
              <w:spacing w:line="220" w:lineRule="exact"/>
              <w:rPr>
                <w:rFonts w:ascii="宋体" w:hAnsi="宋体" w:eastAsia="宋体" w:cs="Arial"/>
                <w:color w:val="000000"/>
                <w:sz w:val="20"/>
                <w:szCs w:val="20"/>
              </w:rPr>
            </w:pPr>
            <w:r>
              <w:rPr>
                <w:rFonts w:hint="eastAsia" w:eastAsia="宋体" w:cs="Arial"/>
                <w:color w:val="000000"/>
                <w:sz w:val="20"/>
                <w:szCs w:val="20"/>
              </w:rPr>
              <w:t>参加国家、省组织的各项专业培训及工作汇0.3万元</w:t>
            </w:r>
          </w:p>
        </w:tc>
        <w:tc>
          <w:tcPr>
            <w:tcW w:w="973" w:type="dxa"/>
            <w:tcBorders>
              <w:top w:val="single" w:color="auto" w:sz="4" w:space="0"/>
              <w:left w:val="single" w:color="auto" w:sz="4" w:space="0"/>
              <w:bottom w:val="single" w:color="auto" w:sz="4" w:space="0"/>
              <w:right w:val="single" w:color="auto" w:sz="4" w:space="0"/>
            </w:tcBorders>
            <w:vAlign w:val="center"/>
          </w:tcPr>
          <w:p w14:paraId="1C3B9393">
            <w:pPr>
              <w:spacing w:line="220" w:lineRule="exact"/>
              <w:jc w:val="center"/>
              <w:rPr>
                <w:rFonts w:ascii="宋体" w:hAnsi="宋体" w:eastAsia="宋体" w:cs="Arial"/>
                <w:color w:val="000000"/>
                <w:sz w:val="18"/>
                <w:szCs w:val="18"/>
              </w:rPr>
            </w:pPr>
            <w:r>
              <w:rPr>
                <w:rFonts w:hint="eastAsia" w:eastAsia="宋体" w:cs="Arial"/>
                <w:color w:val="000000"/>
                <w:sz w:val="18"/>
                <w:szCs w:val="18"/>
              </w:rPr>
              <w:t>0.3</w:t>
            </w:r>
          </w:p>
        </w:tc>
        <w:tc>
          <w:tcPr>
            <w:tcW w:w="1360" w:type="dxa"/>
            <w:tcBorders>
              <w:top w:val="single" w:color="auto" w:sz="4" w:space="0"/>
              <w:left w:val="single" w:color="auto" w:sz="4" w:space="0"/>
              <w:bottom w:val="single" w:color="auto" w:sz="4" w:space="0"/>
              <w:right w:val="single" w:color="auto" w:sz="4" w:space="0"/>
            </w:tcBorders>
            <w:vAlign w:val="center"/>
          </w:tcPr>
          <w:p w14:paraId="4DF955BF">
            <w:pPr>
              <w:spacing w:line="220" w:lineRule="exact"/>
              <w:jc w:val="center"/>
              <w:rPr>
                <w:rFonts w:ascii="宋体" w:hAnsi="宋体" w:eastAsia="宋体" w:cs="Arial"/>
                <w:color w:val="000000"/>
                <w:sz w:val="18"/>
                <w:szCs w:val="18"/>
              </w:rPr>
            </w:pPr>
            <w:r>
              <w:rPr>
                <w:rFonts w:hint="eastAsia" w:eastAsia="宋体" w:cs="Arial"/>
                <w:color w:val="000000"/>
                <w:sz w:val="18"/>
                <w:szCs w:val="18"/>
              </w:rPr>
              <w:t>0.3</w:t>
            </w:r>
          </w:p>
        </w:tc>
      </w:tr>
      <w:tr w14:paraId="2AAA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691146A6">
            <w:pPr>
              <w:widowControl/>
              <w:spacing w:line="220" w:lineRule="exact"/>
              <w:rPr>
                <w:rFonts w:ascii="宋体" w:hAnsi="宋体" w:eastAsia="宋体" w:cs="宋体"/>
                <w:kern w:val="0"/>
                <w:sz w:val="18"/>
                <w:szCs w:val="18"/>
              </w:rPr>
            </w:pPr>
          </w:p>
        </w:tc>
        <w:tc>
          <w:tcPr>
            <w:tcW w:w="1190" w:type="dxa"/>
            <w:tcBorders>
              <w:top w:val="single" w:color="auto" w:sz="4" w:space="0"/>
              <w:left w:val="single" w:color="auto" w:sz="4" w:space="0"/>
              <w:bottom w:val="single" w:color="auto" w:sz="4" w:space="0"/>
              <w:right w:val="single" w:color="auto" w:sz="4" w:space="0"/>
            </w:tcBorders>
            <w:vAlign w:val="center"/>
          </w:tcPr>
          <w:p w14:paraId="5D3D88C2">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合计</w:t>
            </w:r>
          </w:p>
        </w:tc>
        <w:tc>
          <w:tcPr>
            <w:tcW w:w="748" w:type="dxa"/>
            <w:gridSpan w:val="2"/>
            <w:tcBorders>
              <w:top w:val="single" w:color="auto" w:sz="4" w:space="0"/>
              <w:left w:val="single" w:color="auto" w:sz="4" w:space="0"/>
              <w:bottom w:val="single" w:color="auto" w:sz="4" w:space="0"/>
              <w:right w:val="single" w:color="auto" w:sz="4" w:space="0"/>
            </w:tcBorders>
            <w:vAlign w:val="center"/>
          </w:tcPr>
          <w:p w14:paraId="46DDE26C">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4361" w:type="dxa"/>
            <w:gridSpan w:val="8"/>
            <w:tcBorders>
              <w:top w:val="single" w:color="auto" w:sz="4" w:space="0"/>
              <w:left w:val="single" w:color="auto" w:sz="4" w:space="0"/>
              <w:bottom w:val="single" w:color="auto" w:sz="4" w:space="0"/>
              <w:right w:val="single" w:color="auto" w:sz="4" w:space="0"/>
            </w:tcBorders>
            <w:vAlign w:val="center"/>
          </w:tcPr>
          <w:p w14:paraId="070DA676">
            <w:pPr>
              <w:widowControl/>
              <w:spacing w:line="220" w:lineRule="exact"/>
              <w:jc w:val="center"/>
              <w:rPr>
                <w:rFonts w:ascii="宋体" w:hAnsi="宋体" w:eastAsia="宋体" w:cs="宋体"/>
                <w:kern w:val="0"/>
                <w:sz w:val="18"/>
                <w:szCs w:val="18"/>
              </w:rPr>
            </w:pPr>
          </w:p>
        </w:tc>
        <w:tc>
          <w:tcPr>
            <w:tcW w:w="973" w:type="dxa"/>
            <w:tcBorders>
              <w:top w:val="single" w:color="auto" w:sz="4" w:space="0"/>
              <w:left w:val="single" w:color="auto" w:sz="4" w:space="0"/>
              <w:bottom w:val="single" w:color="auto" w:sz="4" w:space="0"/>
              <w:right w:val="single" w:color="auto" w:sz="4" w:space="0"/>
            </w:tcBorders>
            <w:vAlign w:val="center"/>
          </w:tcPr>
          <w:p w14:paraId="416892D0">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360" w:type="dxa"/>
            <w:tcBorders>
              <w:top w:val="single" w:color="auto" w:sz="4" w:space="0"/>
              <w:left w:val="single" w:color="auto" w:sz="4" w:space="0"/>
              <w:bottom w:val="single" w:color="auto" w:sz="4" w:space="0"/>
              <w:right w:val="single" w:color="auto" w:sz="4" w:space="0"/>
            </w:tcBorders>
            <w:vAlign w:val="center"/>
          </w:tcPr>
          <w:p w14:paraId="3FEF4818">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r>
      <w:tr w14:paraId="7183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8CE204F">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绩效目标</w:t>
            </w:r>
          </w:p>
        </w:tc>
        <w:tc>
          <w:tcPr>
            <w:tcW w:w="8632" w:type="dxa"/>
            <w:gridSpan w:val="13"/>
            <w:tcBorders>
              <w:top w:val="single" w:color="auto" w:sz="4" w:space="0"/>
              <w:left w:val="single" w:color="auto" w:sz="4" w:space="0"/>
              <w:bottom w:val="single" w:color="auto" w:sz="4" w:space="0"/>
              <w:right w:val="single" w:color="auto" w:sz="4" w:space="0"/>
            </w:tcBorders>
            <w:vAlign w:val="center"/>
          </w:tcPr>
          <w:p w14:paraId="79FC3E80">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调查和分析重要商品、服务价格以及相关成本与市场供求的变动情况；跟踪反馈国家重要经济政策在价格领域的反映；实施价格预测，并及时提出政策建议。监测户补助费、下乡调查费用、资料印制费用、专业培训及会务费用等。经费100%用于价格监测项目。</w:t>
            </w:r>
          </w:p>
        </w:tc>
      </w:tr>
      <w:tr w14:paraId="75F8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restart"/>
            <w:tcBorders>
              <w:top w:val="single" w:color="auto" w:sz="4" w:space="0"/>
              <w:left w:val="single" w:color="auto" w:sz="4" w:space="0"/>
              <w:bottom w:val="single" w:color="auto" w:sz="4" w:space="0"/>
              <w:right w:val="single" w:color="auto" w:sz="4" w:space="0"/>
            </w:tcBorders>
            <w:vAlign w:val="center"/>
          </w:tcPr>
          <w:p w14:paraId="41757860">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绩效指标</w:t>
            </w:r>
          </w:p>
        </w:tc>
        <w:tc>
          <w:tcPr>
            <w:tcW w:w="1366" w:type="dxa"/>
            <w:gridSpan w:val="2"/>
            <w:tcBorders>
              <w:top w:val="single" w:color="auto" w:sz="4" w:space="0"/>
              <w:left w:val="single" w:color="auto" w:sz="4" w:space="0"/>
              <w:bottom w:val="single" w:color="auto" w:sz="4" w:space="0"/>
              <w:right w:val="single" w:color="auto" w:sz="4" w:space="0"/>
            </w:tcBorders>
            <w:vAlign w:val="center"/>
          </w:tcPr>
          <w:p w14:paraId="0D6EEBEC">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2C500CEC">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41417815">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绩效标准</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621095CA">
            <w:pPr>
              <w:widowControl/>
              <w:spacing w:line="220" w:lineRule="exact"/>
              <w:jc w:val="center"/>
              <w:rPr>
                <w:rFonts w:ascii="宋体" w:hAnsi="宋体" w:eastAsia="宋体" w:cs="宋体"/>
                <w:kern w:val="0"/>
                <w:sz w:val="18"/>
                <w:szCs w:val="18"/>
              </w:rPr>
            </w:pPr>
            <w:r>
              <w:rPr>
                <w:rFonts w:hint="eastAsia" w:ascii="宋体" w:hAnsi="宋体" w:eastAsia="宋体" w:cs="宋体"/>
                <w:kern w:val="0"/>
                <w:sz w:val="18"/>
                <w:szCs w:val="18"/>
              </w:rPr>
              <w:t>当年预期实现值</w:t>
            </w:r>
          </w:p>
        </w:tc>
      </w:tr>
      <w:tr w14:paraId="0EDC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6103EF77">
            <w:pPr>
              <w:widowControl/>
              <w:spacing w:line="220" w:lineRule="exact"/>
              <w:rPr>
                <w:rFonts w:ascii="宋体" w:hAnsi="宋体" w:eastAsia="宋体" w:cs="宋体"/>
                <w:kern w:val="0"/>
                <w:sz w:val="18"/>
                <w:szCs w:val="18"/>
              </w:rPr>
            </w:pPr>
          </w:p>
        </w:tc>
        <w:tc>
          <w:tcPr>
            <w:tcW w:w="1366" w:type="dxa"/>
            <w:gridSpan w:val="2"/>
            <w:vMerge w:val="restart"/>
            <w:tcBorders>
              <w:top w:val="single" w:color="auto" w:sz="4" w:space="0"/>
              <w:left w:val="single" w:color="auto" w:sz="4" w:space="0"/>
              <w:bottom w:val="single" w:color="auto" w:sz="4" w:space="0"/>
              <w:right w:val="single" w:color="auto" w:sz="4" w:space="0"/>
            </w:tcBorders>
            <w:vAlign w:val="center"/>
          </w:tcPr>
          <w:p w14:paraId="7216D0F8">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4C58EB92">
            <w:pPr>
              <w:spacing w:line="220" w:lineRule="exact"/>
              <w:rPr>
                <w:rFonts w:ascii="宋体" w:hAnsi="宋体" w:eastAsia="宋体" w:cs="Arial"/>
                <w:sz w:val="20"/>
                <w:szCs w:val="20"/>
              </w:rPr>
            </w:pPr>
            <w:r>
              <w:rPr>
                <w:rFonts w:hint="eastAsia" w:eastAsia="宋体" w:cs="Arial"/>
                <w:sz w:val="20"/>
                <w:szCs w:val="20"/>
              </w:rPr>
              <w:t>农资或农副产品价格监测一周一报或一周三报</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3392DCF7">
            <w:pPr>
              <w:spacing w:line="220" w:lineRule="exact"/>
              <w:jc w:val="center"/>
              <w:rPr>
                <w:rFonts w:ascii="宋体" w:hAnsi="宋体" w:eastAsia="宋体" w:cs="Arial"/>
                <w:sz w:val="20"/>
                <w:szCs w:val="20"/>
              </w:rPr>
            </w:pPr>
            <w:r>
              <w:rPr>
                <w:rFonts w:hint="eastAsia" w:eastAsia="宋体" w:cs="Arial"/>
                <w:sz w:val="20"/>
                <w:szCs w:val="20"/>
              </w:rPr>
              <w:t>80余次</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0DD7455D">
            <w:pPr>
              <w:spacing w:line="220" w:lineRule="exact"/>
              <w:jc w:val="center"/>
              <w:rPr>
                <w:rFonts w:ascii="宋体" w:hAnsi="宋体" w:eastAsia="宋体" w:cs="Arial"/>
                <w:sz w:val="20"/>
                <w:szCs w:val="20"/>
              </w:rPr>
            </w:pPr>
            <w:r>
              <w:rPr>
                <w:rFonts w:hint="eastAsia" w:eastAsia="宋体" w:cs="Arial"/>
                <w:sz w:val="20"/>
                <w:szCs w:val="20"/>
              </w:rPr>
              <w:t>80余次</w:t>
            </w:r>
          </w:p>
        </w:tc>
      </w:tr>
      <w:tr w14:paraId="68CD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410E3C42">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6E9980AC">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67461638">
            <w:pPr>
              <w:spacing w:line="220" w:lineRule="exact"/>
              <w:rPr>
                <w:rFonts w:ascii="宋体" w:hAnsi="宋体" w:eastAsia="宋体" w:cs="Arial"/>
                <w:sz w:val="20"/>
                <w:szCs w:val="20"/>
              </w:rPr>
            </w:pPr>
            <w:r>
              <w:rPr>
                <w:rFonts w:hint="eastAsia" w:eastAsia="宋体" w:cs="Arial"/>
                <w:sz w:val="20"/>
                <w:szCs w:val="20"/>
              </w:rPr>
              <w:t>设立35个监测点</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1121E6B5">
            <w:pPr>
              <w:spacing w:line="220" w:lineRule="exact"/>
              <w:jc w:val="center"/>
              <w:rPr>
                <w:rFonts w:ascii="宋体" w:hAnsi="宋体" w:eastAsia="宋体" w:cs="Arial"/>
                <w:sz w:val="20"/>
                <w:szCs w:val="20"/>
              </w:rPr>
            </w:pPr>
            <w:r>
              <w:rPr>
                <w:rFonts w:hint="eastAsia" w:eastAsia="宋体" w:cs="Arial"/>
                <w:sz w:val="20"/>
                <w:szCs w:val="20"/>
              </w:rPr>
              <w:t>35个</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69FDBB26">
            <w:pPr>
              <w:spacing w:line="220" w:lineRule="exact"/>
              <w:jc w:val="center"/>
              <w:rPr>
                <w:rFonts w:ascii="宋体" w:hAnsi="宋体" w:eastAsia="宋体" w:cs="Arial"/>
                <w:sz w:val="20"/>
                <w:szCs w:val="20"/>
              </w:rPr>
            </w:pPr>
            <w:r>
              <w:rPr>
                <w:rFonts w:hint="eastAsia" w:eastAsia="宋体" w:cs="Arial"/>
                <w:sz w:val="20"/>
                <w:szCs w:val="20"/>
              </w:rPr>
              <w:t>35个</w:t>
            </w:r>
          </w:p>
        </w:tc>
      </w:tr>
      <w:tr w14:paraId="21F2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4CF822EE">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47EE75F2">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32E210A8">
            <w:pPr>
              <w:spacing w:line="220" w:lineRule="exact"/>
              <w:rPr>
                <w:rFonts w:ascii="宋体" w:hAnsi="宋体" w:eastAsia="宋体" w:cs="Arial"/>
                <w:sz w:val="20"/>
                <w:szCs w:val="20"/>
              </w:rPr>
            </w:pPr>
            <w:r>
              <w:rPr>
                <w:rFonts w:hint="eastAsia" w:eastAsia="宋体" w:cs="Arial"/>
                <w:sz w:val="20"/>
                <w:szCs w:val="20"/>
              </w:rPr>
              <w:t>生产生活七大类200余品种价格监测</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639B91F9">
            <w:pPr>
              <w:spacing w:line="220" w:lineRule="exact"/>
              <w:jc w:val="center"/>
              <w:rPr>
                <w:rFonts w:ascii="宋体" w:hAnsi="宋体" w:eastAsia="宋体" w:cs="Arial"/>
                <w:sz w:val="20"/>
                <w:szCs w:val="20"/>
              </w:rPr>
            </w:pPr>
            <w:r>
              <w:rPr>
                <w:rFonts w:hint="eastAsia" w:eastAsia="宋体" w:cs="Arial"/>
                <w:sz w:val="20"/>
                <w:szCs w:val="20"/>
              </w:rPr>
              <w:t>200余个</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7BBFA441">
            <w:pPr>
              <w:spacing w:line="220" w:lineRule="exact"/>
              <w:jc w:val="center"/>
              <w:rPr>
                <w:rFonts w:ascii="宋体" w:hAnsi="宋体" w:eastAsia="宋体" w:cs="Arial"/>
                <w:sz w:val="20"/>
                <w:szCs w:val="20"/>
              </w:rPr>
            </w:pPr>
            <w:r>
              <w:rPr>
                <w:rFonts w:hint="eastAsia" w:eastAsia="宋体" w:cs="Arial"/>
                <w:sz w:val="20"/>
                <w:szCs w:val="20"/>
              </w:rPr>
              <w:t>200余个</w:t>
            </w:r>
          </w:p>
        </w:tc>
      </w:tr>
      <w:tr w14:paraId="0E29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0729612A">
            <w:pPr>
              <w:widowControl/>
              <w:spacing w:line="220" w:lineRule="exact"/>
              <w:rPr>
                <w:rFonts w:ascii="宋体" w:hAnsi="宋体" w:eastAsia="宋体" w:cs="宋体"/>
                <w:kern w:val="0"/>
                <w:sz w:val="18"/>
                <w:szCs w:val="18"/>
              </w:rPr>
            </w:pPr>
          </w:p>
        </w:tc>
        <w:tc>
          <w:tcPr>
            <w:tcW w:w="1366" w:type="dxa"/>
            <w:gridSpan w:val="2"/>
            <w:vMerge w:val="restart"/>
            <w:tcBorders>
              <w:top w:val="single" w:color="auto" w:sz="4" w:space="0"/>
              <w:left w:val="single" w:color="auto" w:sz="4" w:space="0"/>
              <w:bottom w:val="single" w:color="auto" w:sz="4" w:space="0"/>
              <w:right w:val="single" w:color="auto" w:sz="4" w:space="0"/>
            </w:tcBorders>
            <w:vAlign w:val="center"/>
          </w:tcPr>
          <w:p w14:paraId="7DF8514F">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765A5ADD">
            <w:pPr>
              <w:spacing w:line="220" w:lineRule="exact"/>
              <w:rPr>
                <w:rFonts w:ascii="宋体" w:hAnsi="宋体" w:eastAsia="宋体" w:cs="Arial"/>
                <w:sz w:val="20"/>
                <w:szCs w:val="20"/>
              </w:rPr>
            </w:pPr>
            <w:r>
              <w:rPr>
                <w:rFonts w:hint="eastAsia" w:eastAsia="宋体" w:cs="Arial"/>
                <w:sz w:val="20"/>
                <w:szCs w:val="20"/>
              </w:rPr>
              <w:t>重大节日及异常天气突发事件期间价格监测分析</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02757263">
            <w:pPr>
              <w:spacing w:line="220" w:lineRule="exact"/>
              <w:jc w:val="center"/>
              <w:rPr>
                <w:rFonts w:ascii="宋体" w:hAnsi="宋体" w:eastAsia="宋体" w:cs="Arial"/>
                <w:sz w:val="20"/>
                <w:szCs w:val="20"/>
              </w:rPr>
            </w:pPr>
            <w:r>
              <w:rPr>
                <w:rFonts w:hint="eastAsia" w:eastAsia="宋体" w:cs="Arial"/>
                <w:sz w:val="20"/>
                <w:szCs w:val="20"/>
              </w:rPr>
              <w:t>100%</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0D1C8B62">
            <w:pPr>
              <w:spacing w:line="220" w:lineRule="exact"/>
              <w:jc w:val="center"/>
              <w:rPr>
                <w:rFonts w:ascii="宋体" w:hAnsi="宋体" w:eastAsia="宋体" w:cs="Arial"/>
                <w:sz w:val="20"/>
                <w:szCs w:val="20"/>
              </w:rPr>
            </w:pPr>
            <w:r>
              <w:rPr>
                <w:rFonts w:hint="eastAsia" w:eastAsia="宋体" w:cs="Arial"/>
                <w:sz w:val="20"/>
                <w:szCs w:val="20"/>
              </w:rPr>
              <w:t>100%</w:t>
            </w:r>
          </w:p>
        </w:tc>
      </w:tr>
      <w:tr w14:paraId="276F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6ECC37C7">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13989C50">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60A082AA">
            <w:pPr>
              <w:spacing w:line="220" w:lineRule="exact"/>
              <w:rPr>
                <w:rFonts w:ascii="宋体" w:hAnsi="宋体" w:eastAsia="宋体" w:cs="Arial"/>
                <w:sz w:val="20"/>
                <w:szCs w:val="20"/>
              </w:rPr>
            </w:pPr>
            <w:r>
              <w:rPr>
                <w:rFonts w:hint="eastAsia" w:eastAsia="宋体" w:cs="Arial"/>
                <w:sz w:val="20"/>
                <w:szCs w:val="20"/>
              </w:rPr>
              <w:t>完成时效性</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7D10A4F7">
            <w:pPr>
              <w:spacing w:line="220" w:lineRule="exact"/>
              <w:jc w:val="center"/>
              <w:rPr>
                <w:rFonts w:ascii="宋体" w:hAnsi="宋体" w:eastAsia="宋体" w:cs="Arial"/>
                <w:sz w:val="20"/>
                <w:szCs w:val="20"/>
              </w:rPr>
            </w:pPr>
            <w:r>
              <w:rPr>
                <w:rFonts w:hint="eastAsia" w:eastAsia="宋体" w:cs="Arial"/>
                <w:sz w:val="20"/>
                <w:szCs w:val="20"/>
              </w:rPr>
              <w:t>100%</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3B742D5E">
            <w:pPr>
              <w:spacing w:line="220" w:lineRule="exact"/>
              <w:jc w:val="center"/>
              <w:rPr>
                <w:rFonts w:ascii="宋体" w:hAnsi="宋体" w:eastAsia="宋体" w:cs="Arial"/>
                <w:sz w:val="20"/>
                <w:szCs w:val="20"/>
              </w:rPr>
            </w:pPr>
            <w:r>
              <w:rPr>
                <w:rFonts w:hint="eastAsia" w:eastAsia="宋体" w:cs="Arial"/>
                <w:sz w:val="20"/>
                <w:szCs w:val="20"/>
              </w:rPr>
              <w:t>100%</w:t>
            </w:r>
          </w:p>
        </w:tc>
      </w:tr>
      <w:tr w14:paraId="60A4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4B2E68AF">
            <w:pPr>
              <w:widowControl/>
              <w:spacing w:line="220" w:lineRule="exact"/>
              <w:rPr>
                <w:rFonts w:ascii="宋体" w:hAnsi="宋体" w:eastAsia="宋体" w:cs="宋体"/>
                <w:kern w:val="0"/>
                <w:sz w:val="18"/>
                <w:szCs w:val="18"/>
              </w:rPr>
            </w:pPr>
          </w:p>
        </w:tc>
        <w:tc>
          <w:tcPr>
            <w:tcW w:w="1366" w:type="dxa"/>
            <w:gridSpan w:val="2"/>
            <w:tcBorders>
              <w:top w:val="single" w:color="auto" w:sz="4" w:space="0"/>
              <w:left w:val="single" w:color="auto" w:sz="4" w:space="0"/>
              <w:bottom w:val="single" w:color="auto" w:sz="4" w:space="0"/>
              <w:right w:val="single" w:color="auto" w:sz="4" w:space="0"/>
            </w:tcBorders>
            <w:vAlign w:val="center"/>
          </w:tcPr>
          <w:p w14:paraId="7615B9E6">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21668CBD">
            <w:pPr>
              <w:spacing w:line="220" w:lineRule="exact"/>
              <w:rPr>
                <w:rFonts w:ascii="宋体" w:hAnsi="宋体" w:eastAsia="宋体" w:cs="Arial"/>
                <w:sz w:val="20"/>
                <w:szCs w:val="20"/>
              </w:rPr>
            </w:pPr>
            <w:r>
              <w:rPr>
                <w:rFonts w:hint="eastAsia" w:eastAsia="宋体" w:cs="Arial"/>
                <w:sz w:val="20"/>
                <w:szCs w:val="20"/>
              </w:rPr>
              <w:t>资金使用率</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04BE730C">
            <w:pPr>
              <w:spacing w:line="220" w:lineRule="exact"/>
              <w:rPr>
                <w:rFonts w:ascii="宋体" w:hAnsi="宋体" w:eastAsia="宋体" w:cs="Arial"/>
                <w:sz w:val="20"/>
                <w:szCs w:val="20"/>
              </w:rPr>
            </w:pPr>
            <w:r>
              <w:rPr>
                <w:rFonts w:hint="eastAsia" w:eastAsia="宋体" w:cs="Arial"/>
                <w:sz w:val="20"/>
                <w:szCs w:val="20"/>
              </w:rPr>
              <w:t>100%用于价格监测</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2BB863E0">
            <w:pPr>
              <w:spacing w:line="220" w:lineRule="exact"/>
              <w:rPr>
                <w:rFonts w:ascii="宋体" w:hAnsi="宋体" w:eastAsia="宋体" w:cs="Arial"/>
                <w:sz w:val="20"/>
                <w:szCs w:val="20"/>
              </w:rPr>
            </w:pPr>
            <w:r>
              <w:rPr>
                <w:rFonts w:hint="eastAsia" w:eastAsia="宋体" w:cs="Arial"/>
                <w:sz w:val="20"/>
                <w:szCs w:val="20"/>
              </w:rPr>
              <w:t>100%用于价格监测</w:t>
            </w:r>
          </w:p>
        </w:tc>
      </w:tr>
      <w:tr w14:paraId="2F59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33E92CFC">
            <w:pPr>
              <w:widowControl/>
              <w:spacing w:line="220" w:lineRule="exact"/>
              <w:rPr>
                <w:rFonts w:ascii="宋体" w:hAnsi="宋体" w:eastAsia="宋体" w:cs="宋体"/>
                <w:kern w:val="0"/>
                <w:sz w:val="18"/>
                <w:szCs w:val="18"/>
              </w:rPr>
            </w:pPr>
          </w:p>
        </w:tc>
        <w:tc>
          <w:tcPr>
            <w:tcW w:w="1366" w:type="dxa"/>
            <w:gridSpan w:val="2"/>
            <w:vMerge w:val="restart"/>
            <w:tcBorders>
              <w:top w:val="single" w:color="auto" w:sz="4" w:space="0"/>
              <w:left w:val="single" w:color="auto" w:sz="4" w:space="0"/>
              <w:bottom w:val="single" w:color="auto" w:sz="4" w:space="0"/>
              <w:right w:val="single" w:color="auto" w:sz="4" w:space="0"/>
            </w:tcBorders>
            <w:vAlign w:val="center"/>
          </w:tcPr>
          <w:p w14:paraId="59302755">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xml:space="preserve">经济效益指标 </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51A8C7E1">
            <w:pPr>
              <w:widowControl/>
              <w:spacing w:line="220" w:lineRule="exact"/>
              <w:rPr>
                <w:rFonts w:ascii="宋体" w:hAnsi="宋体" w:eastAsia="宋体" w:cs="宋体"/>
                <w:kern w:val="0"/>
                <w:sz w:val="18"/>
                <w:szCs w:val="18"/>
              </w:rPr>
            </w:pP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1B3CBF5F">
            <w:pPr>
              <w:widowControl/>
              <w:spacing w:line="220" w:lineRule="exact"/>
              <w:rPr>
                <w:rFonts w:ascii="宋体" w:hAnsi="宋体" w:eastAsia="宋体" w:cs="宋体"/>
                <w:kern w:val="0"/>
                <w:sz w:val="18"/>
                <w:szCs w:val="18"/>
              </w:rPr>
            </w:pP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15C730F8">
            <w:pPr>
              <w:widowControl/>
              <w:spacing w:line="220" w:lineRule="exact"/>
              <w:rPr>
                <w:rFonts w:ascii="宋体" w:hAnsi="宋体" w:eastAsia="宋体" w:cs="宋体"/>
                <w:kern w:val="0"/>
                <w:sz w:val="18"/>
                <w:szCs w:val="18"/>
              </w:rPr>
            </w:pPr>
          </w:p>
        </w:tc>
      </w:tr>
      <w:tr w14:paraId="0C78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38813FB8">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09CAFBA3">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62B66131">
            <w:pPr>
              <w:widowControl/>
              <w:spacing w:line="220" w:lineRule="exact"/>
              <w:rPr>
                <w:rFonts w:ascii="宋体" w:hAnsi="宋体" w:eastAsia="宋体" w:cs="宋体"/>
                <w:kern w:val="0"/>
                <w:sz w:val="18"/>
                <w:szCs w:val="18"/>
              </w:rPr>
            </w:pP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18E6B907">
            <w:pPr>
              <w:widowControl/>
              <w:spacing w:line="220" w:lineRule="exact"/>
              <w:rPr>
                <w:rFonts w:ascii="宋体" w:hAnsi="宋体" w:eastAsia="宋体" w:cs="宋体"/>
                <w:kern w:val="0"/>
                <w:sz w:val="18"/>
                <w:szCs w:val="18"/>
              </w:rPr>
            </w:pP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5A5D8BA0">
            <w:pPr>
              <w:widowControl/>
              <w:spacing w:line="220" w:lineRule="exact"/>
              <w:rPr>
                <w:rFonts w:ascii="宋体" w:hAnsi="宋体" w:eastAsia="宋体" w:cs="宋体"/>
                <w:kern w:val="0"/>
                <w:sz w:val="18"/>
                <w:szCs w:val="18"/>
              </w:rPr>
            </w:pPr>
          </w:p>
        </w:tc>
      </w:tr>
      <w:tr w14:paraId="3177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054237BD">
            <w:pPr>
              <w:widowControl/>
              <w:spacing w:line="220" w:lineRule="exact"/>
              <w:rPr>
                <w:rFonts w:ascii="宋体" w:hAnsi="宋体" w:eastAsia="宋体" w:cs="宋体"/>
                <w:kern w:val="0"/>
                <w:sz w:val="18"/>
                <w:szCs w:val="18"/>
              </w:rPr>
            </w:pPr>
          </w:p>
        </w:tc>
        <w:tc>
          <w:tcPr>
            <w:tcW w:w="1366" w:type="dxa"/>
            <w:gridSpan w:val="2"/>
            <w:vMerge w:val="restart"/>
            <w:tcBorders>
              <w:top w:val="single" w:color="auto" w:sz="4" w:space="0"/>
              <w:left w:val="single" w:color="auto" w:sz="4" w:space="0"/>
              <w:bottom w:val="single" w:color="auto" w:sz="4" w:space="0"/>
              <w:right w:val="single" w:color="auto" w:sz="4" w:space="0"/>
            </w:tcBorders>
            <w:vAlign w:val="center"/>
          </w:tcPr>
          <w:p w14:paraId="78EA39D1">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255FD5C7">
            <w:pPr>
              <w:spacing w:line="220" w:lineRule="exact"/>
              <w:rPr>
                <w:rFonts w:ascii="宋体" w:hAnsi="宋体" w:eastAsia="宋体" w:cs="Arial"/>
                <w:sz w:val="20"/>
                <w:szCs w:val="20"/>
              </w:rPr>
            </w:pPr>
            <w:r>
              <w:rPr>
                <w:rFonts w:hint="eastAsia" w:eastAsia="宋体" w:cs="Arial"/>
                <w:sz w:val="20"/>
                <w:szCs w:val="20"/>
              </w:rPr>
              <w:t>重大节日及异常天气突发事件期间价格监测分析</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03F2F64F">
            <w:pPr>
              <w:spacing w:line="220" w:lineRule="exact"/>
              <w:jc w:val="center"/>
              <w:rPr>
                <w:rFonts w:ascii="宋体" w:hAnsi="宋体" w:eastAsia="宋体" w:cs="Arial"/>
                <w:sz w:val="20"/>
                <w:szCs w:val="20"/>
              </w:rPr>
            </w:pPr>
            <w:r>
              <w:rPr>
                <w:rFonts w:hint="eastAsia" w:eastAsia="宋体" w:cs="Arial"/>
                <w:sz w:val="20"/>
                <w:szCs w:val="20"/>
              </w:rPr>
              <w:t>100%</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188CFFF4">
            <w:pPr>
              <w:spacing w:line="220" w:lineRule="exact"/>
              <w:jc w:val="center"/>
              <w:rPr>
                <w:rFonts w:ascii="宋体" w:hAnsi="宋体" w:eastAsia="宋体" w:cs="Arial"/>
                <w:sz w:val="20"/>
                <w:szCs w:val="20"/>
              </w:rPr>
            </w:pPr>
            <w:r>
              <w:rPr>
                <w:rFonts w:hint="eastAsia" w:eastAsia="宋体" w:cs="Arial"/>
                <w:sz w:val="20"/>
                <w:szCs w:val="20"/>
              </w:rPr>
              <w:t>100%</w:t>
            </w:r>
          </w:p>
        </w:tc>
      </w:tr>
      <w:tr w14:paraId="434C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022602A5">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1CDFF62A">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22D484EE">
            <w:pPr>
              <w:spacing w:line="220" w:lineRule="exact"/>
              <w:rPr>
                <w:rFonts w:ascii="宋体" w:hAnsi="宋体" w:eastAsia="宋体" w:cs="Arial"/>
                <w:sz w:val="20"/>
                <w:szCs w:val="20"/>
              </w:rPr>
            </w:pPr>
            <w:r>
              <w:rPr>
                <w:rFonts w:hint="eastAsia" w:eastAsia="宋体" w:cs="Arial"/>
                <w:sz w:val="20"/>
                <w:szCs w:val="20"/>
              </w:rPr>
              <w:t>正确引导生产、流通和消费，保持市场价格总水平的基本稳定</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538E86CC">
            <w:pPr>
              <w:spacing w:line="220" w:lineRule="exact"/>
              <w:jc w:val="center"/>
              <w:rPr>
                <w:rFonts w:ascii="宋体" w:hAnsi="宋体" w:eastAsia="宋体" w:cs="Arial"/>
                <w:sz w:val="20"/>
                <w:szCs w:val="20"/>
              </w:rPr>
            </w:pPr>
            <w:r>
              <w:rPr>
                <w:rFonts w:hint="eastAsia" w:eastAsia="宋体" w:cs="Arial"/>
                <w:sz w:val="20"/>
                <w:szCs w:val="20"/>
              </w:rPr>
              <w:t>100%</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6665E9BB">
            <w:pPr>
              <w:spacing w:line="220" w:lineRule="exact"/>
              <w:jc w:val="center"/>
              <w:rPr>
                <w:rFonts w:ascii="宋体" w:hAnsi="宋体" w:eastAsia="宋体" w:cs="Arial"/>
                <w:sz w:val="20"/>
                <w:szCs w:val="20"/>
              </w:rPr>
            </w:pPr>
            <w:r>
              <w:rPr>
                <w:rFonts w:hint="eastAsia" w:eastAsia="宋体" w:cs="Arial"/>
                <w:sz w:val="20"/>
                <w:szCs w:val="20"/>
              </w:rPr>
              <w:t>100%</w:t>
            </w:r>
          </w:p>
        </w:tc>
      </w:tr>
      <w:tr w14:paraId="2395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264FA083">
            <w:pPr>
              <w:widowControl/>
              <w:spacing w:line="220" w:lineRule="exact"/>
              <w:rPr>
                <w:rFonts w:ascii="宋体" w:hAnsi="宋体" w:eastAsia="宋体" w:cs="宋体"/>
                <w:kern w:val="0"/>
                <w:sz w:val="18"/>
                <w:szCs w:val="18"/>
              </w:rPr>
            </w:pPr>
          </w:p>
        </w:tc>
        <w:tc>
          <w:tcPr>
            <w:tcW w:w="1366" w:type="dxa"/>
            <w:gridSpan w:val="2"/>
            <w:vMerge w:val="restart"/>
            <w:tcBorders>
              <w:top w:val="single" w:color="auto" w:sz="4" w:space="0"/>
              <w:left w:val="single" w:color="auto" w:sz="4" w:space="0"/>
              <w:bottom w:val="single" w:color="auto" w:sz="4" w:space="0"/>
              <w:right w:val="single" w:color="auto" w:sz="4" w:space="0"/>
            </w:tcBorders>
            <w:vAlign w:val="center"/>
          </w:tcPr>
          <w:p w14:paraId="387B8F56">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1CEF2919">
            <w:pPr>
              <w:widowControl/>
              <w:spacing w:line="220" w:lineRule="exact"/>
              <w:rPr>
                <w:rFonts w:ascii="宋体" w:hAnsi="宋体" w:eastAsia="宋体" w:cs="宋体"/>
                <w:kern w:val="0"/>
                <w:sz w:val="18"/>
                <w:szCs w:val="18"/>
              </w:rPr>
            </w:pP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2E3C596A">
            <w:pPr>
              <w:widowControl/>
              <w:spacing w:line="220" w:lineRule="exact"/>
              <w:rPr>
                <w:rFonts w:ascii="宋体" w:hAnsi="宋体" w:eastAsia="宋体" w:cs="宋体"/>
                <w:kern w:val="0"/>
                <w:sz w:val="18"/>
                <w:szCs w:val="18"/>
              </w:rPr>
            </w:pP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56D45F7F">
            <w:pPr>
              <w:widowControl/>
              <w:spacing w:line="220" w:lineRule="exact"/>
              <w:rPr>
                <w:rFonts w:ascii="宋体" w:hAnsi="宋体" w:eastAsia="宋体" w:cs="宋体"/>
                <w:kern w:val="0"/>
                <w:sz w:val="18"/>
                <w:szCs w:val="18"/>
              </w:rPr>
            </w:pPr>
          </w:p>
        </w:tc>
      </w:tr>
      <w:tr w14:paraId="3E1A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2F600E52">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4E9C5E00">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6DF48ABB">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59AF3427">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4C33E882">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4A5E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61201088">
            <w:pPr>
              <w:widowControl/>
              <w:spacing w:line="220" w:lineRule="exact"/>
              <w:rPr>
                <w:rFonts w:ascii="宋体" w:hAnsi="宋体" w:eastAsia="宋体" w:cs="宋体"/>
                <w:kern w:val="0"/>
                <w:sz w:val="18"/>
                <w:szCs w:val="18"/>
              </w:rPr>
            </w:pPr>
          </w:p>
        </w:tc>
        <w:tc>
          <w:tcPr>
            <w:tcW w:w="1366" w:type="dxa"/>
            <w:gridSpan w:val="2"/>
            <w:tcBorders>
              <w:top w:val="single" w:color="auto" w:sz="4" w:space="0"/>
              <w:left w:val="single" w:color="auto" w:sz="4" w:space="0"/>
              <w:bottom w:val="single" w:color="auto" w:sz="4" w:space="0"/>
              <w:right w:val="single" w:color="auto" w:sz="4" w:space="0"/>
            </w:tcBorders>
            <w:vAlign w:val="center"/>
          </w:tcPr>
          <w:p w14:paraId="40EBA3B6">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66028989">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年度实施</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71C55C39">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2019年实施</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2898BA8A">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030E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64530F64">
            <w:pPr>
              <w:widowControl/>
              <w:spacing w:line="220" w:lineRule="exact"/>
              <w:rPr>
                <w:rFonts w:ascii="宋体" w:hAnsi="宋体" w:eastAsia="宋体" w:cs="宋体"/>
                <w:kern w:val="0"/>
                <w:sz w:val="18"/>
                <w:szCs w:val="18"/>
              </w:rPr>
            </w:pPr>
          </w:p>
        </w:tc>
        <w:tc>
          <w:tcPr>
            <w:tcW w:w="1366" w:type="dxa"/>
            <w:gridSpan w:val="2"/>
            <w:vMerge w:val="restart"/>
            <w:tcBorders>
              <w:top w:val="single" w:color="auto" w:sz="4" w:space="0"/>
              <w:left w:val="single" w:color="auto" w:sz="4" w:space="0"/>
              <w:bottom w:val="single" w:color="auto" w:sz="4" w:space="0"/>
              <w:right w:val="single" w:color="auto" w:sz="4" w:space="0"/>
            </w:tcBorders>
            <w:vAlign w:val="center"/>
          </w:tcPr>
          <w:p w14:paraId="12E7345F">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37655365">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可持续性</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5A3E993D">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年度持续推进</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15F32F22">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03A2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703D5F5C">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4E258ADE">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06EADE54">
            <w:pPr>
              <w:widowControl/>
              <w:spacing w:line="220" w:lineRule="exact"/>
              <w:rPr>
                <w:rFonts w:ascii="宋体" w:hAnsi="宋体" w:eastAsia="宋体" w:cs="宋体"/>
                <w:kern w:val="0"/>
                <w:sz w:val="18"/>
                <w:szCs w:val="18"/>
              </w:rPr>
            </w:pP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22DBF025">
            <w:pPr>
              <w:widowControl/>
              <w:spacing w:line="220" w:lineRule="exact"/>
              <w:rPr>
                <w:rFonts w:ascii="宋体" w:hAnsi="宋体" w:eastAsia="宋体" w:cs="宋体"/>
                <w:kern w:val="0"/>
                <w:sz w:val="18"/>
                <w:szCs w:val="18"/>
              </w:rPr>
            </w:pP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0AECC028">
            <w:pPr>
              <w:widowControl/>
              <w:spacing w:line="220" w:lineRule="exact"/>
              <w:rPr>
                <w:rFonts w:ascii="宋体" w:hAnsi="宋体" w:eastAsia="宋体" w:cs="宋体"/>
                <w:kern w:val="0"/>
                <w:sz w:val="18"/>
                <w:szCs w:val="18"/>
              </w:rPr>
            </w:pPr>
          </w:p>
        </w:tc>
      </w:tr>
      <w:tr w14:paraId="5A81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49D5765A">
            <w:pPr>
              <w:widowControl/>
              <w:spacing w:line="220" w:lineRule="exact"/>
              <w:rPr>
                <w:rFonts w:ascii="宋体" w:hAnsi="宋体" w:eastAsia="宋体" w:cs="宋体"/>
                <w:kern w:val="0"/>
                <w:sz w:val="18"/>
                <w:szCs w:val="18"/>
              </w:rPr>
            </w:pPr>
          </w:p>
        </w:tc>
        <w:tc>
          <w:tcPr>
            <w:tcW w:w="1366" w:type="dxa"/>
            <w:gridSpan w:val="2"/>
            <w:vMerge w:val="restart"/>
            <w:tcBorders>
              <w:top w:val="single" w:color="auto" w:sz="4" w:space="0"/>
              <w:left w:val="single" w:color="auto" w:sz="4" w:space="0"/>
              <w:bottom w:val="single" w:color="auto" w:sz="4" w:space="0"/>
              <w:right w:val="single" w:color="auto" w:sz="4" w:space="0"/>
            </w:tcBorders>
            <w:vAlign w:val="center"/>
          </w:tcPr>
          <w:p w14:paraId="6A25A906">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4BFE869D">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满意度</w:t>
            </w: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352D2B6F">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满意度提升</w:t>
            </w: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1EB40D75">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5135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62CB9E79">
            <w:pPr>
              <w:widowControl/>
              <w:spacing w:line="220" w:lineRule="exact"/>
              <w:rPr>
                <w:rFonts w:ascii="宋体" w:hAnsi="宋体" w:eastAsia="宋体" w:cs="宋体"/>
                <w:kern w:val="0"/>
                <w:sz w:val="18"/>
                <w:szCs w:val="18"/>
              </w:rPr>
            </w:pPr>
          </w:p>
        </w:tc>
        <w:tc>
          <w:tcPr>
            <w:tcW w:w="1366" w:type="dxa"/>
            <w:gridSpan w:val="2"/>
            <w:vMerge w:val="continue"/>
            <w:tcBorders>
              <w:top w:val="single" w:color="auto" w:sz="4" w:space="0"/>
              <w:left w:val="single" w:color="auto" w:sz="4" w:space="0"/>
              <w:bottom w:val="single" w:color="auto" w:sz="4" w:space="0"/>
              <w:right w:val="single" w:color="auto" w:sz="4" w:space="0"/>
            </w:tcBorders>
            <w:vAlign w:val="center"/>
          </w:tcPr>
          <w:p w14:paraId="2A2BE655">
            <w:pPr>
              <w:widowControl/>
              <w:spacing w:line="220" w:lineRule="exact"/>
              <w:rPr>
                <w:rFonts w:ascii="宋体" w:hAnsi="宋体" w:eastAsia="宋体" w:cs="宋体"/>
                <w:kern w:val="0"/>
                <w:sz w:val="18"/>
                <w:szCs w:val="18"/>
              </w:rPr>
            </w:pPr>
          </w:p>
        </w:tc>
        <w:tc>
          <w:tcPr>
            <w:tcW w:w="1761" w:type="dxa"/>
            <w:gridSpan w:val="5"/>
            <w:tcBorders>
              <w:top w:val="single" w:color="auto" w:sz="4" w:space="0"/>
              <w:left w:val="single" w:color="auto" w:sz="4" w:space="0"/>
              <w:bottom w:val="single" w:color="auto" w:sz="4" w:space="0"/>
              <w:right w:val="single" w:color="auto" w:sz="4" w:space="0"/>
            </w:tcBorders>
            <w:vAlign w:val="center"/>
          </w:tcPr>
          <w:p w14:paraId="52857A57">
            <w:pPr>
              <w:widowControl/>
              <w:spacing w:line="220" w:lineRule="exact"/>
              <w:rPr>
                <w:rFonts w:ascii="宋体" w:hAnsi="宋体" w:eastAsia="宋体" w:cs="宋体"/>
                <w:kern w:val="0"/>
                <w:sz w:val="18"/>
                <w:szCs w:val="18"/>
              </w:rPr>
            </w:pPr>
          </w:p>
        </w:tc>
        <w:tc>
          <w:tcPr>
            <w:tcW w:w="1871" w:type="dxa"/>
            <w:gridSpan w:val="2"/>
            <w:tcBorders>
              <w:top w:val="single" w:color="auto" w:sz="4" w:space="0"/>
              <w:left w:val="single" w:color="auto" w:sz="4" w:space="0"/>
              <w:bottom w:val="single" w:color="auto" w:sz="4" w:space="0"/>
              <w:right w:val="single" w:color="auto" w:sz="4" w:space="0"/>
            </w:tcBorders>
            <w:vAlign w:val="center"/>
          </w:tcPr>
          <w:p w14:paraId="4943F04F">
            <w:pPr>
              <w:widowControl/>
              <w:spacing w:line="220" w:lineRule="exact"/>
              <w:rPr>
                <w:rFonts w:ascii="宋体" w:hAnsi="宋体" w:eastAsia="宋体" w:cs="宋体"/>
                <w:kern w:val="0"/>
                <w:sz w:val="18"/>
                <w:szCs w:val="18"/>
              </w:rPr>
            </w:pPr>
          </w:p>
        </w:tc>
        <w:tc>
          <w:tcPr>
            <w:tcW w:w="3634" w:type="dxa"/>
            <w:gridSpan w:val="4"/>
            <w:tcBorders>
              <w:top w:val="single" w:color="auto" w:sz="4" w:space="0"/>
              <w:left w:val="single" w:color="auto" w:sz="4" w:space="0"/>
              <w:bottom w:val="single" w:color="auto" w:sz="4" w:space="0"/>
              <w:right w:val="single" w:color="auto" w:sz="4" w:space="0"/>
            </w:tcBorders>
            <w:vAlign w:val="center"/>
          </w:tcPr>
          <w:p w14:paraId="4713ECB7">
            <w:pPr>
              <w:widowControl/>
              <w:spacing w:line="220" w:lineRule="exact"/>
              <w:rPr>
                <w:rFonts w:ascii="宋体" w:hAnsi="宋体" w:eastAsia="宋体" w:cs="宋体"/>
                <w:kern w:val="0"/>
                <w:sz w:val="18"/>
                <w:szCs w:val="18"/>
              </w:rPr>
            </w:pPr>
          </w:p>
        </w:tc>
      </w:tr>
      <w:tr w14:paraId="3A64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6333626A">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保障绩效目标实现措施</w:t>
            </w:r>
          </w:p>
        </w:tc>
        <w:tc>
          <w:tcPr>
            <w:tcW w:w="8632" w:type="dxa"/>
            <w:gridSpan w:val="13"/>
            <w:tcBorders>
              <w:top w:val="single" w:color="auto" w:sz="4" w:space="0"/>
              <w:left w:val="single" w:color="auto" w:sz="4" w:space="0"/>
              <w:bottom w:val="single" w:color="auto" w:sz="4" w:space="0"/>
              <w:right w:val="single" w:color="auto" w:sz="4" w:space="0"/>
            </w:tcBorders>
            <w:vAlign w:val="center"/>
          </w:tcPr>
          <w:p w14:paraId="7703FB6C">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一、保质保量完成规定的报表任务。除了月度（旬报、月报）包括生活生产七大类200多个品种和服务项目价费外，还涉及农资和农副产品三个类别的近100个品种的一周两报或一周一报。努力做到上报数据和信息的及时性、准确性和客观性，在省局监测中心的通报中获得了充分肯定。</w:t>
            </w:r>
          </w:p>
          <w:p w14:paraId="25FBEE35">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二、切实加强与监测点的联系。为确保价格监测有可靠的信息来源，我局在城区和市辖3个行政区设立100个监测调查点，涉及生活、生产、服务领域及批发、零售等环节。</w:t>
            </w:r>
          </w:p>
          <w:p w14:paraId="6FEF0DF8">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xml:space="preserve">三、加强重大节日市场价格监测分析。包括元旦、春节、五一、国庆等重大节日期间对市场民生价格监测与分析，及时反映了节日市场价格情况。                                               </w:t>
            </w:r>
          </w:p>
          <w:p w14:paraId="3DCE666E">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四、完善价格监测预警机制和应急处置体系，加强通货紧缩、通货膨胀预警，制定和完善相应防范治理预案，提升价格总水平调控能力</w:t>
            </w:r>
          </w:p>
        </w:tc>
      </w:tr>
      <w:tr w14:paraId="606A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restart"/>
            <w:tcBorders>
              <w:top w:val="single" w:color="auto" w:sz="4" w:space="0"/>
              <w:left w:val="single" w:color="auto" w:sz="4" w:space="0"/>
              <w:bottom w:val="single" w:color="auto" w:sz="4" w:space="0"/>
              <w:right w:val="single" w:color="auto" w:sz="4" w:space="0"/>
            </w:tcBorders>
            <w:vAlign w:val="center"/>
          </w:tcPr>
          <w:p w14:paraId="69D6E562">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主管部门审核意见</w:t>
            </w:r>
          </w:p>
        </w:tc>
        <w:tc>
          <w:tcPr>
            <w:tcW w:w="8632" w:type="dxa"/>
            <w:gridSpan w:val="13"/>
            <w:tcBorders>
              <w:top w:val="single" w:color="auto" w:sz="4" w:space="0"/>
              <w:left w:val="single" w:color="auto" w:sz="4" w:space="0"/>
              <w:bottom w:val="single" w:color="auto" w:sz="4" w:space="0"/>
              <w:right w:val="single" w:color="auto" w:sz="4" w:space="0"/>
            </w:tcBorders>
            <w:vAlign w:val="center"/>
          </w:tcPr>
          <w:p w14:paraId="02C7A240">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xml:space="preserve">审核意见：                    </w:t>
            </w:r>
          </w:p>
        </w:tc>
      </w:tr>
      <w:tr w14:paraId="62A1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20B905EA">
            <w:pPr>
              <w:widowControl/>
              <w:spacing w:line="220" w:lineRule="exact"/>
              <w:rPr>
                <w:rFonts w:ascii="宋体" w:hAnsi="宋体" w:eastAsia="宋体" w:cs="宋体"/>
                <w:kern w:val="0"/>
                <w:sz w:val="18"/>
                <w:szCs w:val="18"/>
              </w:rPr>
            </w:pPr>
          </w:p>
        </w:tc>
        <w:tc>
          <w:tcPr>
            <w:tcW w:w="8632" w:type="dxa"/>
            <w:gridSpan w:val="13"/>
            <w:tcBorders>
              <w:top w:val="single" w:color="auto" w:sz="4" w:space="0"/>
              <w:left w:val="single" w:color="auto" w:sz="4" w:space="0"/>
              <w:bottom w:val="single" w:color="auto" w:sz="4" w:space="0"/>
              <w:right w:val="single" w:color="auto" w:sz="4" w:space="0"/>
            </w:tcBorders>
            <w:vAlign w:val="center"/>
          </w:tcPr>
          <w:p w14:paraId="13A3F99E">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xml:space="preserve">                                                           审核人：                              </w:t>
            </w:r>
          </w:p>
        </w:tc>
      </w:tr>
      <w:tr w14:paraId="3588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70F3AB95">
            <w:pPr>
              <w:widowControl/>
              <w:spacing w:line="220" w:lineRule="exact"/>
              <w:rPr>
                <w:rFonts w:ascii="宋体" w:hAnsi="宋体" w:eastAsia="宋体" w:cs="宋体"/>
                <w:kern w:val="0"/>
                <w:sz w:val="18"/>
                <w:szCs w:val="18"/>
              </w:rPr>
            </w:pPr>
          </w:p>
        </w:tc>
        <w:tc>
          <w:tcPr>
            <w:tcW w:w="8632" w:type="dxa"/>
            <w:gridSpan w:val="13"/>
            <w:tcBorders>
              <w:top w:val="single" w:color="auto" w:sz="4" w:space="0"/>
              <w:left w:val="single" w:color="auto" w:sz="4" w:space="0"/>
              <w:bottom w:val="single" w:color="auto" w:sz="4" w:space="0"/>
              <w:right w:val="single" w:color="auto" w:sz="4" w:space="0"/>
            </w:tcBorders>
            <w:vAlign w:val="center"/>
          </w:tcPr>
          <w:p w14:paraId="470C6C06">
            <w:pPr>
              <w:widowControl/>
              <w:spacing w:line="220" w:lineRule="exact"/>
              <w:rPr>
                <w:rFonts w:ascii="宋体" w:hAnsi="宋体" w:eastAsia="宋体" w:cs="宋体"/>
                <w:kern w:val="0"/>
                <w:sz w:val="18"/>
                <w:szCs w:val="18"/>
              </w:rPr>
            </w:pPr>
            <w:r>
              <w:rPr>
                <w:rFonts w:hint="eastAsia" w:ascii="宋体" w:hAnsi="宋体" w:eastAsia="宋体" w:cs="宋体"/>
                <w:kern w:val="0"/>
                <w:sz w:val="18"/>
                <w:szCs w:val="18"/>
              </w:rPr>
              <w:t xml:space="preserve"> 单位公章：   年   月   日    </w:t>
            </w:r>
          </w:p>
        </w:tc>
      </w:tr>
    </w:tbl>
    <w:p w14:paraId="199B3C7C">
      <w:pPr>
        <w:spacing w:line="640" w:lineRule="exact"/>
        <w:jc w:val="left"/>
        <w:rPr>
          <w:rFonts w:ascii="仿宋" w:hAnsi="仿宋" w:eastAsia="仿宋"/>
          <w:sz w:val="32"/>
          <w:szCs w:val="32"/>
        </w:rPr>
        <w:sectPr>
          <w:headerReference r:id="rId3" w:type="default"/>
          <w:footerReference r:id="rId4" w:type="default"/>
          <w:pgSz w:w="11906" w:h="16838"/>
          <w:pgMar w:top="1531" w:right="1531" w:bottom="1417" w:left="1531" w:header="851" w:footer="992" w:gutter="0"/>
          <w:cols w:space="720" w:num="1"/>
          <w:rtlGutter w:val="0"/>
          <w:docGrid w:type="lines" w:linePitch="315" w:charSpace="0"/>
        </w:sectPr>
      </w:pPr>
    </w:p>
    <w:p w14:paraId="03C3EF5B">
      <w:pPr>
        <w:spacing w:line="320" w:lineRule="exact"/>
        <w:rPr>
          <w:rFonts w:ascii="宋体" w:hAnsi="宋体" w:eastAsia="宋体" w:cs="宋体"/>
          <w:b/>
          <w:bCs/>
          <w:kern w:val="0"/>
          <w:sz w:val="30"/>
          <w:szCs w:val="30"/>
        </w:rPr>
      </w:pPr>
      <w:r>
        <w:rPr>
          <w:rStyle w:val="23"/>
          <w:rFonts w:hint="eastAsia" w:ascii="Times New Roman" w:hAnsi="Times New Roman" w:cs="Times New Roman"/>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1190"/>
        <w:gridCol w:w="176"/>
        <w:gridCol w:w="772"/>
        <w:gridCol w:w="247"/>
        <w:gridCol w:w="174"/>
        <w:gridCol w:w="73"/>
        <w:gridCol w:w="255"/>
        <w:gridCol w:w="260"/>
        <w:gridCol w:w="989"/>
        <w:gridCol w:w="846"/>
        <w:gridCol w:w="16"/>
        <w:gridCol w:w="495"/>
        <w:gridCol w:w="269"/>
        <w:gridCol w:w="2870"/>
      </w:tblGrid>
      <w:tr w14:paraId="491A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9638" w:type="dxa"/>
            <w:gridSpan w:val="15"/>
            <w:tcBorders>
              <w:top w:val="nil"/>
              <w:left w:val="nil"/>
              <w:bottom w:val="nil"/>
              <w:right w:val="nil"/>
            </w:tcBorders>
            <w:vAlign w:val="center"/>
          </w:tcPr>
          <w:p w14:paraId="1BAE2E1E">
            <w:pPr>
              <w:widowControl/>
              <w:spacing w:line="320" w:lineRule="exact"/>
              <w:jc w:val="center"/>
              <w:rPr>
                <w:rFonts w:ascii="宋体" w:hAnsi="宋体" w:eastAsia="宋体" w:cs="宋体"/>
                <w:b/>
                <w:bCs/>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7FF6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3144" w:type="dxa"/>
            <w:gridSpan w:val="4"/>
            <w:tcBorders>
              <w:top w:val="nil"/>
              <w:left w:val="nil"/>
              <w:bottom w:val="nil"/>
              <w:right w:val="nil"/>
            </w:tcBorders>
            <w:vAlign w:val="center"/>
          </w:tcPr>
          <w:p w14:paraId="69B31633">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申报单位：鄂州市价格认证中心</w:t>
            </w:r>
          </w:p>
        </w:tc>
        <w:tc>
          <w:tcPr>
            <w:tcW w:w="247" w:type="dxa"/>
            <w:tcBorders>
              <w:top w:val="nil"/>
              <w:left w:val="nil"/>
              <w:bottom w:val="nil"/>
              <w:right w:val="nil"/>
            </w:tcBorders>
            <w:vAlign w:val="center"/>
          </w:tcPr>
          <w:p w14:paraId="5290ACA8">
            <w:pPr>
              <w:widowControl/>
              <w:spacing w:line="180" w:lineRule="exact"/>
              <w:rPr>
                <w:rFonts w:ascii="宋体" w:hAnsi="宋体" w:eastAsia="宋体" w:cs="宋体"/>
                <w:kern w:val="0"/>
                <w:sz w:val="18"/>
                <w:szCs w:val="18"/>
              </w:rPr>
            </w:pPr>
          </w:p>
        </w:tc>
        <w:tc>
          <w:tcPr>
            <w:tcW w:w="247" w:type="dxa"/>
            <w:gridSpan w:val="2"/>
            <w:tcBorders>
              <w:top w:val="nil"/>
              <w:left w:val="nil"/>
              <w:bottom w:val="nil"/>
              <w:right w:val="nil"/>
            </w:tcBorders>
            <w:vAlign w:val="center"/>
          </w:tcPr>
          <w:p w14:paraId="69C80A77">
            <w:pPr>
              <w:widowControl/>
              <w:spacing w:line="180" w:lineRule="exact"/>
              <w:rPr>
                <w:rFonts w:ascii="宋体" w:hAnsi="宋体" w:eastAsia="宋体" w:cs="宋体"/>
                <w:kern w:val="0"/>
                <w:sz w:val="18"/>
                <w:szCs w:val="18"/>
              </w:rPr>
            </w:pPr>
          </w:p>
        </w:tc>
        <w:tc>
          <w:tcPr>
            <w:tcW w:w="255" w:type="dxa"/>
            <w:tcBorders>
              <w:top w:val="nil"/>
              <w:left w:val="nil"/>
              <w:bottom w:val="nil"/>
              <w:right w:val="nil"/>
            </w:tcBorders>
            <w:vAlign w:val="center"/>
          </w:tcPr>
          <w:p w14:paraId="7903508E">
            <w:pPr>
              <w:widowControl/>
              <w:spacing w:line="180" w:lineRule="exact"/>
              <w:rPr>
                <w:rFonts w:ascii="宋体" w:hAnsi="宋体" w:eastAsia="宋体" w:cs="宋体"/>
                <w:kern w:val="0"/>
                <w:sz w:val="18"/>
                <w:szCs w:val="18"/>
              </w:rPr>
            </w:pPr>
          </w:p>
        </w:tc>
        <w:tc>
          <w:tcPr>
            <w:tcW w:w="260" w:type="dxa"/>
            <w:tcBorders>
              <w:top w:val="nil"/>
              <w:left w:val="nil"/>
              <w:bottom w:val="nil"/>
              <w:right w:val="nil"/>
            </w:tcBorders>
            <w:vAlign w:val="center"/>
          </w:tcPr>
          <w:p w14:paraId="394250C3">
            <w:pPr>
              <w:widowControl/>
              <w:spacing w:line="180" w:lineRule="exact"/>
              <w:rPr>
                <w:rFonts w:ascii="宋体" w:hAnsi="宋体" w:eastAsia="宋体" w:cs="宋体"/>
                <w:kern w:val="0"/>
                <w:sz w:val="18"/>
                <w:szCs w:val="18"/>
              </w:rPr>
            </w:pPr>
          </w:p>
        </w:tc>
        <w:tc>
          <w:tcPr>
            <w:tcW w:w="989" w:type="dxa"/>
            <w:tcBorders>
              <w:top w:val="nil"/>
              <w:left w:val="nil"/>
              <w:bottom w:val="nil"/>
              <w:right w:val="nil"/>
            </w:tcBorders>
            <w:vAlign w:val="center"/>
          </w:tcPr>
          <w:p w14:paraId="658D16B8">
            <w:pPr>
              <w:widowControl/>
              <w:spacing w:line="180" w:lineRule="exact"/>
              <w:rPr>
                <w:rFonts w:ascii="宋体" w:hAnsi="宋体" w:eastAsia="宋体" w:cs="宋体"/>
                <w:kern w:val="0"/>
                <w:sz w:val="18"/>
                <w:szCs w:val="18"/>
              </w:rPr>
            </w:pPr>
          </w:p>
        </w:tc>
        <w:tc>
          <w:tcPr>
            <w:tcW w:w="4496" w:type="dxa"/>
            <w:gridSpan w:val="5"/>
            <w:tcBorders>
              <w:top w:val="nil"/>
              <w:left w:val="nil"/>
              <w:bottom w:val="single" w:color="auto" w:sz="4" w:space="0"/>
              <w:right w:val="nil"/>
            </w:tcBorders>
            <w:vAlign w:val="center"/>
          </w:tcPr>
          <w:p w14:paraId="75837CFF">
            <w:pPr>
              <w:widowControl/>
              <w:spacing w:line="180" w:lineRule="exact"/>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244E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06113BEF">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366" w:type="dxa"/>
            <w:gridSpan w:val="2"/>
            <w:tcBorders>
              <w:top w:val="single" w:color="auto" w:sz="4" w:space="0"/>
              <w:left w:val="nil"/>
              <w:bottom w:val="single" w:color="auto" w:sz="4" w:space="0"/>
              <w:right w:val="single" w:color="000000" w:sz="4" w:space="0"/>
            </w:tcBorders>
            <w:vAlign w:val="center"/>
          </w:tcPr>
          <w:p w14:paraId="241CDF6F">
            <w:pPr>
              <w:widowControl/>
              <w:spacing w:line="180" w:lineRule="exact"/>
              <w:rPr>
                <w:rFonts w:ascii="宋体" w:hAnsi="宋体" w:eastAsia="宋体" w:cs="宋体"/>
                <w:kern w:val="0"/>
                <w:sz w:val="18"/>
                <w:szCs w:val="18"/>
              </w:rPr>
            </w:pPr>
            <w:r>
              <w:rPr>
                <w:rFonts w:hint="eastAsia" w:ascii="宋体" w:hAnsi="宋体" w:eastAsia="宋体" w:cs="宋体"/>
                <w:sz w:val="18"/>
                <w:szCs w:val="18"/>
              </w:rPr>
              <w:t>涉案涉纪案件财物价格认定专项经费</w:t>
            </w:r>
          </w:p>
        </w:tc>
        <w:tc>
          <w:tcPr>
            <w:tcW w:w="1019" w:type="dxa"/>
            <w:gridSpan w:val="2"/>
            <w:tcBorders>
              <w:top w:val="single" w:color="auto" w:sz="4" w:space="0"/>
              <w:left w:val="nil"/>
              <w:bottom w:val="single" w:color="auto" w:sz="4" w:space="0"/>
              <w:right w:val="single" w:color="auto" w:sz="4" w:space="0"/>
            </w:tcBorders>
            <w:vAlign w:val="center"/>
          </w:tcPr>
          <w:p w14:paraId="72557BA4">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项目类别</w:t>
            </w:r>
          </w:p>
        </w:tc>
        <w:tc>
          <w:tcPr>
            <w:tcW w:w="1751" w:type="dxa"/>
            <w:gridSpan w:val="5"/>
            <w:tcBorders>
              <w:top w:val="single" w:color="auto" w:sz="4" w:space="0"/>
              <w:left w:val="nil"/>
              <w:bottom w:val="single" w:color="auto" w:sz="4" w:space="0"/>
              <w:right w:val="single" w:color="auto" w:sz="4" w:space="0"/>
            </w:tcBorders>
            <w:vAlign w:val="center"/>
          </w:tcPr>
          <w:p w14:paraId="650E43C7">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经济社会发展类</w:t>
            </w:r>
          </w:p>
        </w:tc>
        <w:tc>
          <w:tcPr>
            <w:tcW w:w="1357" w:type="dxa"/>
            <w:gridSpan w:val="3"/>
            <w:tcBorders>
              <w:top w:val="nil"/>
              <w:left w:val="nil"/>
              <w:bottom w:val="single" w:color="auto" w:sz="4" w:space="0"/>
              <w:right w:val="single" w:color="auto" w:sz="4" w:space="0"/>
            </w:tcBorders>
            <w:vAlign w:val="center"/>
          </w:tcPr>
          <w:p w14:paraId="1A11E61E">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项目性质</w:t>
            </w:r>
          </w:p>
        </w:tc>
        <w:tc>
          <w:tcPr>
            <w:tcW w:w="3139" w:type="dxa"/>
            <w:gridSpan w:val="2"/>
            <w:tcBorders>
              <w:top w:val="nil"/>
              <w:left w:val="nil"/>
              <w:bottom w:val="single" w:color="auto" w:sz="4" w:space="0"/>
              <w:right w:val="single" w:color="auto" w:sz="4" w:space="0"/>
            </w:tcBorders>
            <w:vAlign w:val="center"/>
          </w:tcPr>
          <w:p w14:paraId="41C9C6B4">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常年性项目</w:t>
            </w:r>
          </w:p>
        </w:tc>
      </w:tr>
      <w:tr w14:paraId="68C9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6" w:type="dxa"/>
            <w:tcBorders>
              <w:top w:val="nil"/>
              <w:left w:val="single" w:color="auto" w:sz="4" w:space="0"/>
              <w:bottom w:val="single" w:color="auto" w:sz="4" w:space="0"/>
              <w:right w:val="single" w:color="auto" w:sz="4" w:space="0"/>
            </w:tcBorders>
            <w:vAlign w:val="center"/>
          </w:tcPr>
          <w:p w14:paraId="030D9E03">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立项依据</w:t>
            </w:r>
          </w:p>
        </w:tc>
        <w:tc>
          <w:tcPr>
            <w:tcW w:w="8632" w:type="dxa"/>
            <w:gridSpan w:val="14"/>
            <w:tcBorders>
              <w:top w:val="single" w:color="auto" w:sz="4" w:space="0"/>
              <w:left w:val="nil"/>
              <w:bottom w:val="single" w:color="auto" w:sz="4" w:space="0"/>
              <w:right w:val="single" w:color="000000" w:sz="4" w:space="0"/>
            </w:tcBorders>
            <w:vAlign w:val="center"/>
          </w:tcPr>
          <w:p w14:paraId="60741EC2">
            <w:pPr>
              <w:widowControl/>
              <w:spacing w:line="160" w:lineRule="exact"/>
              <w:rPr>
                <w:rFonts w:ascii="宋体" w:hAnsi="宋体" w:eastAsia="宋体" w:cs="宋体"/>
                <w:sz w:val="15"/>
                <w:szCs w:val="15"/>
              </w:rPr>
            </w:pPr>
            <w:r>
              <w:rPr>
                <w:rFonts w:hint="eastAsia" w:ascii="宋体" w:hAnsi="宋体" w:eastAsia="宋体" w:cs="宋体"/>
                <w:sz w:val="15"/>
                <w:szCs w:val="15"/>
              </w:rPr>
              <w:t>开展涉案涉纪财物价格认定是《价格认定规定》（发改价格[2015]2251号）、《湖北省涉案财物价格鉴证条例》、《关于印发〈纪检监察机关查办涉案财物价格认定工作暂行办法〉的通知》（中纪发[2010]35号）赋予价格主管部门的法定职权。</w:t>
            </w:r>
          </w:p>
          <w:p w14:paraId="4AC14508">
            <w:pPr>
              <w:widowControl/>
              <w:spacing w:line="160" w:lineRule="exact"/>
              <w:rPr>
                <w:rFonts w:ascii="宋体" w:hAnsi="宋体" w:eastAsia="宋体" w:cs="宋体"/>
                <w:sz w:val="15"/>
                <w:szCs w:val="15"/>
              </w:rPr>
            </w:pPr>
            <w:r>
              <w:rPr>
                <w:rFonts w:hint="eastAsia" w:ascii="宋体" w:hAnsi="宋体" w:eastAsia="宋体" w:cs="宋体"/>
                <w:sz w:val="15"/>
                <w:szCs w:val="15"/>
              </w:rPr>
              <w:t xml:space="preserve">《湖北省涉案财物价格鉴证条例》第三章第二十九条规定“刑事案件和行政执法案件中的涉案财物价格鉴证费用，由财政部门全额列入预算”；                                </w:t>
            </w:r>
          </w:p>
          <w:p w14:paraId="7A7ABFF7">
            <w:pPr>
              <w:widowControl/>
              <w:spacing w:line="160" w:lineRule="exact"/>
              <w:rPr>
                <w:rFonts w:ascii="宋体" w:hAnsi="宋体" w:eastAsia="宋体" w:cs="宋体"/>
                <w:sz w:val="15"/>
                <w:szCs w:val="15"/>
              </w:rPr>
            </w:pPr>
            <w:r>
              <w:rPr>
                <w:rFonts w:hint="eastAsia" w:ascii="宋体" w:hAnsi="宋体" w:eastAsia="宋体" w:cs="宋体"/>
                <w:sz w:val="15"/>
                <w:szCs w:val="15"/>
              </w:rPr>
              <w:t xml:space="preserve">《价格认定规定》（发改价格[2015]2251号）第二十五条规定“价格认定工作所需经费纳入同级财政预算管理”；其他有关规范性文件也有类似规定内容。                                                             </w:t>
            </w:r>
          </w:p>
          <w:p w14:paraId="7B490BD8">
            <w:pPr>
              <w:widowControl/>
              <w:spacing w:line="160" w:lineRule="exact"/>
              <w:rPr>
                <w:rFonts w:ascii="宋体" w:hAnsi="宋体" w:eastAsia="宋体" w:cs="宋体"/>
                <w:kern w:val="0"/>
                <w:sz w:val="15"/>
                <w:szCs w:val="15"/>
              </w:rPr>
            </w:pPr>
            <w:r>
              <w:rPr>
                <w:rFonts w:hint="eastAsia" w:ascii="宋体" w:hAnsi="宋体" w:eastAsia="宋体" w:cs="宋体"/>
                <w:sz w:val="15"/>
                <w:szCs w:val="15"/>
              </w:rPr>
              <w:t xml:space="preserve"> 《关于印发〈纪检监察机关查办涉案财物价格认定工作暂行办法〉的通知》（中纪发[2010]35号）第六章第二十三条"价格认证机构对纪检监察机关查办案件涉案财物进行价格认定不收费，该项经费由同级财政预算安排。”</w:t>
            </w:r>
          </w:p>
        </w:tc>
      </w:tr>
      <w:tr w14:paraId="0B8F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restart"/>
            <w:tcBorders>
              <w:top w:val="nil"/>
              <w:left w:val="single" w:color="auto" w:sz="4" w:space="0"/>
              <w:bottom w:val="single" w:color="000000" w:sz="4" w:space="0"/>
              <w:right w:val="single" w:color="auto" w:sz="4" w:space="0"/>
            </w:tcBorders>
            <w:vAlign w:val="center"/>
          </w:tcPr>
          <w:p w14:paraId="53E85B49">
            <w:pPr>
              <w:widowControl/>
              <w:spacing w:line="160" w:lineRule="exact"/>
              <w:rPr>
                <w:rFonts w:ascii="宋体" w:hAnsi="宋体" w:eastAsia="宋体" w:cs="宋体"/>
                <w:kern w:val="0"/>
                <w:sz w:val="18"/>
                <w:szCs w:val="18"/>
              </w:rPr>
            </w:pPr>
            <w:r>
              <w:rPr>
                <w:rFonts w:hint="eastAsia" w:ascii="宋体" w:hAnsi="宋体" w:eastAsia="宋体" w:cs="宋体"/>
                <w:kern w:val="0"/>
                <w:sz w:val="18"/>
                <w:szCs w:val="18"/>
              </w:rPr>
              <w:t>项目预算</w:t>
            </w:r>
          </w:p>
        </w:tc>
        <w:tc>
          <w:tcPr>
            <w:tcW w:w="1190" w:type="dxa"/>
            <w:vMerge w:val="restart"/>
            <w:tcBorders>
              <w:top w:val="nil"/>
              <w:left w:val="single" w:color="auto" w:sz="4" w:space="0"/>
              <w:bottom w:val="single" w:color="000000" w:sz="4" w:space="0"/>
              <w:right w:val="single" w:color="auto" w:sz="4" w:space="0"/>
            </w:tcBorders>
            <w:vAlign w:val="center"/>
          </w:tcPr>
          <w:p w14:paraId="529C3E06">
            <w:pPr>
              <w:widowControl/>
              <w:spacing w:line="160" w:lineRule="exact"/>
              <w:jc w:val="center"/>
              <w:rPr>
                <w:rFonts w:ascii="宋体" w:hAnsi="宋体" w:eastAsia="宋体" w:cs="宋体"/>
                <w:kern w:val="0"/>
                <w:sz w:val="18"/>
                <w:szCs w:val="18"/>
              </w:rPr>
            </w:pPr>
            <w:r>
              <w:rPr>
                <w:rFonts w:hint="eastAsia" w:ascii="宋体" w:hAnsi="宋体" w:eastAsia="宋体" w:cs="宋体"/>
                <w:kern w:val="0"/>
                <w:sz w:val="18"/>
                <w:szCs w:val="18"/>
              </w:rPr>
              <w:t>成本构成</w:t>
            </w:r>
          </w:p>
        </w:tc>
        <w:tc>
          <w:tcPr>
            <w:tcW w:w="948" w:type="dxa"/>
            <w:gridSpan w:val="2"/>
            <w:vMerge w:val="restart"/>
            <w:tcBorders>
              <w:top w:val="single" w:color="auto" w:sz="4" w:space="0"/>
              <w:left w:val="single" w:color="auto" w:sz="4" w:space="0"/>
              <w:bottom w:val="single" w:color="auto" w:sz="4" w:space="0"/>
              <w:right w:val="single" w:color="auto" w:sz="4" w:space="0"/>
            </w:tcBorders>
            <w:vAlign w:val="center"/>
          </w:tcPr>
          <w:p w14:paraId="265A5245">
            <w:pPr>
              <w:widowControl/>
              <w:spacing w:line="160" w:lineRule="exact"/>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2844" w:type="dxa"/>
            <w:gridSpan w:val="7"/>
            <w:vMerge w:val="restart"/>
            <w:tcBorders>
              <w:top w:val="single" w:color="auto" w:sz="4" w:space="0"/>
              <w:left w:val="single" w:color="auto" w:sz="4" w:space="0"/>
              <w:bottom w:val="single" w:color="auto" w:sz="4" w:space="0"/>
              <w:right w:val="single" w:color="auto" w:sz="4" w:space="0"/>
            </w:tcBorders>
            <w:vAlign w:val="center"/>
          </w:tcPr>
          <w:p w14:paraId="4E80F2B2">
            <w:pPr>
              <w:widowControl/>
              <w:spacing w:line="160" w:lineRule="exact"/>
              <w:jc w:val="center"/>
              <w:rPr>
                <w:rFonts w:ascii="宋体" w:hAnsi="宋体" w:eastAsia="宋体" w:cs="宋体"/>
                <w:kern w:val="0"/>
                <w:sz w:val="18"/>
                <w:szCs w:val="18"/>
              </w:rPr>
            </w:pPr>
            <w:r>
              <w:rPr>
                <w:rFonts w:hint="eastAsia" w:ascii="宋体" w:hAnsi="宋体" w:eastAsia="宋体" w:cs="宋体"/>
                <w:kern w:val="0"/>
                <w:sz w:val="18"/>
                <w:szCs w:val="18"/>
              </w:rPr>
              <w:t>测算（公式）依据</w:t>
            </w:r>
          </w:p>
        </w:tc>
        <w:tc>
          <w:tcPr>
            <w:tcW w:w="780" w:type="dxa"/>
            <w:gridSpan w:val="3"/>
            <w:vMerge w:val="restart"/>
            <w:tcBorders>
              <w:top w:val="nil"/>
              <w:left w:val="single" w:color="auto" w:sz="4" w:space="0"/>
              <w:bottom w:val="single" w:color="000000" w:sz="4" w:space="0"/>
              <w:right w:val="single" w:color="auto" w:sz="4" w:space="0"/>
            </w:tcBorders>
            <w:vAlign w:val="center"/>
          </w:tcPr>
          <w:p w14:paraId="15637817">
            <w:pPr>
              <w:widowControl/>
              <w:spacing w:line="160" w:lineRule="exact"/>
              <w:jc w:val="center"/>
              <w:rPr>
                <w:rFonts w:ascii="宋体" w:hAnsi="宋体" w:eastAsia="宋体" w:cs="宋体"/>
                <w:kern w:val="0"/>
                <w:sz w:val="18"/>
                <w:szCs w:val="18"/>
              </w:rPr>
            </w:pPr>
            <w:r>
              <w:rPr>
                <w:rFonts w:hint="eastAsia" w:ascii="宋体" w:hAnsi="宋体" w:eastAsia="宋体" w:cs="宋体"/>
                <w:kern w:val="0"/>
                <w:sz w:val="18"/>
                <w:szCs w:val="18"/>
              </w:rPr>
              <w:t>2018年实际执行数</w:t>
            </w:r>
          </w:p>
        </w:tc>
        <w:tc>
          <w:tcPr>
            <w:tcW w:w="2870" w:type="dxa"/>
            <w:vMerge w:val="restart"/>
            <w:tcBorders>
              <w:top w:val="nil"/>
              <w:left w:val="single" w:color="auto" w:sz="4" w:space="0"/>
              <w:bottom w:val="single" w:color="000000" w:sz="4" w:space="0"/>
              <w:right w:val="single" w:color="auto" w:sz="4" w:space="0"/>
            </w:tcBorders>
            <w:vAlign w:val="center"/>
          </w:tcPr>
          <w:p w14:paraId="0D41589C">
            <w:pPr>
              <w:widowControl/>
              <w:spacing w:line="160" w:lineRule="exact"/>
              <w:jc w:val="center"/>
              <w:rPr>
                <w:rFonts w:ascii="宋体" w:hAnsi="宋体" w:eastAsia="宋体" w:cs="宋体"/>
                <w:kern w:val="0"/>
                <w:sz w:val="18"/>
                <w:szCs w:val="18"/>
              </w:rPr>
            </w:pPr>
            <w:r>
              <w:rPr>
                <w:rFonts w:hint="eastAsia" w:ascii="宋体" w:hAnsi="宋体" w:eastAsia="宋体" w:cs="宋体"/>
                <w:kern w:val="0"/>
                <w:sz w:val="18"/>
                <w:szCs w:val="18"/>
              </w:rPr>
              <w:t>2019年实际执行数</w:t>
            </w:r>
          </w:p>
        </w:tc>
      </w:tr>
      <w:tr w14:paraId="53C4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3DCD647E">
            <w:pPr>
              <w:widowControl/>
              <w:spacing w:line="160" w:lineRule="exact"/>
              <w:rPr>
                <w:rFonts w:ascii="宋体" w:hAnsi="宋体" w:eastAsia="宋体" w:cs="宋体"/>
                <w:kern w:val="0"/>
                <w:sz w:val="18"/>
                <w:szCs w:val="18"/>
              </w:rPr>
            </w:pPr>
          </w:p>
        </w:tc>
        <w:tc>
          <w:tcPr>
            <w:tcW w:w="1190" w:type="dxa"/>
            <w:vMerge w:val="continue"/>
            <w:tcBorders>
              <w:top w:val="nil"/>
              <w:left w:val="single" w:color="auto" w:sz="4" w:space="0"/>
              <w:bottom w:val="single" w:color="000000" w:sz="4" w:space="0"/>
              <w:right w:val="single" w:color="auto" w:sz="4" w:space="0"/>
            </w:tcBorders>
            <w:vAlign w:val="center"/>
          </w:tcPr>
          <w:p w14:paraId="4682E341">
            <w:pPr>
              <w:widowControl/>
              <w:spacing w:line="160" w:lineRule="exact"/>
              <w:rPr>
                <w:rFonts w:ascii="宋体" w:hAnsi="宋体" w:eastAsia="宋体" w:cs="宋体"/>
                <w:kern w:val="0"/>
                <w:sz w:val="18"/>
                <w:szCs w:val="18"/>
              </w:rPr>
            </w:pPr>
          </w:p>
        </w:tc>
        <w:tc>
          <w:tcPr>
            <w:tcW w:w="948" w:type="dxa"/>
            <w:gridSpan w:val="2"/>
            <w:vMerge w:val="continue"/>
            <w:tcBorders>
              <w:top w:val="single" w:color="auto" w:sz="4" w:space="0"/>
              <w:left w:val="single" w:color="auto" w:sz="4" w:space="0"/>
              <w:bottom w:val="single" w:color="auto" w:sz="4" w:space="0"/>
              <w:right w:val="single" w:color="auto" w:sz="4" w:space="0"/>
            </w:tcBorders>
            <w:vAlign w:val="center"/>
          </w:tcPr>
          <w:p w14:paraId="2460CF68">
            <w:pPr>
              <w:widowControl/>
              <w:spacing w:line="160" w:lineRule="exact"/>
              <w:rPr>
                <w:rFonts w:ascii="宋体" w:hAnsi="宋体" w:eastAsia="宋体" w:cs="宋体"/>
                <w:kern w:val="0"/>
                <w:sz w:val="18"/>
                <w:szCs w:val="18"/>
              </w:rPr>
            </w:pPr>
          </w:p>
        </w:tc>
        <w:tc>
          <w:tcPr>
            <w:tcW w:w="2844" w:type="dxa"/>
            <w:gridSpan w:val="7"/>
            <w:vMerge w:val="continue"/>
            <w:tcBorders>
              <w:top w:val="single" w:color="auto" w:sz="4" w:space="0"/>
              <w:left w:val="single" w:color="auto" w:sz="4" w:space="0"/>
              <w:bottom w:val="single" w:color="auto" w:sz="4" w:space="0"/>
              <w:right w:val="single" w:color="auto" w:sz="4" w:space="0"/>
            </w:tcBorders>
            <w:vAlign w:val="center"/>
          </w:tcPr>
          <w:p w14:paraId="6B6C2551">
            <w:pPr>
              <w:widowControl/>
              <w:spacing w:line="160" w:lineRule="exact"/>
              <w:rPr>
                <w:rFonts w:ascii="宋体" w:hAnsi="宋体" w:eastAsia="宋体" w:cs="宋体"/>
                <w:kern w:val="0"/>
                <w:sz w:val="18"/>
                <w:szCs w:val="18"/>
              </w:rPr>
            </w:pPr>
          </w:p>
        </w:tc>
        <w:tc>
          <w:tcPr>
            <w:tcW w:w="780" w:type="dxa"/>
            <w:gridSpan w:val="3"/>
            <w:vMerge w:val="continue"/>
            <w:tcBorders>
              <w:top w:val="nil"/>
              <w:left w:val="single" w:color="auto" w:sz="4" w:space="0"/>
              <w:bottom w:val="single" w:color="000000" w:sz="4" w:space="0"/>
              <w:right w:val="single" w:color="auto" w:sz="4" w:space="0"/>
            </w:tcBorders>
            <w:vAlign w:val="center"/>
          </w:tcPr>
          <w:p w14:paraId="13BB347E">
            <w:pPr>
              <w:widowControl/>
              <w:spacing w:line="160" w:lineRule="exact"/>
              <w:rPr>
                <w:rFonts w:ascii="宋体" w:hAnsi="宋体" w:eastAsia="宋体" w:cs="宋体"/>
                <w:kern w:val="0"/>
                <w:sz w:val="18"/>
                <w:szCs w:val="18"/>
              </w:rPr>
            </w:pPr>
          </w:p>
        </w:tc>
        <w:tc>
          <w:tcPr>
            <w:tcW w:w="2870" w:type="dxa"/>
            <w:vMerge w:val="continue"/>
            <w:tcBorders>
              <w:top w:val="nil"/>
              <w:left w:val="single" w:color="auto" w:sz="4" w:space="0"/>
              <w:bottom w:val="single" w:color="000000" w:sz="4" w:space="0"/>
              <w:right w:val="single" w:color="auto" w:sz="4" w:space="0"/>
            </w:tcBorders>
            <w:vAlign w:val="center"/>
          </w:tcPr>
          <w:p w14:paraId="1F93938B">
            <w:pPr>
              <w:widowControl/>
              <w:spacing w:line="160" w:lineRule="exact"/>
              <w:rPr>
                <w:rFonts w:ascii="宋体" w:hAnsi="宋体" w:eastAsia="宋体" w:cs="宋体"/>
                <w:kern w:val="0"/>
                <w:sz w:val="18"/>
                <w:szCs w:val="18"/>
              </w:rPr>
            </w:pPr>
          </w:p>
        </w:tc>
      </w:tr>
      <w:tr w14:paraId="1A4A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456AF64E">
            <w:pPr>
              <w:widowControl/>
              <w:spacing w:line="160" w:lineRule="exact"/>
              <w:rPr>
                <w:rFonts w:ascii="宋体" w:hAnsi="宋体" w:eastAsia="宋体" w:cs="宋体"/>
                <w:kern w:val="0"/>
                <w:sz w:val="18"/>
                <w:szCs w:val="18"/>
              </w:rPr>
            </w:pPr>
          </w:p>
        </w:tc>
        <w:tc>
          <w:tcPr>
            <w:tcW w:w="1190" w:type="dxa"/>
            <w:tcBorders>
              <w:top w:val="nil"/>
              <w:left w:val="single" w:color="auto" w:sz="4" w:space="0"/>
              <w:bottom w:val="single" w:color="000000" w:sz="4" w:space="0"/>
              <w:right w:val="single" w:color="auto" w:sz="4" w:space="0"/>
            </w:tcBorders>
            <w:vAlign w:val="center"/>
          </w:tcPr>
          <w:p w14:paraId="47BD93A5">
            <w:pPr>
              <w:spacing w:line="160" w:lineRule="exact"/>
              <w:rPr>
                <w:rFonts w:ascii="宋体" w:hAnsi="宋体" w:eastAsia="宋体" w:cs="Arial"/>
                <w:color w:val="000000"/>
                <w:sz w:val="15"/>
                <w:szCs w:val="15"/>
              </w:rPr>
            </w:pPr>
            <w:r>
              <w:rPr>
                <w:rFonts w:hint="eastAsia" w:eastAsia="宋体" w:cs="Arial"/>
                <w:color w:val="000000"/>
                <w:sz w:val="15"/>
                <w:szCs w:val="15"/>
              </w:rPr>
              <w:t>1、办公用品及专业设备</w:t>
            </w:r>
          </w:p>
        </w:tc>
        <w:tc>
          <w:tcPr>
            <w:tcW w:w="948" w:type="dxa"/>
            <w:gridSpan w:val="2"/>
            <w:tcBorders>
              <w:top w:val="single" w:color="auto" w:sz="4" w:space="0"/>
              <w:left w:val="single" w:color="auto" w:sz="4" w:space="0"/>
              <w:bottom w:val="single" w:color="auto" w:sz="4" w:space="0"/>
              <w:right w:val="single" w:color="auto" w:sz="4" w:space="0"/>
            </w:tcBorders>
            <w:vAlign w:val="center"/>
          </w:tcPr>
          <w:p w14:paraId="047B7A11">
            <w:pPr>
              <w:spacing w:line="160" w:lineRule="exact"/>
              <w:jc w:val="center"/>
              <w:rPr>
                <w:rFonts w:ascii="宋体" w:hAnsi="宋体" w:eastAsia="宋体" w:cs="Arial"/>
                <w:color w:val="000000"/>
                <w:sz w:val="15"/>
                <w:szCs w:val="15"/>
              </w:rPr>
            </w:pPr>
            <w:r>
              <w:rPr>
                <w:rFonts w:hint="eastAsia" w:eastAsia="宋体" w:cs="Arial"/>
                <w:color w:val="000000"/>
                <w:sz w:val="15"/>
                <w:szCs w:val="15"/>
              </w:rPr>
              <w:t>0.6</w:t>
            </w:r>
          </w:p>
        </w:tc>
        <w:tc>
          <w:tcPr>
            <w:tcW w:w="2844" w:type="dxa"/>
            <w:gridSpan w:val="7"/>
            <w:tcBorders>
              <w:top w:val="single" w:color="auto" w:sz="4" w:space="0"/>
              <w:left w:val="single" w:color="auto" w:sz="4" w:space="0"/>
              <w:bottom w:val="single" w:color="auto" w:sz="4" w:space="0"/>
              <w:right w:val="single" w:color="auto" w:sz="4" w:space="0"/>
            </w:tcBorders>
            <w:vAlign w:val="center"/>
          </w:tcPr>
          <w:p w14:paraId="3B241DFC">
            <w:pPr>
              <w:spacing w:line="160" w:lineRule="exact"/>
              <w:rPr>
                <w:rFonts w:ascii="宋体" w:hAnsi="宋体" w:eastAsia="宋体" w:cs="Arial"/>
                <w:color w:val="000000"/>
                <w:sz w:val="15"/>
                <w:szCs w:val="15"/>
              </w:rPr>
            </w:pPr>
            <w:r>
              <w:rPr>
                <w:rFonts w:hint="eastAsia" w:eastAsia="宋体" w:cs="Arial"/>
                <w:color w:val="000000"/>
                <w:sz w:val="15"/>
                <w:szCs w:val="15"/>
              </w:rPr>
              <w:t>办公用品0.6万元</w:t>
            </w:r>
          </w:p>
        </w:tc>
        <w:tc>
          <w:tcPr>
            <w:tcW w:w="780" w:type="dxa"/>
            <w:gridSpan w:val="3"/>
            <w:tcBorders>
              <w:top w:val="nil"/>
              <w:left w:val="single" w:color="auto" w:sz="4" w:space="0"/>
              <w:bottom w:val="single" w:color="000000" w:sz="4" w:space="0"/>
              <w:right w:val="single" w:color="auto" w:sz="4" w:space="0"/>
            </w:tcBorders>
            <w:vAlign w:val="center"/>
          </w:tcPr>
          <w:p w14:paraId="3518A5C1">
            <w:pPr>
              <w:spacing w:line="160" w:lineRule="exact"/>
              <w:jc w:val="center"/>
              <w:rPr>
                <w:rFonts w:ascii="宋体" w:hAnsi="宋体" w:eastAsia="宋体" w:cs="Arial"/>
                <w:color w:val="000000"/>
                <w:sz w:val="15"/>
                <w:szCs w:val="15"/>
              </w:rPr>
            </w:pPr>
            <w:r>
              <w:rPr>
                <w:rFonts w:hint="eastAsia" w:eastAsia="宋体" w:cs="Arial"/>
                <w:color w:val="000000"/>
                <w:sz w:val="15"/>
                <w:szCs w:val="15"/>
              </w:rPr>
              <w:t>0.6</w:t>
            </w:r>
          </w:p>
        </w:tc>
        <w:tc>
          <w:tcPr>
            <w:tcW w:w="2870" w:type="dxa"/>
            <w:tcBorders>
              <w:top w:val="nil"/>
              <w:left w:val="single" w:color="auto" w:sz="4" w:space="0"/>
              <w:bottom w:val="single" w:color="000000" w:sz="4" w:space="0"/>
              <w:right w:val="single" w:color="auto" w:sz="4" w:space="0"/>
            </w:tcBorders>
            <w:vAlign w:val="center"/>
          </w:tcPr>
          <w:p w14:paraId="50D11756">
            <w:pPr>
              <w:spacing w:line="160" w:lineRule="exact"/>
              <w:jc w:val="center"/>
              <w:rPr>
                <w:rFonts w:ascii="宋体" w:hAnsi="宋体" w:eastAsia="宋体" w:cs="Arial"/>
                <w:color w:val="000000"/>
                <w:sz w:val="15"/>
                <w:szCs w:val="15"/>
              </w:rPr>
            </w:pPr>
            <w:r>
              <w:rPr>
                <w:rFonts w:hint="eastAsia" w:eastAsia="宋体" w:cs="Arial"/>
                <w:color w:val="000000"/>
                <w:sz w:val="15"/>
                <w:szCs w:val="15"/>
              </w:rPr>
              <w:t>0.6</w:t>
            </w:r>
          </w:p>
        </w:tc>
      </w:tr>
      <w:tr w14:paraId="7D21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41D0FA1C">
            <w:pPr>
              <w:widowControl/>
              <w:spacing w:line="160" w:lineRule="exact"/>
              <w:rPr>
                <w:rFonts w:ascii="宋体" w:hAnsi="宋体" w:eastAsia="宋体" w:cs="宋体"/>
                <w:kern w:val="0"/>
                <w:sz w:val="18"/>
                <w:szCs w:val="18"/>
              </w:rPr>
            </w:pPr>
          </w:p>
        </w:tc>
        <w:tc>
          <w:tcPr>
            <w:tcW w:w="1190" w:type="dxa"/>
            <w:tcBorders>
              <w:top w:val="nil"/>
              <w:left w:val="single" w:color="auto" w:sz="4" w:space="0"/>
              <w:bottom w:val="single" w:color="000000" w:sz="4" w:space="0"/>
              <w:right w:val="single" w:color="auto" w:sz="4" w:space="0"/>
            </w:tcBorders>
            <w:vAlign w:val="center"/>
          </w:tcPr>
          <w:p w14:paraId="4A7939A8">
            <w:pPr>
              <w:spacing w:line="160" w:lineRule="exact"/>
              <w:rPr>
                <w:rFonts w:ascii="宋体" w:hAnsi="宋体" w:eastAsia="宋体" w:cs="Arial"/>
                <w:color w:val="000000"/>
                <w:sz w:val="15"/>
                <w:szCs w:val="15"/>
              </w:rPr>
            </w:pPr>
            <w:r>
              <w:rPr>
                <w:rFonts w:hint="eastAsia" w:eastAsia="宋体" w:cs="Arial"/>
                <w:color w:val="000000"/>
                <w:sz w:val="15"/>
                <w:szCs w:val="15"/>
              </w:rPr>
              <w:t>2、聘请专家费用</w:t>
            </w:r>
          </w:p>
        </w:tc>
        <w:tc>
          <w:tcPr>
            <w:tcW w:w="948" w:type="dxa"/>
            <w:gridSpan w:val="2"/>
            <w:tcBorders>
              <w:top w:val="single" w:color="auto" w:sz="4" w:space="0"/>
              <w:left w:val="single" w:color="auto" w:sz="4" w:space="0"/>
              <w:bottom w:val="single" w:color="auto" w:sz="4" w:space="0"/>
              <w:right w:val="single" w:color="auto" w:sz="4" w:space="0"/>
            </w:tcBorders>
            <w:vAlign w:val="center"/>
          </w:tcPr>
          <w:p w14:paraId="129F23D4">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c>
          <w:tcPr>
            <w:tcW w:w="2844" w:type="dxa"/>
            <w:gridSpan w:val="7"/>
            <w:tcBorders>
              <w:top w:val="single" w:color="auto" w:sz="4" w:space="0"/>
              <w:left w:val="single" w:color="auto" w:sz="4" w:space="0"/>
              <w:bottom w:val="single" w:color="auto" w:sz="4" w:space="0"/>
              <w:right w:val="single" w:color="auto" w:sz="4" w:space="0"/>
            </w:tcBorders>
            <w:vAlign w:val="center"/>
          </w:tcPr>
          <w:p w14:paraId="6C7A8AC1">
            <w:pPr>
              <w:spacing w:line="160" w:lineRule="exact"/>
              <w:rPr>
                <w:rFonts w:ascii="宋体" w:hAnsi="宋体" w:eastAsia="宋体" w:cs="Arial"/>
                <w:color w:val="000000"/>
                <w:sz w:val="15"/>
                <w:szCs w:val="15"/>
              </w:rPr>
            </w:pPr>
            <w:r>
              <w:rPr>
                <w:rFonts w:hint="eastAsia" w:eastAsia="宋体" w:cs="Arial"/>
                <w:color w:val="000000"/>
                <w:sz w:val="15"/>
                <w:szCs w:val="15"/>
              </w:rPr>
              <w:t>特殊案件聘请专家，全年5人.次，平均每次1000元，计0.5万元</w:t>
            </w:r>
          </w:p>
        </w:tc>
        <w:tc>
          <w:tcPr>
            <w:tcW w:w="780" w:type="dxa"/>
            <w:gridSpan w:val="3"/>
            <w:tcBorders>
              <w:top w:val="nil"/>
              <w:left w:val="single" w:color="auto" w:sz="4" w:space="0"/>
              <w:bottom w:val="single" w:color="000000" w:sz="4" w:space="0"/>
              <w:right w:val="single" w:color="auto" w:sz="4" w:space="0"/>
            </w:tcBorders>
            <w:vAlign w:val="center"/>
          </w:tcPr>
          <w:p w14:paraId="334747D3">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c>
          <w:tcPr>
            <w:tcW w:w="2870" w:type="dxa"/>
            <w:tcBorders>
              <w:top w:val="nil"/>
              <w:left w:val="single" w:color="auto" w:sz="4" w:space="0"/>
              <w:bottom w:val="single" w:color="000000" w:sz="4" w:space="0"/>
              <w:right w:val="single" w:color="auto" w:sz="4" w:space="0"/>
            </w:tcBorders>
            <w:vAlign w:val="center"/>
          </w:tcPr>
          <w:p w14:paraId="0F298CE8">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r>
      <w:tr w14:paraId="2113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11EDC530">
            <w:pPr>
              <w:widowControl/>
              <w:spacing w:line="160" w:lineRule="exact"/>
              <w:rPr>
                <w:rFonts w:ascii="宋体" w:hAnsi="宋体" w:eastAsia="宋体" w:cs="宋体"/>
                <w:kern w:val="0"/>
                <w:sz w:val="18"/>
                <w:szCs w:val="18"/>
              </w:rPr>
            </w:pPr>
          </w:p>
        </w:tc>
        <w:tc>
          <w:tcPr>
            <w:tcW w:w="1190" w:type="dxa"/>
            <w:tcBorders>
              <w:top w:val="nil"/>
              <w:left w:val="single" w:color="auto" w:sz="4" w:space="0"/>
              <w:bottom w:val="single" w:color="000000" w:sz="4" w:space="0"/>
              <w:right w:val="single" w:color="auto" w:sz="4" w:space="0"/>
            </w:tcBorders>
            <w:vAlign w:val="center"/>
          </w:tcPr>
          <w:p w14:paraId="62B128C7">
            <w:pPr>
              <w:spacing w:line="160" w:lineRule="exact"/>
              <w:rPr>
                <w:rFonts w:ascii="宋体" w:hAnsi="宋体" w:eastAsia="宋体" w:cs="Arial"/>
                <w:color w:val="000000"/>
                <w:sz w:val="15"/>
                <w:szCs w:val="15"/>
              </w:rPr>
            </w:pPr>
            <w:r>
              <w:rPr>
                <w:rFonts w:hint="eastAsia" w:eastAsia="宋体" w:cs="Arial"/>
                <w:color w:val="000000"/>
                <w:sz w:val="15"/>
                <w:szCs w:val="15"/>
              </w:rPr>
              <w:t>3、质检费用</w:t>
            </w:r>
          </w:p>
        </w:tc>
        <w:tc>
          <w:tcPr>
            <w:tcW w:w="948" w:type="dxa"/>
            <w:gridSpan w:val="2"/>
            <w:tcBorders>
              <w:top w:val="single" w:color="auto" w:sz="4" w:space="0"/>
              <w:left w:val="single" w:color="auto" w:sz="4" w:space="0"/>
              <w:bottom w:val="single" w:color="auto" w:sz="4" w:space="0"/>
              <w:right w:val="single" w:color="auto" w:sz="4" w:space="0"/>
            </w:tcBorders>
            <w:vAlign w:val="center"/>
          </w:tcPr>
          <w:p w14:paraId="75FEF961">
            <w:pPr>
              <w:spacing w:line="160" w:lineRule="exact"/>
              <w:jc w:val="center"/>
              <w:rPr>
                <w:rFonts w:ascii="宋体" w:hAnsi="宋体" w:eastAsia="宋体" w:cs="Arial"/>
                <w:color w:val="000000"/>
                <w:sz w:val="15"/>
                <w:szCs w:val="15"/>
              </w:rPr>
            </w:pPr>
            <w:r>
              <w:rPr>
                <w:rFonts w:hint="eastAsia" w:eastAsia="宋体" w:cs="Arial"/>
                <w:color w:val="000000"/>
                <w:sz w:val="15"/>
                <w:szCs w:val="15"/>
              </w:rPr>
              <w:t>0.6</w:t>
            </w:r>
          </w:p>
        </w:tc>
        <w:tc>
          <w:tcPr>
            <w:tcW w:w="2844" w:type="dxa"/>
            <w:gridSpan w:val="7"/>
            <w:tcBorders>
              <w:top w:val="single" w:color="auto" w:sz="4" w:space="0"/>
              <w:left w:val="single" w:color="auto" w:sz="4" w:space="0"/>
              <w:bottom w:val="single" w:color="auto" w:sz="4" w:space="0"/>
              <w:right w:val="single" w:color="auto" w:sz="4" w:space="0"/>
            </w:tcBorders>
            <w:vAlign w:val="center"/>
          </w:tcPr>
          <w:p w14:paraId="4805044B">
            <w:pPr>
              <w:spacing w:line="160" w:lineRule="exact"/>
              <w:rPr>
                <w:rFonts w:ascii="宋体" w:hAnsi="宋体" w:eastAsia="宋体" w:cs="Arial"/>
                <w:color w:val="000000"/>
                <w:sz w:val="15"/>
                <w:szCs w:val="15"/>
              </w:rPr>
            </w:pPr>
            <w:r>
              <w:rPr>
                <w:rFonts w:hint="eastAsia" w:eastAsia="宋体" w:cs="Arial"/>
                <w:color w:val="000000"/>
                <w:sz w:val="15"/>
                <w:szCs w:val="15"/>
              </w:rPr>
              <w:t>委托有关检测机构对金银饰品30次×200元/次＝0.6万元</w:t>
            </w:r>
          </w:p>
        </w:tc>
        <w:tc>
          <w:tcPr>
            <w:tcW w:w="780" w:type="dxa"/>
            <w:gridSpan w:val="3"/>
            <w:tcBorders>
              <w:top w:val="nil"/>
              <w:left w:val="single" w:color="auto" w:sz="4" w:space="0"/>
              <w:bottom w:val="single" w:color="000000" w:sz="4" w:space="0"/>
              <w:right w:val="single" w:color="auto" w:sz="4" w:space="0"/>
            </w:tcBorders>
            <w:vAlign w:val="center"/>
          </w:tcPr>
          <w:p w14:paraId="44E63139">
            <w:pPr>
              <w:spacing w:line="160" w:lineRule="exact"/>
              <w:jc w:val="center"/>
              <w:rPr>
                <w:rFonts w:ascii="宋体" w:hAnsi="宋体" w:eastAsia="宋体" w:cs="Arial"/>
                <w:color w:val="000000"/>
                <w:sz w:val="15"/>
                <w:szCs w:val="15"/>
              </w:rPr>
            </w:pPr>
            <w:r>
              <w:rPr>
                <w:rFonts w:hint="eastAsia" w:eastAsia="宋体" w:cs="Arial"/>
                <w:color w:val="000000"/>
                <w:sz w:val="15"/>
                <w:szCs w:val="15"/>
              </w:rPr>
              <w:t>0.6</w:t>
            </w:r>
          </w:p>
        </w:tc>
        <w:tc>
          <w:tcPr>
            <w:tcW w:w="2870" w:type="dxa"/>
            <w:tcBorders>
              <w:top w:val="nil"/>
              <w:left w:val="single" w:color="auto" w:sz="4" w:space="0"/>
              <w:bottom w:val="single" w:color="000000" w:sz="4" w:space="0"/>
              <w:right w:val="single" w:color="auto" w:sz="4" w:space="0"/>
            </w:tcBorders>
            <w:vAlign w:val="center"/>
          </w:tcPr>
          <w:p w14:paraId="36519C19">
            <w:pPr>
              <w:spacing w:line="160" w:lineRule="exact"/>
              <w:jc w:val="center"/>
              <w:rPr>
                <w:rFonts w:ascii="宋体" w:hAnsi="宋体" w:eastAsia="宋体" w:cs="Arial"/>
                <w:color w:val="000000"/>
                <w:sz w:val="15"/>
                <w:szCs w:val="15"/>
              </w:rPr>
            </w:pPr>
            <w:r>
              <w:rPr>
                <w:rFonts w:hint="eastAsia" w:eastAsia="宋体" w:cs="Arial"/>
                <w:color w:val="000000"/>
                <w:sz w:val="15"/>
                <w:szCs w:val="15"/>
              </w:rPr>
              <w:t>0.6</w:t>
            </w:r>
          </w:p>
        </w:tc>
      </w:tr>
      <w:tr w14:paraId="7B9D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3F3E711E">
            <w:pPr>
              <w:widowControl/>
              <w:spacing w:line="160" w:lineRule="exact"/>
              <w:rPr>
                <w:rFonts w:ascii="宋体" w:hAnsi="宋体" w:eastAsia="宋体" w:cs="宋体"/>
                <w:kern w:val="0"/>
                <w:sz w:val="18"/>
                <w:szCs w:val="18"/>
              </w:rPr>
            </w:pPr>
          </w:p>
        </w:tc>
        <w:tc>
          <w:tcPr>
            <w:tcW w:w="1190" w:type="dxa"/>
            <w:tcBorders>
              <w:top w:val="nil"/>
              <w:left w:val="single" w:color="auto" w:sz="4" w:space="0"/>
              <w:bottom w:val="single" w:color="000000" w:sz="4" w:space="0"/>
              <w:right w:val="single" w:color="auto" w:sz="4" w:space="0"/>
            </w:tcBorders>
            <w:vAlign w:val="center"/>
          </w:tcPr>
          <w:p w14:paraId="2CB4EAF0">
            <w:pPr>
              <w:spacing w:line="160" w:lineRule="exact"/>
              <w:rPr>
                <w:rFonts w:ascii="宋体" w:hAnsi="宋体" w:eastAsia="宋体" w:cs="Arial"/>
                <w:color w:val="000000"/>
                <w:sz w:val="15"/>
                <w:szCs w:val="15"/>
              </w:rPr>
            </w:pPr>
            <w:r>
              <w:rPr>
                <w:rFonts w:hint="eastAsia" w:eastAsia="宋体" w:cs="Arial"/>
                <w:color w:val="000000"/>
                <w:sz w:val="15"/>
                <w:szCs w:val="15"/>
              </w:rPr>
              <w:t>4、交通费</w:t>
            </w:r>
          </w:p>
        </w:tc>
        <w:tc>
          <w:tcPr>
            <w:tcW w:w="948" w:type="dxa"/>
            <w:gridSpan w:val="2"/>
            <w:tcBorders>
              <w:top w:val="single" w:color="auto" w:sz="4" w:space="0"/>
              <w:left w:val="single" w:color="auto" w:sz="4" w:space="0"/>
              <w:bottom w:val="single" w:color="auto" w:sz="4" w:space="0"/>
              <w:right w:val="single" w:color="auto" w:sz="4" w:space="0"/>
            </w:tcBorders>
            <w:vAlign w:val="center"/>
          </w:tcPr>
          <w:p w14:paraId="01F9DF60">
            <w:pPr>
              <w:spacing w:line="160" w:lineRule="exact"/>
              <w:jc w:val="center"/>
              <w:rPr>
                <w:rFonts w:ascii="宋体" w:hAnsi="宋体" w:eastAsia="宋体" w:cs="Arial"/>
                <w:color w:val="000000"/>
                <w:sz w:val="15"/>
                <w:szCs w:val="15"/>
              </w:rPr>
            </w:pPr>
            <w:r>
              <w:rPr>
                <w:rFonts w:hint="eastAsia" w:eastAsia="宋体" w:cs="Arial"/>
                <w:color w:val="000000"/>
                <w:sz w:val="15"/>
                <w:szCs w:val="15"/>
              </w:rPr>
              <w:t>0.8</w:t>
            </w:r>
          </w:p>
        </w:tc>
        <w:tc>
          <w:tcPr>
            <w:tcW w:w="2844" w:type="dxa"/>
            <w:gridSpan w:val="7"/>
            <w:tcBorders>
              <w:top w:val="single" w:color="auto" w:sz="4" w:space="0"/>
              <w:left w:val="single" w:color="auto" w:sz="4" w:space="0"/>
              <w:bottom w:val="single" w:color="auto" w:sz="4" w:space="0"/>
              <w:right w:val="single" w:color="auto" w:sz="4" w:space="0"/>
            </w:tcBorders>
            <w:vAlign w:val="center"/>
          </w:tcPr>
          <w:p w14:paraId="34727C8B">
            <w:pPr>
              <w:spacing w:line="160" w:lineRule="exact"/>
              <w:rPr>
                <w:rFonts w:ascii="宋体" w:hAnsi="宋体" w:eastAsia="宋体" w:cs="Arial"/>
                <w:color w:val="000000"/>
                <w:sz w:val="15"/>
                <w:szCs w:val="15"/>
              </w:rPr>
            </w:pPr>
            <w:r>
              <w:rPr>
                <w:rFonts w:hint="eastAsia" w:eastAsia="宋体" w:cs="Arial"/>
                <w:color w:val="000000"/>
                <w:sz w:val="15"/>
                <w:szCs w:val="15"/>
              </w:rPr>
              <w:t>全年市内租车10次×500元/次＝0.5万元，市外租车5次×600元/次＝0.3万元</w:t>
            </w:r>
          </w:p>
        </w:tc>
        <w:tc>
          <w:tcPr>
            <w:tcW w:w="780" w:type="dxa"/>
            <w:gridSpan w:val="3"/>
            <w:tcBorders>
              <w:top w:val="nil"/>
              <w:left w:val="single" w:color="auto" w:sz="4" w:space="0"/>
              <w:bottom w:val="single" w:color="000000" w:sz="4" w:space="0"/>
              <w:right w:val="single" w:color="auto" w:sz="4" w:space="0"/>
            </w:tcBorders>
            <w:vAlign w:val="center"/>
          </w:tcPr>
          <w:p w14:paraId="580BB000">
            <w:pPr>
              <w:spacing w:line="160" w:lineRule="exact"/>
              <w:jc w:val="center"/>
              <w:rPr>
                <w:rFonts w:ascii="宋体" w:hAnsi="宋体" w:eastAsia="宋体" w:cs="Arial"/>
                <w:color w:val="000000"/>
                <w:sz w:val="15"/>
                <w:szCs w:val="15"/>
              </w:rPr>
            </w:pPr>
            <w:r>
              <w:rPr>
                <w:rFonts w:hint="eastAsia" w:eastAsia="宋体" w:cs="Arial"/>
                <w:color w:val="000000"/>
                <w:sz w:val="15"/>
                <w:szCs w:val="15"/>
              </w:rPr>
              <w:t>0.8</w:t>
            </w:r>
          </w:p>
        </w:tc>
        <w:tc>
          <w:tcPr>
            <w:tcW w:w="2870" w:type="dxa"/>
            <w:tcBorders>
              <w:top w:val="nil"/>
              <w:left w:val="single" w:color="auto" w:sz="4" w:space="0"/>
              <w:bottom w:val="single" w:color="000000" w:sz="4" w:space="0"/>
              <w:right w:val="single" w:color="auto" w:sz="4" w:space="0"/>
            </w:tcBorders>
            <w:vAlign w:val="center"/>
          </w:tcPr>
          <w:p w14:paraId="00E125DB">
            <w:pPr>
              <w:spacing w:line="160" w:lineRule="exact"/>
              <w:jc w:val="center"/>
              <w:rPr>
                <w:rFonts w:ascii="宋体" w:hAnsi="宋体" w:eastAsia="宋体" w:cs="Arial"/>
                <w:color w:val="000000"/>
                <w:sz w:val="15"/>
                <w:szCs w:val="15"/>
              </w:rPr>
            </w:pPr>
            <w:r>
              <w:rPr>
                <w:rFonts w:hint="eastAsia" w:eastAsia="宋体" w:cs="Arial"/>
                <w:color w:val="000000"/>
                <w:sz w:val="15"/>
                <w:szCs w:val="15"/>
              </w:rPr>
              <w:t>0.8</w:t>
            </w:r>
          </w:p>
        </w:tc>
      </w:tr>
      <w:tr w14:paraId="5308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56A12163">
            <w:pPr>
              <w:widowControl/>
              <w:spacing w:line="160" w:lineRule="exact"/>
              <w:rPr>
                <w:rFonts w:ascii="宋体" w:hAnsi="宋体" w:eastAsia="宋体" w:cs="宋体"/>
                <w:kern w:val="0"/>
                <w:sz w:val="18"/>
                <w:szCs w:val="18"/>
              </w:rPr>
            </w:pPr>
          </w:p>
        </w:tc>
        <w:tc>
          <w:tcPr>
            <w:tcW w:w="1190" w:type="dxa"/>
            <w:tcBorders>
              <w:top w:val="nil"/>
              <w:left w:val="single" w:color="auto" w:sz="4" w:space="0"/>
              <w:bottom w:val="single" w:color="000000" w:sz="4" w:space="0"/>
              <w:right w:val="single" w:color="auto" w:sz="4" w:space="0"/>
            </w:tcBorders>
            <w:vAlign w:val="center"/>
          </w:tcPr>
          <w:p w14:paraId="3A862254">
            <w:pPr>
              <w:spacing w:line="160" w:lineRule="exact"/>
              <w:rPr>
                <w:rFonts w:ascii="宋体" w:hAnsi="宋体" w:eastAsia="宋体" w:cs="Arial"/>
                <w:color w:val="000000"/>
                <w:sz w:val="15"/>
                <w:szCs w:val="15"/>
              </w:rPr>
            </w:pPr>
            <w:r>
              <w:rPr>
                <w:rFonts w:hint="eastAsia" w:eastAsia="宋体" w:cs="Arial"/>
                <w:color w:val="000000"/>
                <w:sz w:val="15"/>
                <w:szCs w:val="15"/>
              </w:rPr>
              <w:t>5、培训费</w:t>
            </w:r>
          </w:p>
        </w:tc>
        <w:tc>
          <w:tcPr>
            <w:tcW w:w="948" w:type="dxa"/>
            <w:gridSpan w:val="2"/>
            <w:tcBorders>
              <w:top w:val="single" w:color="auto" w:sz="4" w:space="0"/>
              <w:left w:val="single" w:color="auto" w:sz="4" w:space="0"/>
              <w:bottom w:val="single" w:color="auto" w:sz="4" w:space="0"/>
              <w:right w:val="single" w:color="auto" w:sz="4" w:space="0"/>
            </w:tcBorders>
            <w:vAlign w:val="center"/>
          </w:tcPr>
          <w:p w14:paraId="2E6136E7">
            <w:pPr>
              <w:spacing w:line="160" w:lineRule="exact"/>
              <w:jc w:val="center"/>
              <w:rPr>
                <w:rFonts w:ascii="宋体" w:hAnsi="宋体" w:eastAsia="宋体" w:cs="Arial"/>
                <w:color w:val="000000"/>
                <w:sz w:val="15"/>
                <w:szCs w:val="15"/>
              </w:rPr>
            </w:pPr>
            <w:r>
              <w:rPr>
                <w:rFonts w:hint="eastAsia" w:eastAsia="宋体" w:cs="Arial"/>
                <w:color w:val="000000"/>
                <w:sz w:val="15"/>
                <w:szCs w:val="15"/>
              </w:rPr>
              <w:t>1.2</w:t>
            </w:r>
          </w:p>
        </w:tc>
        <w:tc>
          <w:tcPr>
            <w:tcW w:w="2844" w:type="dxa"/>
            <w:gridSpan w:val="7"/>
            <w:tcBorders>
              <w:top w:val="single" w:color="auto" w:sz="4" w:space="0"/>
              <w:left w:val="single" w:color="auto" w:sz="4" w:space="0"/>
              <w:bottom w:val="single" w:color="auto" w:sz="4" w:space="0"/>
              <w:right w:val="single" w:color="auto" w:sz="4" w:space="0"/>
            </w:tcBorders>
            <w:vAlign w:val="center"/>
          </w:tcPr>
          <w:p w14:paraId="7CAEA034">
            <w:pPr>
              <w:spacing w:line="160" w:lineRule="exact"/>
              <w:rPr>
                <w:rFonts w:ascii="宋体" w:hAnsi="宋体" w:eastAsia="宋体" w:cs="Arial"/>
                <w:color w:val="000000"/>
                <w:sz w:val="15"/>
                <w:szCs w:val="15"/>
              </w:rPr>
            </w:pPr>
            <w:r>
              <w:rPr>
                <w:rFonts w:hint="eastAsia" w:eastAsia="宋体" w:cs="Arial"/>
                <w:color w:val="000000"/>
                <w:sz w:val="15"/>
                <w:szCs w:val="15"/>
              </w:rPr>
              <w:t>参加省物价局、国家发改委及专业机构组织的相关专业知识培训2次，3人.次×2000元/人.次＝1.2万元</w:t>
            </w:r>
          </w:p>
        </w:tc>
        <w:tc>
          <w:tcPr>
            <w:tcW w:w="780" w:type="dxa"/>
            <w:gridSpan w:val="3"/>
            <w:tcBorders>
              <w:top w:val="nil"/>
              <w:left w:val="single" w:color="auto" w:sz="4" w:space="0"/>
              <w:bottom w:val="single" w:color="000000" w:sz="4" w:space="0"/>
              <w:right w:val="single" w:color="auto" w:sz="4" w:space="0"/>
            </w:tcBorders>
            <w:vAlign w:val="center"/>
          </w:tcPr>
          <w:p w14:paraId="6D0F6B0A">
            <w:pPr>
              <w:spacing w:line="160" w:lineRule="exact"/>
              <w:jc w:val="center"/>
              <w:rPr>
                <w:rFonts w:ascii="宋体" w:hAnsi="宋体" w:eastAsia="宋体" w:cs="Arial"/>
                <w:color w:val="000000"/>
                <w:sz w:val="15"/>
                <w:szCs w:val="15"/>
              </w:rPr>
            </w:pPr>
            <w:r>
              <w:rPr>
                <w:rFonts w:hint="eastAsia" w:eastAsia="宋体" w:cs="Arial"/>
                <w:color w:val="000000"/>
                <w:sz w:val="15"/>
                <w:szCs w:val="15"/>
              </w:rPr>
              <w:t>1.2</w:t>
            </w:r>
          </w:p>
        </w:tc>
        <w:tc>
          <w:tcPr>
            <w:tcW w:w="2870" w:type="dxa"/>
            <w:tcBorders>
              <w:top w:val="nil"/>
              <w:left w:val="single" w:color="auto" w:sz="4" w:space="0"/>
              <w:bottom w:val="single" w:color="000000" w:sz="4" w:space="0"/>
              <w:right w:val="single" w:color="auto" w:sz="4" w:space="0"/>
            </w:tcBorders>
            <w:vAlign w:val="center"/>
          </w:tcPr>
          <w:p w14:paraId="14F29CF0">
            <w:pPr>
              <w:spacing w:line="160" w:lineRule="exact"/>
              <w:jc w:val="center"/>
              <w:rPr>
                <w:rFonts w:ascii="宋体" w:hAnsi="宋体" w:eastAsia="宋体" w:cs="Arial"/>
                <w:color w:val="000000"/>
                <w:sz w:val="15"/>
                <w:szCs w:val="15"/>
              </w:rPr>
            </w:pPr>
            <w:r>
              <w:rPr>
                <w:rFonts w:hint="eastAsia" w:eastAsia="宋体" w:cs="Arial"/>
                <w:color w:val="000000"/>
                <w:sz w:val="15"/>
                <w:szCs w:val="15"/>
              </w:rPr>
              <w:t>1.2</w:t>
            </w:r>
          </w:p>
        </w:tc>
      </w:tr>
      <w:tr w14:paraId="3797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2751F703">
            <w:pPr>
              <w:widowControl/>
              <w:spacing w:line="160" w:lineRule="exact"/>
              <w:rPr>
                <w:rFonts w:ascii="宋体" w:hAnsi="宋体" w:eastAsia="宋体" w:cs="宋体"/>
                <w:kern w:val="0"/>
                <w:sz w:val="18"/>
                <w:szCs w:val="18"/>
              </w:rPr>
            </w:pPr>
          </w:p>
        </w:tc>
        <w:tc>
          <w:tcPr>
            <w:tcW w:w="1190" w:type="dxa"/>
            <w:tcBorders>
              <w:top w:val="nil"/>
              <w:left w:val="single" w:color="auto" w:sz="4" w:space="0"/>
              <w:bottom w:val="single" w:color="000000" w:sz="4" w:space="0"/>
              <w:right w:val="single" w:color="auto" w:sz="4" w:space="0"/>
            </w:tcBorders>
            <w:vAlign w:val="center"/>
          </w:tcPr>
          <w:p w14:paraId="69ADF412">
            <w:pPr>
              <w:spacing w:line="160" w:lineRule="exact"/>
              <w:rPr>
                <w:rFonts w:ascii="宋体" w:hAnsi="宋体" w:eastAsia="宋体" w:cs="Arial"/>
                <w:color w:val="000000"/>
                <w:sz w:val="15"/>
                <w:szCs w:val="15"/>
              </w:rPr>
            </w:pPr>
            <w:r>
              <w:rPr>
                <w:rFonts w:hint="eastAsia" w:eastAsia="宋体" w:cs="Arial"/>
                <w:color w:val="000000"/>
                <w:sz w:val="15"/>
                <w:szCs w:val="15"/>
              </w:rPr>
              <w:t>6、差旅费</w:t>
            </w:r>
          </w:p>
        </w:tc>
        <w:tc>
          <w:tcPr>
            <w:tcW w:w="948" w:type="dxa"/>
            <w:gridSpan w:val="2"/>
            <w:tcBorders>
              <w:top w:val="single" w:color="auto" w:sz="4" w:space="0"/>
              <w:left w:val="single" w:color="auto" w:sz="4" w:space="0"/>
              <w:bottom w:val="single" w:color="auto" w:sz="4" w:space="0"/>
              <w:right w:val="single" w:color="auto" w:sz="4" w:space="0"/>
            </w:tcBorders>
            <w:vAlign w:val="center"/>
          </w:tcPr>
          <w:p w14:paraId="68682A77">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c>
          <w:tcPr>
            <w:tcW w:w="2844" w:type="dxa"/>
            <w:gridSpan w:val="7"/>
            <w:tcBorders>
              <w:top w:val="single" w:color="auto" w:sz="4" w:space="0"/>
              <w:left w:val="single" w:color="auto" w:sz="4" w:space="0"/>
              <w:bottom w:val="single" w:color="auto" w:sz="4" w:space="0"/>
              <w:right w:val="single" w:color="auto" w:sz="4" w:space="0"/>
            </w:tcBorders>
            <w:vAlign w:val="center"/>
          </w:tcPr>
          <w:p w14:paraId="04ECB3FB">
            <w:pPr>
              <w:spacing w:line="160" w:lineRule="exact"/>
              <w:rPr>
                <w:rFonts w:ascii="宋体" w:hAnsi="宋体" w:eastAsia="宋体" w:cs="Arial"/>
                <w:color w:val="000000"/>
                <w:sz w:val="15"/>
                <w:szCs w:val="15"/>
              </w:rPr>
            </w:pPr>
            <w:r>
              <w:rPr>
                <w:rFonts w:hint="eastAsia" w:eastAsia="宋体" w:cs="Arial"/>
                <w:color w:val="000000"/>
                <w:sz w:val="15"/>
                <w:szCs w:val="15"/>
              </w:rPr>
              <w:t>全年各种培训、学习差旅费50人.次×100元/人.次＝0.5万元</w:t>
            </w:r>
          </w:p>
        </w:tc>
        <w:tc>
          <w:tcPr>
            <w:tcW w:w="780" w:type="dxa"/>
            <w:gridSpan w:val="3"/>
            <w:tcBorders>
              <w:top w:val="nil"/>
              <w:left w:val="single" w:color="auto" w:sz="4" w:space="0"/>
              <w:bottom w:val="single" w:color="000000" w:sz="4" w:space="0"/>
              <w:right w:val="single" w:color="auto" w:sz="4" w:space="0"/>
            </w:tcBorders>
            <w:vAlign w:val="center"/>
          </w:tcPr>
          <w:p w14:paraId="4E7BE54C">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c>
          <w:tcPr>
            <w:tcW w:w="2870" w:type="dxa"/>
            <w:tcBorders>
              <w:top w:val="nil"/>
              <w:left w:val="single" w:color="auto" w:sz="4" w:space="0"/>
              <w:bottom w:val="single" w:color="000000" w:sz="4" w:space="0"/>
              <w:right w:val="single" w:color="auto" w:sz="4" w:space="0"/>
            </w:tcBorders>
            <w:vAlign w:val="center"/>
          </w:tcPr>
          <w:p w14:paraId="44BA3F11">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r>
      <w:tr w14:paraId="13EA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6EF46B78">
            <w:pPr>
              <w:widowControl/>
              <w:spacing w:line="160" w:lineRule="exact"/>
              <w:rPr>
                <w:rFonts w:ascii="宋体" w:hAnsi="宋体" w:eastAsia="宋体" w:cs="宋体"/>
                <w:kern w:val="0"/>
                <w:sz w:val="18"/>
                <w:szCs w:val="18"/>
              </w:rPr>
            </w:pPr>
          </w:p>
        </w:tc>
        <w:tc>
          <w:tcPr>
            <w:tcW w:w="1190" w:type="dxa"/>
            <w:tcBorders>
              <w:top w:val="nil"/>
              <w:left w:val="nil"/>
              <w:bottom w:val="single" w:color="auto" w:sz="4" w:space="0"/>
              <w:right w:val="single" w:color="auto" w:sz="4" w:space="0"/>
            </w:tcBorders>
            <w:vAlign w:val="center"/>
          </w:tcPr>
          <w:p w14:paraId="59CBE321">
            <w:pPr>
              <w:spacing w:line="160" w:lineRule="exact"/>
              <w:rPr>
                <w:rFonts w:ascii="宋体" w:hAnsi="宋体" w:eastAsia="宋体" w:cs="Arial"/>
                <w:color w:val="000000"/>
                <w:sz w:val="15"/>
                <w:szCs w:val="15"/>
              </w:rPr>
            </w:pPr>
            <w:r>
              <w:rPr>
                <w:rFonts w:hint="eastAsia" w:eastAsia="宋体" w:cs="Arial"/>
                <w:color w:val="000000"/>
                <w:sz w:val="15"/>
                <w:szCs w:val="15"/>
              </w:rPr>
              <w:t>7、勘验、调查费</w:t>
            </w:r>
          </w:p>
        </w:tc>
        <w:tc>
          <w:tcPr>
            <w:tcW w:w="948" w:type="dxa"/>
            <w:gridSpan w:val="2"/>
            <w:tcBorders>
              <w:top w:val="single" w:color="auto" w:sz="4" w:space="0"/>
              <w:left w:val="nil"/>
              <w:bottom w:val="single" w:color="auto" w:sz="4" w:space="0"/>
              <w:right w:val="single" w:color="auto" w:sz="4" w:space="0"/>
            </w:tcBorders>
            <w:vAlign w:val="center"/>
          </w:tcPr>
          <w:p w14:paraId="5510F4BE">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c>
          <w:tcPr>
            <w:tcW w:w="2844" w:type="dxa"/>
            <w:gridSpan w:val="7"/>
            <w:tcBorders>
              <w:top w:val="single" w:color="auto" w:sz="4" w:space="0"/>
              <w:left w:val="nil"/>
              <w:bottom w:val="single" w:color="auto" w:sz="4" w:space="0"/>
              <w:right w:val="single" w:color="000000" w:sz="4" w:space="0"/>
            </w:tcBorders>
            <w:vAlign w:val="center"/>
          </w:tcPr>
          <w:p w14:paraId="2653D121">
            <w:pPr>
              <w:spacing w:line="160" w:lineRule="exact"/>
              <w:rPr>
                <w:rFonts w:ascii="宋体" w:hAnsi="宋体" w:eastAsia="宋体" w:cs="Arial"/>
                <w:color w:val="000000"/>
                <w:sz w:val="15"/>
                <w:szCs w:val="15"/>
              </w:rPr>
            </w:pPr>
            <w:r>
              <w:rPr>
                <w:rFonts w:hint="eastAsia" w:eastAsia="宋体" w:cs="Arial"/>
                <w:color w:val="000000"/>
                <w:sz w:val="15"/>
                <w:szCs w:val="15"/>
              </w:rPr>
              <w:t>省内现场勘验、市场调查询价100元/人.次×2人/次×25次＝0.5万元</w:t>
            </w:r>
          </w:p>
        </w:tc>
        <w:tc>
          <w:tcPr>
            <w:tcW w:w="780" w:type="dxa"/>
            <w:gridSpan w:val="3"/>
            <w:tcBorders>
              <w:top w:val="nil"/>
              <w:left w:val="nil"/>
              <w:bottom w:val="single" w:color="auto" w:sz="4" w:space="0"/>
              <w:right w:val="single" w:color="auto" w:sz="4" w:space="0"/>
            </w:tcBorders>
            <w:vAlign w:val="center"/>
          </w:tcPr>
          <w:p w14:paraId="7B8AD7B7">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c>
          <w:tcPr>
            <w:tcW w:w="2870" w:type="dxa"/>
            <w:tcBorders>
              <w:top w:val="nil"/>
              <w:left w:val="nil"/>
              <w:bottom w:val="single" w:color="auto" w:sz="4" w:space="0"/>
              <w:right w:val="single" w:color="auto" w:sz="4" w:space="0"/>
            </w:tcBorders>
            <w:vAlign w:val="center"/>
          </w:tcPr>
          <w:p w14:paraId="701DC7D2">
            <w:pPr>
              <w:spacing w:line="160" w:lineRule="exact"/>
              <w:jc w:val="center"/>
              <w:rPr>
                <w:rFonts w:ascii="宋体" w:hAnsi="宋体" w:eastAsia="宋体" w:cs="Arial"/>
                <w:color w:val="000000"/>
                <w:sz w:val="15"/>
                <w:szCs w:val="15"/>
              </w:rPr>
            </w:pPr>
            <w:r>
              <w:rPr>
                <w:rFonts w:hint="eastAsia" w:eastAsia="宋体" w:cs="Arial"/>
                <w:color w:val="000000"/>
                <w:sz w:val="15"/>
                <w:szCs w:val="15"/>
              </w:rPr>
              <w:t>0.5</w:t>
            </w:r>
          </w:p>
        </w:tc>
      </w:tr>
      <w:tr w14:paraId="5CAF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6B2463BF">
            <w:pPr>
              <w:widowControl/>
              <w:spacing w:line="160" w:lineRule="exact"/>
              <w:rPr>
                <w:rFonts w:ascii="宋体" w:hAnsi="宋体" w:eastAsia="宋体" w:cs="宋体"/>
                <w:kern w:val="0"/>
                <w:sz w:val="18"/>
                <w:szCs w:val="18"/>
              </w:rPr>
            </w:pPr>
          </w:p>
        </w:tc>
        <w:tc>
          <w:tcPr>
            <w:tcW w:w="1190" w:type="dxa"/>
            <w:tcBorders>
              <w:top w:val="nil"/>
              <w:left w:val="nil"/>
              <w:bottom w:val="single" w:color="auto" w:sz="4" w:space="0"/>
              <w:right w:val="single" w:color="auto" w:sz="4" w:space="0"/>
            </w:tcBorders>
            <w:vAlign w:val="center"/>
          </w:tcPr>
          <w:p w14:paraId="30328F8B">
            <w:pPr>
              <w:spacing w:line="160" w:lineRule="exact"/>
              <w:rPr>
                <w:rFonts w:ascii="宋体" w:hAnsi="宋体" w:eastAsia="宋体" w:cs="Arial"/>
                <w:color w:val="000000"/>
                <w:sz w:val="15"/>
                <w:szCs w:val="15"/>
              </w:rPr>
            </w:pPr>
            <w:r>
              <w:rPr>
                <w:rFonts w:hint="eastAsia" w:eastAsia="宋体" w:cs="Arial"/>
                <w:color w:val="000000"/>
                <w:sz w:val="15"/>
                <w:szCs w:val="15"/>
              </w:rPr>
              <w:t>8、价格认定采价点费用</w:t>
            </w:r>
          </w:p>
        </w:tc>
        <w:tc>
          <w:tcPr>
            <w:tcW w:w="948" w:type="dxa"/>
            <w:gridSpan w:val="2"/>
            <w:tcBorders>
              <w:top w:val="single" w:color="auto" w:sz="4" w:space="0"/>
              <w:left w:val="nil"/>
              <w:bottom w:val="single" w:color="auto" w:sz="4" w:space="0"/>
              <w:right w:val="single" w:color="auto" w:sz="4" w:space="0"/>
            </w:tcBorders>
            <w:vAlign w:val="center"/>
          </w:tcPr>
          <w:p w14:paraId="5BD6C18B">
            <w:pPr>
              <w:spacing w:line="160" w:lineRule="exact"/>
              <w:jc w:val="center"/>
              <w:rPr>
                <w:rFonts w:ascii="宋体" w:hAnsi="宋体" w:eastAsia="宋体" w:cs="Arial"/>
                <w:color w:val="000000"/>
                <w:sz w:val="15"/>
                <w:szCs w:val="15"/>
              </w:rPr>
            </w:pPr>
            <w:r>
              <w:rPr>
                <w:rFonts w:hint="eastAsia" w:eastAsia="宋体" w:cs="Arial"/>
                <w:color w:val="000000"/>
                <w:sz w:val="15"/>
                <w:szCs w:val="15"/>
              </w:rPr>
              <w:t>0.3</w:t>
            </w:r>
          </w:p>
        </w:tc>
        <w:tc>
          <w:tcPr>
            <w:tcW w:w="2844" w:type="dxa"/>
            <w:gridSpan w:val="7"/>
            <w:tcBorders>
              <w:top w:val="single" w:color="auto" w:sz="4" w:space="0"/>
              <w:left w:val="nil"/>
              <w:bottom w:val="single" w:color="auto" w:sz="4" w:space="0"/>
              <w:right w:val="single" w:color="auto" w:sz="4" w:space="0"/>
            </w:tcBorders>
            <w:vAlign w:val="center"/>
          </w:tcPr>
          <w:p w14:paraId="18237465">
            <w:pPr>
              <w:spacing w:line="160" w:lineRule="exact"/>
              <w:rPr>
                <w:rFonts w:ascii="宋体" w:hAnsi="宋体" w:eastAsia="宋体" w:cs="Arial"/>
                <w:color w:val="000000"/>
                <w:sz w:val="15"/>
                <w:szCs w:val="15"/>
              </w:rPr>
            </w:pPr>
            <w:r>
              <w:rPr>
                <w:rFonts w:hint="eastAsia" w:eastAsia="宋体" w:cs="Arial"/>
                <w:color w:val="000000"/>
                <w:sz w:val="15"/>
                <w:szCs w:val="15"/>
              </w:rPr>
              <w:t>按工作任务，按月、季度需要对采价点工作进行集中汇总、分析，每季度对采价点人员进行培训，共计10次，每次费用300元，共计0.3万元</w:t>
            </w:r>
          </w:p>
        </w:tc>
        <w:tc>
          <w:tcPr>
            <w:tcW w:w="780" w:type="dxa"/>
            <w:gridSpan w:val="3"/>
            <w:tcBorders>
              <w:top w:val="nil"/>
              <w:left w:val="nil"/>
              <w:bottom w:val="single" w:color="auto" w:sz="4" w:space="0"/>
              <w:right w:val="single" w:color="auto" w:sz="4" w:space="0"/>
            </w:tcBorders>
            <w:vAlign w:val="center"/>
          </w:tcPr>
          <w:p w14:paraId="73E87B96">
            <w:pPr>
              <w:spacing w:line="160" w:lineRule="exact"/>
              <w:jc w:val="center"/>
              <w:rPr>
                <w:rFonts w:ascii="宋体" w:hAnsi="宋体" w:eastAsia="宋体" w:cs="Arial"/>
                <w:color w:val="000000"/>
                <w:sz w:val="15"/>
                <w:szCs w:val="15"/>
              </w:rPr>
            </w:pPr>
            <w:r>
              <w:rPr>
                <w:rFonts w:hint="eastAsia" w:eastAsia="宋体" w:cs="Arial"/>
                <w:color w:val="000000"/>
                <w:sz w:val="15"/>
                <w:szCs w:val="15"/>
              </w:rPr>
              <w:t>0.3</w:t>
            </w:r>
          </w:p>
        </w:tc>
        <w:tc>
          <w:tcPr>
            <w:tcW w:w="2870" w:type="dxa"/>
            <w:tcBorders>
              <w:top w:val="nil"/>
              <w:left w:val="nil"/>
              <w:bottom w:val="single" w:color="auto" w:sz="4" w:space="0"/>
              <w:right w:val="single" w:color="auto" w:sz="4" w:space="0"/>
            </w:tcBorders>
            <w:vAlign w:val="center"/>
          </w:tcPr>
          <w:p w14:paraId="059C9445">
            <w:pPr>
              <w:spacing w:line="160" w:lineRule="exact"/>
              <w:jc w:val="center"/>
              <w:rPr>
                <w:rFonts w:ascii="宋体" w:hAnsi="宋体" w:eastAsia="宋体" w:cs="Arial"/>
                <w:color w:val="000000"/>
                <w:sz w:val="15"/>
                <w:szCs w:val="15"/>
              </w:rPr>
            </w:pPr>
            <w:r>
              <w:rPr>
                <w:rFonts w:hint="eastAsia" w:eastAsia="宋体" w:cs="Arial"/>
                <w:color w:val="000000"/>
                <w:sz w:val="15"/>
                <w:szCs w:val="15"/>
              </w:rPr>
              <w:t>0.3</w:t>
            </w:r>
          </w:p>
        </w:tc>
      </w:tr>
      <w:tr w14:paraId="61967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nil"/>
              <w:left w:val="single" w:color="auto" w:sz="4" w:space="0"/>
              <w:bottom w:val="single" w:color="000000" w:sz="4" w:space="0"/>
              <w:right w:val="single" w:color="auto" w:sz="4" w:space="0"/>
            </w:tcBorders>
            <w:vAlign w:val="center"/>
          </w:tcPr>
          <w:p w14:paraId="1C46EC1B">
            <w:pPr>
              <w:widowControl/>
              <w:spacing w:line="160" w:lineRule="exact"/>
              <w:rPr>
                <w:rFonts w:ascii="宋体" w:hAnsi="宋体" w:eastAsia="宋体" w:cs="宋体"/>
                <w:kern w:val="0"/>
                <w:sz w:val="18"/>
                <w:szCs w:val="18"/>
              </w:rPr>
            </w:pPr>
          </w:p>
        </w:tc>
        <w:tc>
          <w:tcPr>
            <w:tcW w:w="1190" w:type="dxa"/>
            <w:tcBorders>
              <w:top w:val="nil"/>
              <w:left w:val="nil"/>
              <w:bottom w:val="single" w:color="auto" w:sz="4" w:space="0"/>
              <w:right w:val="single" w:color="auto" w:sz="4" w:space="0"/>
            </w:tcBorders>
            <w:vAlign w:val="center"/>
          </w:tcPr>
          <w:p w14:paraId="273A5444">
            <w:pPr>
              <w:widowControl/>
              <w:spacing w:line="160" w:lineRule="exact"/>
              <w:rPr>
                <w:rFonts w:ascii="宋体" w:hAnsi="宋体" w:eastAsia="宋体" w:cs="宋体"/>
                <w:kern w:val="0"/>
                <w:sz w:val="15"/>
                <w:szCs w:val="15"/>
              </w:rPr>
            </w:pPr>
            <w:r>
              <w:rPr>
                <w:rFonts w:hint="eastAsia" w:ascii="宋体" w:hAnsi="宋体" w:eastAsia="宋体" w:cs="宋体"/>
                <w:kern w:val="0"/>
                <w:sz w:val="15"/>
                <w:szCs w:val="15"/>
              </w:rPr>
              <w:t>合计</w:t>
            </w:r>
          </w:p>
        </w:tc>
        <w:tc>
          <w:tcPr>
            <w:tcW w:w="948" w:type="dxa"/>
            <w:gridSpan w:val="2"/>
            <w:tcBorders>
              <w:top w:val="single" w:color="auto" w:sz="4" w:space="0"/>
              <w:left w:val="nil"/>
              <w:bottom w:val="single" w:color="auto" w:sz="4" w:space="0"/>
              <w:right w:val="single" w:color="auto" w:sz="4" w:space="0"/>
            </w:tcBorders>
            <w:vAlign w:val="center"/>
          </w:tcPr>
          <w:p w14:paraId="4F9E83CF">
            <w:pPr>
              <w:widowControl/>
              <w:spacing w:line="160" w:lineRule="exact"/>
              <w:jc w:val="center"/>
              <w:rPr>
                <w:rFonts w:ascii="宋体" w:hAnsi="宋体" w:eastAsia="宋体" w:cs="宋体"/>
                <w:kern w:val="0"/>
                <w:sz w:val="15"/>
                <w:szCs w:val="15"/>
              </w:rPr>
            </w:pPr>
            <w:r>
              <w:rPr>
                <w:rFonts w:hint="eastAsia" w:ascii="宋体" w:hAnsi="宋体" w:eastAsia="宋体" w:cs="宋体"/>
                <w:kern w:val="0"/>
                <w:sz w:val="15"/>
                <w:szCs w:val="15"/>
              </w:rPr>
              <w:t>5</w:t>
            </w:r>
          </w:p>
        </w:tc>
        <w:tc>
          <w:tcPr>
            <w:tcW w:w="2844" w:type="dxa"/>
            <w:gridSpan w:val="7"/>
            <w:tcBorders>
              <w:top w:val="single" w:color="auto" w:sz="4" w:space="0"/>
              <w:left w:val="nil"/>
              <w:bottom w:val="single" w:color="auto" w:sz="4" w:space="0"/>
              <w:right w:val="single" w:color="auto" w:sz="4" w:space="0"/>
            </w:tcBorders>
            <w:vAlign w:val="center"/>
          </w:tcPr>
          <w:p w14:paraId="70340080">
            <w:pPr>
              <w:widowControl/>
              <w:spacing w:line="160" w:lineRule="exact"/>
              <w:jc w:val="center"/>
              <w:rPr>
                <w:rFonts w:ascii="宋体" w:hAnsi="宋体" w:eastAsia="宋体" w:cs="宋体"/>
                <w:kern w:val="0"/>
                <w:sz w:val="15"/>
                <w:szCs w:val="15"/>
              </w:rPr>
            </w:pPr>
          </w:p>
        </w:tc>
        <w:tc>
          <w:tcPr>
            <w:tcW w:w="780" w:type="dxa"/>
            <w:gridSpan w:val="3"/>
            <w:tcBorders>
              <w:top w:val="nil"/>
              <w:left w:val="nil"/>
              <w:bottom w:val="single" w:color="auto" w:sz="4" w:space="0"/>
              <w:right w:val="single" w:color="auto" w:sz="4" w:space="0"/>
            </w:tcBorders>
            <w:vAlign w:val="center"/>
          </w:tcPr>
          <w:p w14:paraId="78873AA3">
            <w:pPr>
              <w:widowControl/>
              <w:spacing w:line="160" w:lineRule="exact"/>
              <w:jc w:val="center"/>
              <w:rPr>
                <w:rFonts w:ascii="宋体" w:hAnsi="宋体" w:eastAsia="宋体" w:cs="宋体"/>
                <w:kern w:val="0"/>
                <w:sz w:val="15"/>
                <w:szCs w:val="15"/>
              </w:rPr>
            </w:pPr>
            <w:r>
              <w:rPr>
                <w:rFonts w:hint="eastAsia" w:ascii="宋体" w:hAnsi="宋体" w:eastAsia="宋体" w:cs="宋体"/>
                <w:kern w:val="0"/>
                <w:sz w:val="15"/>
                <w:szCs w:val="15"/>
              </w:rPr>
              <w:t>5</w:t>
            </w:r>
          </w:p>
        </w:tc>
        <w:tc>
          <w:tcPr>
            <w:tcW w:w="2870" w:type="dxa"/>
            <w:tcBorders>
              <w:top w:val="nil"/>
              <w:left w:val="nil"/>
              <w:bottom w:val="single" w:color="auto" w:sz="4" w:space="0"/>
              <w:right w:val="single" w:color="auto" w:sz="4" w:space="0"/>
            </w:tcBorders>
            <w:vAlign w:val="center"/>
          </w:tcPr>
          <w:p w14:paraId="2B583172">
            <w:pPr>
              <w:widowControl/>
              <w:spacing w:line="160" w:lineRule="exact"/>
              <w:jc w:val="center"/>
              <w:rPr>
                <w:rFonts w:ascii="宋体" w:hAnsi="宋体" w:eastAsia="宋体" w:cs="宋体"/>
                <w:kern w:val="0"/>
                <w:sz w:val="15"/>
                <w:szCs w:val="15"/>
              </w:rPr>
            </w:pPr>
            <w:r>
              <w:rPr>
                <w:rFonts w:hint="eastAsia" w:ascii="宋体" w:hAnsi="宋体" w:eastAsia="宋体" w:cs="宋体"/>
                <w:kern w:val="0"/>
                <w:sz w:val="15"/>
                <w:szCs w:val="15"/>
              </w:rPr>
              <w:t>5</w:t>
            </w:r>
          </w:p>
        </w:tc>
      </w:tr>
      <w:tr w14:paraId="7378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tcBorders>
              <w:top w:val="nil"/>
              <w:left w:val="single" w:color="auto" w:sz="4" w:space="0"/>
              <w:bottom w:val="single" w:color="auto" w:sz="4" w:space="0"/>
              <w:right w:val="single" w:color="auto" w:sz="4" w:space="0"/>
            </w:tcBorders>
            <w:vAlign w:val="center"/>
          </w:tcPr>
          <w:p w14:paraId="2CFB5604">
            <w:pPr>
              <w:widowControl/>
              <w:spacing w:line="170" w:lineRule="exact"/>
              <w:rPr>
                <w:rFonts w:ascii="宋体" w:hAnsi="宋体" w:eastAsia="宋体" w:cs="宋体"/>
                <w:kern w:val="0"/>
                <w:sz w:val="18"/>
                <w:szCs w:val="18"/>
              </w:rPr>
            </w:pPr>
            <w:r>
              <w:rPr>
                <w:rFonts w:hint="eastAsia" w:ascii="宋体" w:hAnsi="宋体" w:eastAsia="宋体" w:cs="宋体"/>
                <w:kern w:val="0"/>
                <w:sz w:val="18"/>
                <w:szCs w:val="18"/>
              </w:rPr>
              <w:t>绩效目标</w:t>
            </w:r>
          </w:p>
        </w:tc>
        <w:tc>
          <w:tcPr>
            <w:tcW w:w="8632" w:type="dxa"/>
            <w:gridSpan w:val="14"/>
            <w:tcBorders>
              <w:top w:val="single" w:color="auto" w:sz="4" w:space="0"/>
              <w:left w:val="nil"/>
              <w:bottom w:val="single" w:color="auto" w:sz="4" w:space="0"/>
              <w:right w:val="single" w:color="000000" w:sz="4" w:space="0"/>
            </w:tcBorders>
            <w:vAlign w:val="center"/>
          </w:tcPr>
          <w:p w14:paraId="7E2AB035">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主要认定事项包括：涉嫌违纪案件；涉嫌刑事案件；行政诉讼、复议及处罚案件；行政征收、征用及执法活动；国家赔偿、补偿事项；法律、法规规定的其他情形。另外受理区价格主管部门认定机构认定事项的复核。经费100%用于认定事项的正常开支。</w:t>
            </w:r>
          </w:p>
        </w:tc>
      </w:tr>
      <w:tr w14:paraId="70D4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restart"/>
            <w:tcBorders>
              <w:top w:val="nil"/>
              <w:left w:val="single" w:color="auto" w:sz="4" w:space="0"/>
              <w:right w:val="single" w:color="auto" w:sz="4" w:space="0"/>
            </w:tcBorders>
            <w:vAlign w:val="center"/>
          </w:tcPr>
          <w:p w14:paraId="6DF49530">
            <w:pPr>
              <w:widowControl/>
              <w:spacing w:line="170" w:lineRule="exact"/>
              <w:rPr>
                <w:rFonts w:ascii="宋体" w:hAnsi="宋体" w:eastAsia="宋体" w:cs="宋体"/>
                <w:kern w:val="0"/>
                <w:sz w:val="18"/>
                <w:szCs w:val="18"/>
              </w:rPr>
            </w:pPr>
            <w:r>
              <w:rPr>
                <w:rFonts w:hint="eastAsia" w:ascii="宋体" w:hAnsi="宋体" w:eastAsia="宋体" w:cs="宋体"/>
                <w:kern w:val="0"/>
                <w:sz w:val="18"/>
                <w:szCs w:val="18"/>
              </w:rPr>
              <w:t>绩效指标</w:t>
            </w:r>
          </w:p>
        </w:tc>
        <w:tc>
          <w:tcPr>
            <w:tcW w:w="1366" w:type="dxa"/>
            <w:gridSpan w:val="2"/>
            <w:tcBorders>
              <w:top w:val="nil"/>
              <w:left w:val="nil"/>
              <w:bottom w:val="single" w:color="auto" w:sz="4" w:space="0"/>
              <w:right w:val="single" w:color="auto" w:sz="4" w:space="0"/>
            </w:tcBorders>
            <w:vAlign w:val="center"/>
          </w:tcPr>
          <w:p w14:paraId="400F3606">
            <w:pPr>
              <w:widowControl/>
              <w:spacing w:line="170" w:lineRule="exact"/>
              <w:jc w:val="center"/>
              <w:rPr>
                <w:rFonts w:ascii="宋体" w:hAnsi="宋体" w:eastAsia="宋体" w:cs="宋体"/>
                <w:kern w:val="0"/>
                <w:sz w:val="15"/>
                <w:szCs w:val="15"/>
              </w:rPr>
            </w:pPr>
            <w:r>
              <w:rPr>
                <w:rFonts w:hint="eastAsia" w:ascii="宋体" w:hAnsi="宋体" w:eastAsia="宋体" w:cs="宋体"/>
                <w:kern w:val="0"/>
                <w:sz w:val="15"/>
                <w:szCs w:val="15"/>
              </w:rPr>
              <w:t>一级指标</w:t>
            </w:r>
          </w:p>
        </w:tc>
        <w:tc>
          <w:tcPr>
            <w:tcW w:w="1193" w:type="dxa"/>
            <w:gridSpan w:val="3"/>
            <w:tcBorders>
              <w:top w:val="single" w:color="auto" w:sz="4" w:space="0"/>
              <w:left w:val="nil"/>
              <w:bottom w:val="single" w:color="auto" w:sz="4" w:space="0"/>
              <w:right w:val="single" w:color="000000" w:sz="4" w:space="0"/>
            </w:tcBorders>
            <w:vAlign w:val="center"/>
          </w:tcPr>
          <w:p w14:paraId="401464E4">
            <w:pPr>
              <w:widowControl/>
              <w:spacing w:line="170" w:lineRule="exact"/>
              <w:jc w:val="center"/>
              <w:rPr>
                <w:rFonts w:ascii="宋体" w:hAnsi="宋体" w:eastAsia="宋体" w:cs="宋体"/>
                <w:kern w:val="0"/>
                <w:sz w:val="15"/>
                <w:szCs w:val="15"/>
              </w:rPr>
            </w:pPr>
            <w:r>
              <w:rPr>
                <w:rFonts w:hint="eastAsia" w:ascii="宋体" w:hAnsi="宋体" w:eastAsia="宋体" w:cs="宋体"/>
                <w:kern w:val="0"/>
                <w:sz w:val="15"/>
                <w:szCs w:val="15"/>
              </w:rPr>
              <w:t>二级指标</w:t>
            </w:r>
          </w:p>
        </w:tc>
        <w:tc>
          <w:tcPr>
            <w:tcW w:w="2439" w:type="dxa"/>
            <w:gridSpan w:val="6"/>
            <w:tcBorders>
              <w:top w:val="single" w:color="auto" w:sz="4" w:space="0"/>
              <w:left w:val="nil"/>
              <w:bottom w:val="single" w:color="auto" w:sz="4" w:space="0"/>
              <w:right w:val="single" w:color="000000" w:sz="4" w:space="0"/>
            </w:tcBorders>
            <w:vAlign w:val="center"/>
          </w:tcPr>
          <w:p w14:paraId="3E198D86">
            <w:pPr>
              <w:widowControl/>
              <w:spacing w:line="170" w:lineRule="exact"/>
              <w:jc w:val="center"/>
              <w:rPr>
                <w:rFonts w:ascii="宋体" w:hAnsi="宋体" w:eastAsia="宋体" w:cs="宋体"/>
                <w:kern w:val="0"/>
                <w:sz w:val="15"/>
                <w:szCs w:val="15"/>
              </w:rPr>
            </w:pPr>
            <w:r>
              <w:rPr>
                <w:rFonts w:hint="eastAsia" w:ascii="宋体" w:hAnsi="宋体" w:eastAsia="宋体" w:cs="宋体"/>
                <w:kern w:val="0"/>
                <w:sz w:val="15"/>
                <w:szCs w:val="15"/>
              </w:rPr>
              <w:t>绩效标准</w:t>
            </w:r>
          </w:p>
        </w:tc>
        <w:tc>
          <w:tcPr>
            <w:tcW w:w="3634" w:type="dxa"/>
            <w:gridSpan w:val="3"/>
            <w:tcBorders>
              <w:top w:val="single" w:color="auto" w:sz="4" w:space="0"/>
              <w:left w:val="nil"/>
              <w:bottom w:val="single" w:color="auto" w:sz="4" w:space="0"/>
              <w:right w:val="single" w:color="auto" w:sz="4" w:space="0"/>
            </w:tcBorders>
            <w:vAlign w:val="center"/>
          </w:tcPr>
          <w:p w14:paraId="71C94E45">
            <w:pPr>
              <w:widowControl/>
              <w:spacing w:line="170" w:lineRule="exact"/>
              <w:jc w:val="center"/>
              <w:rPr>
                <w:rFonts w:ascii="宋体" w:hAnsi="宋体" w:eastAsia="宋体" w:cs="宋体"/>
                <w:kern w:val="0"/>
                <w:sz w:val="15"/>
                <w:szCs w:val="15"/>
              </w:rPr>
            </w:pPr>
            <w:r>
              <w:rPr>
                <w:rFonts w:hint="eastAsia" w:ascii="宋体" w:hAnsi="宋体" w:eastAsia="宋体" w:cs="宋体"/>
                <w:kern w:val="0"/>
                <w:sz w:val="15"/>
                <w:szCs w:val="15"/>
              </w:rPr>
              <w:t>当年预期实现值</w:t>
            </w:r>
          </w:p>
        </w:tc>
      </w:tr>
      <w:tr w14:paraId="3C55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252DF975">
            <w:pPr>
              <w:widowControl/>
              <w:spacing w:line="170" w:lineRule="exact"/>
              <w:rPr>
                <w:rFonts w:ascii="宋体" w:hAnsi="宋体" w:eastAsia="宋体" w:cs="宋体"/>
                <w:kern w:val="0"/>
                <w:sz w:val="18"/>
                <w:szCs w:val="18"/>
              </w:rPr>
            </w:pPr>
          </w:p>
        </w:tc>
        <w:tc>
          <w:tcPr>
            <w:tcW w:w="1366" w:type="dxa"/>
            <w:gridSpan w:val="2"/>
            <w:tcBorders>
              <w:top w:val="nil"/>
              <w:left w:val="single" w:color="auto" w:sz="4" w:space="0"/>
              <w:bottom w:val="single" w:color="auto" w:sz="4" w:space="0"/>
              <w:right w:val="single" w:color="auto" w:sz="4" w:space="0"/>
            </w:tcBorders>
            <w:vAlign w:val="center"/>
          </w:tcPr>
          <w:p w14:paraId="0A97296C">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数量指标</w:t>
            </w:r>
          </w:p>
        </w:tc>
        <w:tc>
          <w:tcPr>
            <w:tcW w:w="1193" w:type="dxa"/>
            <w:gridSpan w:val="3"/>
            <w:tcBorders>
              <w:top w:val="single" w:color="auto" w:sz="4" w:space="0"/>
              <w:left w:val="nil"/>
              <w:bottom w:val="single" w:color="auto" w:sz="4" w:space="0"/>
              <w:right w:val="single" w:color="000000" w:sz="4" w:space="0"/>
            </w:tcBorders>
            <w:vAlign w:val="center"/>
          </w:tcPr>
          <w:p w14:paraId="5B649FEC">
            <w:pPr>
              <w:spacing w:line="170" w:lineRule="exact"/>
              <w:rPr>
                <w:rFonts w:ascii="宋体" w:hAnsi="宋体" w:eastAsia="宋体" w:cs="Arial"/>
                <w:sz w:val="15"/>
                <w:szCs w:val="15"/>
              </w:rPr>
            </w:pPr>
            <w:r>
              <w:rPr>
                <w:rFonts w:hint="eastAsia" w:eastAsia="宋体" w:cs="Arial"/>
                <w:sz w:val="15"/>
                <w:szCs w:val="15"/>
              </w:rPr>
              <w:t>价格认定案件</w:t>
            </w:r>
          </w:p>
        </w:tc>
        <w:tc>
          <w:tcPr>
            <w:tcW w:w="2439" w:type="dxa"/>
            <w:gridSpan w:val="6"/>
            <w:tcBorders>
              <w:top w:val="single" w:color="auto" w:sz="4" w:space="0"/>
              <w:left w:val="nil"/>
              <w:bottom w:val="single" w:color="auto" w:sz="4" w:space="0"/>
              <w:right w:val="single" w:color="000000" w:sz="4" w:space="0"/>
            </w:tcBorders>
            <w:vAlign w:val="center"/>
          </w:tcPr>
          <w:p w14:paraId="34CF5A4E">
            <w:pPr>
              <w:spacing w:line="170" w:lineRule="exact"/>
              <w:jc w:val="center"/>
              <w:rPr>
                <w:rFonts w:ascii="宋体" w:hAnsi="宋体" w:eastAsia="宋体" w:cs="Arial"/>
                <w:sz w:val="15"/>
                <w:szCs w:val="15"/>
              </w:rPr>
            </w:pPr>
            <w:r>
              <w:rPr>
                <w:rFonts w:hint="eastAsia" w:eastAsia="宋体" w:cs="Arial"/>
                <w:sz w:val="15"/>
                <w:szCs w:val="15"/>
              </w:rPr>
              <w:t>100余次</w:t>
            </w:r>
          </w:p>
        </w:tc>
        <w:tc>
          <w:tcPr>
            <w:tcW w:w="3634" w:type="dxa"/>
            <w:gridSpan w:val="3"/>
            <w:tcBorders>
              <w:top w:val="single" w:color="auto" w:sz="4" w:space="0"/>
              <w:left w:val="nil"/>
              <w:bottom w:val="single" w:color="auto" w:sz="4" w:space="0"/>
              <w:right w:val="single" w:color="000000" w:sz="4" w:space="0"/>
            </w:tcBorders>
            <w:vAlign w:val="center"/>
          </w:tcPr>
          <w:p w14:paraId="553255F6">
            <w:pPr>
              <w:spacing w:line="170" w:lineRule="exact"/>
              <w:rPr>
                <w:rFonts w:ascii="宋体" w:hAnsi="宋体" w:eastAsia="宋体" w:cs="Arial"/>
                <w:sz w:val="15"/>
                <w:szCs w:val="15"/>
              </w:rPr>
            </w:pPr>
            <w:r>
              <w:rPr>
                <w:rFonts w:hint="eastAsia" w:eastAsia="宋体" w:cs="Arial"/>
                <w:sz w:val="15"/>
                <w:szCs w:val="15"/>
              </w:rPr>
              <w:t>100余次</w:t>
            </w:r>
          </w:p>
        </w:tc>
      </w:tr>
      <w:tr w14:paraId="7D51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4872C6A0">
            <w:pPr>
              <w:widowControl/>
              <w:spacing w:line="170" w:lineRule="exact"/>
              <w:rPr>
                <w:rFonts w:ascii="宋体" w:hAnsi="宋体" w:eastAsia="宋体" w:cs="宋体"/>
                <w:kern w:val="0"/>
                <w:sz w:val="18"/>
                <w:szCs w:val="18"/>
              </w:rPr>
            </w:pPr>
          </w:p>
        </w:tc>
        <w:tc>
          <w:tcPr>
            <w:tcW w:w="1366" w:type="dxa"/>
            <w:gridSpan w:val="2"/>
            <w:tcBorders>
              <w:top w:val="nil"/>
              <w:left w:val="single" w:color="auto" w:sz="4" w:space="0"/>
              <w:bottom w:val="single" w:color="auto" w:sz="4" w:space="0"/>
              <w:right w:val="single" w:color="auto" w:sz="4" w:space="0"/>
            </w:tcBorders>
            <w:vAlign w:val="center"/>
          </w:tcPr>
          <w:p w14:paraId="1A4BA59C">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质量指标</w:t>
            </w:r>
          </w:p>
        </w:tc>
        <w:tc>
          <w:tcPr>
            <w:tcW w:w="1193" w:type="dxa"/>
            <w:gridSpan w:val="3"/>
            <w:tcBorders>
              <w:top w:val="single" w:color="auto" w:sz="4" w:space="0"/>
              <w:left w:val="nil"/>
              <w:bottom w:val="single" w:color="auto" w:sz="4" w:space="0"/>
              <w:right w:val="single" w:color="000000" w:sz="4" w:space="0"/>
            </w:tcBorders>
            <w:vAlign w:val="center"/>
          </w:tcPr>
          <w:p w14:paraId="1727EAD5">
            <w:pPr>
              <w:spacing w:line="170" w:lineRule="exact"/>
              <w:rPr>
                <w:rFonts w:ascii="宋体" w:hAnsi="宋体" w:eastAsia="宋体" w:cs="Arial"/>
                <w:sz w:val="15"/>
                <w:szCs w:val="15"/>
              </w:rPr>
            </w:pPr>
            <w:r>
              <w:rPr>
                <w:rFonts w:hint="eastAsia" w:eastAsia="宋体" w:cs="Arial"/>
                <w:sz w:val="15"/>
                <w:szCs w:val="15"/>
              </w:rPr>
              <w:t>完成时效性</w:t>
            </w:r>
          </w:p>
        </w:tc>
        <w:tc>
          <w:tcPr>
            <w:tcW w:w="2439" w:type="dxa"/>
            <w:gridSpan w:val="6"/>
            <w:tcBorders>
              <w:top w:val="single" w:color="auto" w:sz="4" w:space="0"/>
              <w:left w:val="nil"/>
              <w:bottom w:val="single" w:color="auto" w:sz="4" w:space="0"/>
              <w:right w:val="single" w:color="000000" w:sz="4" w:space="0"/>
            </w:tcBorders>
            <w:vAlign w:val="center"/>
          </w:tcPr>
          <w:p w14:paraId="32DCC222">
            <w:pPr>
              <w:spacing w:line="170" w:lineRule="exact"/>
              <w:jc w:val="center"/>
              <w:rPr>
                <w:rFonts w:ascii="宋体" w:hAnsi="宋体" w:eastAsia="宋体" w:cs="Arial"/>
                <w:sz w:val="15"/>
                <w:szCs w:val="15"/>
              </w:rPr>
            </w:pPr>
            <w:r>
              <w:rPr>
                <w:rFonts w:hint="eastAsia" w:eastAsia="宋体" w:cs="Arial"/>
                <w:sz w:val="15"/>
                <w:szCs w:val="15"/>
              </w:rPr>
              <w:t>100%</w:t>
            </w:r>
          </w:p>
        </w:tc>
        <w:tc>
          <w:tcPr>
            <w:tcW w:w="3634" w:type="dxa"/>
            <w:gridSpan w:val="3"/>
            <w:tcBorders>
              <w:top w:val="single" w:color="auto" w:sz="4" w:space="0"/>
              <w:left w:val="nil"/>
              <w:bottom w:val="single" w:color="auto" w:sz="4" w:space="0"/>
              <w:right w:val="single" w:color="000000" w:sz="4" w:space="0"/>
            </w:tcBorders>
            <w:vAlign w:val="center"/>
          </w:tcPr>
          <w:p w14:paraId="2C2B80F4">
            <w:pPr>
              <w:spacing w:line="170" w:lineRule="exact"/>
              <w:jc w:val="center"/>
              <w:rPr>
                <w:rFonts w:ascii="宋体" w:hAnsi="宋体" w:eastAsia="宋体" w:cs="Arial"/>
                <w:sz w:val="15"/>
                <w:szCs w:val="15"/>
              </w:rPr>
            </w:pPr>
            <w:r>
              <w:rPr>
                <w:rFonts w:hint="eastAsia" w:eastAsia="宋体" w:cs="Arial"/>
                <w:sz w:val="15"/>
                <w:szCs w:val="15"/>
              </w:rPr>
              <w:t>100%</w:t>
            </w:r>
          </w:p>
        </w:tc>
      </w:tr>
      <w:tr w14:paraId="4A89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0C7B66D5">
            <w:pPr>
              <w:widowControl/>
              <w:spacing w:line="170" w:lineRule="exact"/>
              <w:rPr>
                <w:rFonts w:ascii="宋体" w:hAnsi="宋体" w:eastAsia="宋体" w:cs="宋体"/>
                <w:kern w:val="0"/>
                <w:sz w:val="18"/>
                <w:szCs w:val="18"/>
              </w:rPr>
            </w:pPr>
          </w:p>
        </w:tc>
        <w:tc>
          <w:tcPr>
            <w:tcW w:w="1366" w:type="dxa"/>
            <w:gridSpan w:val="2"/>
            <w:tcBorders>
              <w:top w:val="nil"/>
              <w:left w:val="single" w:color="auto" w:sz="4" w:space="0"/>
              <w:bottom w:val="single" w:color="auto" w:sz="4" w:space="0"/>
              <w:right w:val="single" w:color="auto" w:sz="4" w:space="0"/>
            </w:tcBorders>
            <w:vAlign w:val="center"/>
          </w:tcPr>
          <w:p w14:paraId="648F058D">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成本指标</w:t>
            </w:r>
          </w:p>
        </w:tc>
        <w:tc>
          <w:tcPr>
            <w:tcW w:w="1193" w:type="dxa"/>
            <w:gridSpan w:val="3"/>
            <w:tcBorders>
              <w:top w:val="single" w:color="auto" w:sz="4" w:space="0"/>
              <w:left w:val="nil"/>
              <w:bottom w:val="single" w:color="auto" w:sz="4" w:space="0"/>
              <w:right w:val="single" w:color="000000" w:sz="4" w:space="0"/>
            </w:tcBorders>
            <w:vAlign w:val="center"/>
          </w:tcPr>
          <w:p w14:paraId="5A06F280">
            <w:pPr>
              <w:spacing w:line="170" w:lineRule="exact"/>
              <w:rPr>
                <w:rFonts w:ascii="宋体" w:hAnsi="宋体" w:eastAsia="宋体" w:cs="Arial"/>
                <w:sz w:val="15"/>
                <w:szCs w:val="15"/>
              </w:rPr>
            </w:pPr>
            <w:r>
              <w:rPr>
                <w:rFonts w:hint="eastAsia" w:eastAsia="宋体" w:cs="Arial"/>
                <w:sz w:val="15"/>
                <w:szCs w:val="15"/>
              </w:rPr>
              <w:t>资金使用率</w:t>
            </w:r>
          </w:p>
        </w:tc>
        <w:tc>
          <w:tcPr>
            <w:tcW w:w="2439" w:type="dxa"/>
            <w:gridSpan w:val="6"/>
            <w:tcBorders>
              <w:top w:val="single" w:color="auto" w:sz="4" w:space="0"/>
              <w:left w:val="nil"/>
              <w:bottom w:val="single" w:color="auto" w:sz="4" w:space="0"/>
              <w:right w:val="single" w:color="000000" w:sz="4" w:space="0"/>
            </w:tcBorders>
            <w:vAlign w:val="center"/>
          </w:tcPr>
          <w:p w14:paraId="31AC46D4">
            <w:pPr>
              <w:spacing w:line="170" w:lineRule="exact"/>
              <w:jc w:val="center"/>
              <w:rPr>
                <w:rFonts w:ascii="宋体" w:hAnsi="宋体" w:eastAsia="宋体" w:cs="Arial"/>
                <w:sz w:val="15"/>
                <w:szCs w:val="15"/>
              </w:rPr>
            </w:pPr>
            <w:r>
              <w:rPr>
                <w:rFonts w:hint="eastAsia" w:eastAsia="宋体" w:cs="Arial"/>
                <w:sz w:val="15"/>
                <w:szCs w:val="15"/>
              </w:rPr>
              <w:t>100%</w:t>
            </w:r>
          </w:p>
        </w:tc>
        <w:tc>
          <w:tcPr>
            <w:tcW w:w="3634" w:type="dxa"/>
            <w:gridSpan w:val="3"/>
            <w:tcBorders>
              <w:top w:val="single" w:color="auto" w:sz="4" w:space="0"/>
              <w:left w:val="nil"/>
              <w:bottom w:val="single" w:color="auto" w:sz="4" w:space="0"/>
              <w:right w:val="single" w:color="000000" w:sz="4" w:space="0"/>
            </w:tcBorders>
            <w:vAlign w:val="center"/>
          </w:tcPr>
          <w:p w14:paraId="7A2BA8C6">
            <w:pPr>
              <w:spacing w:line="170" w:lineRule="exact"/>
              <w:jc w:val="center"/>
              <w:rPr>
                <w:rFonts w:ascii="宋体" w:hAnsi="宋体" w:eastAsia="宋体" w:cs="Arial"/>
                <w:sz w:val="15"/>
                <w:szCs w:val="15"/>
              </w:rPr>
            </w:pPr>
            <w:r>
              <w:rPr>
                <w:rFonts w:hint="eastAsia" w:eastAsia="宋体" w:cs="Arial"/>
                <w:sz w:val="15"/>
                <w:szCs w:val="15"/>
              </w:rPr>
              <w:t>100%</w:t>
            </w:r>
          </w:p>
        </w:tc>
      </w:tr>
      <w:tr w14:paraId="5380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366CDF5A">
            <w:pPr>
              <w:widowControl/>
              <w:spacing w:line="170" w:lineRule="exact"/>
              <w:rPr>
                <w:rFonts w:ascii="宋体" w:hAnsi="宋体" w:eastAsia="宋体" w:cs="宋体"/>
                <w:kern w:val="0"/>
                <w:sz w:val="18"/>
                <w:szCs w:val="18"/>
              </w:rPr>
            </w:pPr>
          </w:p>
        </w:tc>
        <w:tc>
          <w:tcPr>
            <w:tcW w:w="1366" w:type="dxa"/>
            <w:gridSpan w:val="2"/>
            <w:tcBorders>
              <w:top w:val="nil"/>
              <w:left w:val="single" w:color="auto" w:sz="4" w:space="0"/>
              <w:bottom w:val="single" w:color="auto" w:sz="4" w:space="0"/>
              <w:right w:val="single" w:color="auto" w:sz="4" w:space="0"/>
            </w:tcBorders>
            <w:vAlign w:val="center"/>
          </w:tcPr>
          <w:p w14:paraId="4CABD242">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 xml:space="preserve">经济效益指标 </w:t>
            </w:r>
          </w:p>
        </w:tc>
        <w:tc>
          <w:tcPr>
            <w:tcW w:w="1193" w:type="dxa"/>
            <w:gridSpan w:val="3"/>
            <w:tcBorders>
              <w:top w:val="single" w:color="auto" w:sz="4" w:space="0"/>
              <w:left w:val="nil"/>
              <w:bottom w:val="single" w:color="auto" w:sz="4" w:space="0"/>
              <w:right w:val="single" w:color="000000" w:sz="4" w:space="0"/>
            </w:tcBorders>
            <w:vAlign w:val="center"/>
          </w:tcPr>
          <w:p w14:paraId="546C6EA6">
            <w:pPr>
              <w:widowControl/>
              <w:spacing w:line="170" w:lineRule="exact"/>
              <w:rPr>
                <w:rFonts w:ascii="宋体" w:hAnsi="宋体" w:eastAsia="宋体" w:cs="宋体"/>
                <w:kern w:val="0"/>
                <w:sz w:val="15"/>
                <w:szCs w:val="15"/>
              </w:rPr>
            </w:pPr>
          </w:p>
        </w:tc>
        <w:tc>
          <w:tcPr>
            <w:tcW w:w="2439" w:type="dxa"/>
            <w:gridSpan w:val="6"/>
            <w:tcBorders>
              <w:top w:val="single" w:color="auto" w:sz="4" w:space="0"/>
              <w:left w:val="nil"/>
              <w:bottom w:val="single" w:color="auto" w:sz="4" w:space="0"/>
              <w:right w:val="single" w:color="000000" w:sz="4" w:space="0"/>
            </w:tcBorders>
            <w:vAlign w:val="center"/>
          </w:tcPr>
          <w:p w14:paraId="59A1E55F">
            <w:pPr>
              <w:widowControl/>
              <w:spacing w:line="170" w:lineRule="exact"/>
              <w:rPr>
                <w:rFonts w:ascii="宋体" w:hAnsi="宋体" w:eastAsia="宋体" w:cs="宋体"/>
                <w:kern w:val="0"/>
                <w:sz w:val="15"/>
                <w:szCs w:val="15"/>
              </w:rPr>
            </w:pPr>
          </w:p>
        </w:tc>
        <w:tc>
          <w:tcPr>
            <w:tcW w:w="3634" w:type="dxa"/>
            <w:gridSpan w:val="3"/>
            <w:tcBorders>
              <w:top w:val="single" w:color="auto" w:sz="4" w:space="0"/>
              <w:left w:val="nil"/>
              <w:bottom w:val="single" w:color="auto" w:sz="4" w:space="0"/>
              <w:right w:val="single" w:color="000000" w:sz="4" w:space="0"/>
            </w:tcBorders>
            <w:vAlign w:val="center"/>
          </w:tcPr>
          <w:p w14:paraId="44028E3A">
            <w:pPr>
              <w:widowControl/>
              <w:spacing w:line="170" w:lineRule="exact"/>
              <w:rPr>
                <w:rFonts w:ascii="宋体" w:hAnsi="宋体" w:eastAsia="宋体" w:cs="宋体"/>
                <w:kern w:val="0"/>
                <w:sz w:val="15"/>
                <w:szCs w:val="15"/>
              </w:rPr>
            </w:pPr>
          </w:p>
        </w:tc>
      </w:tr>
      <w:tr w14:paraId="2488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2C0335C9">
            <w:pPr>
              <w:widowControl/>
              <w:spacing w:line="170" w:lineRule="exact"/>
              <w:rPr>
                <w:rFonts w:ascii="宋体" w:hAnsi="宋体" w:eastAsia="宋体" w:cs="宋体"/>
                <w:kern w:val="0"/>
                <w:sz w:val="18"/>
                <w:szCs w:val="18"/>
              </w:rPr>
            </w:pPr>
          </w:p>
        </w:tc>
        <w:tc>
          <w:tcPr>
            <w:tcW w:w="1366" w:type="dxa"/>
            <w:gridSpan w:val="2"/>
            <w:tcBorders>
              <w:top w:val="nil"/>
              <w:left w:val="single" w:color="auto" w:sz="4" w:space="0"/>
              <w:bottom w:val="single" w:color="auto" w:sz="4" w:space="0"/>
              <w:right w:val="single" w:color="auto" w:sz="4" w:space="0"/>
            </w:tcBorders>
            <w:vAlign w:val="center"/>
          </w:tcPr>
          <w:p w14:paraId="62716F68">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社会效益指标</w:t>
            </w:r>
          </w:p>
        </w:tc>
        <w:tc>
          <w:tcPr>
            <w:tcW w:w="1193" w:type="dxa"/>
            <w:gridSpan w:val="3"/>
            <w:tcBorders>
              <w:top w:val="single" w:color="auto" w:sz="4" w:space="0"/>
              <w:left w:val="nil"/>
              <w:bottom w:val="single" w:color="auto" w:sz="4" w:space="0"/>
              <w:right w:val="single" w:color="000000" w:sz="4" w:space="0"/>
            </w:tcBorders>
            <w:vAlign w:val="center"/>
          </w:tcPr>
          <w:p w14:paraId="5FA293FE">
            <w:pPr>
              <w:spacing w:line="170" w:lineRule="exact"/>
              <w:rPr>
                <w:rFonts w:ascii="宋体" w:hAnsi="宋体" w:eastAsia="宋体" w:cs="Arial"/>
                <w:sz w:val="15"/>
                <w:szCs w:val="15"/>
              </w:rPr>
            </w:pPr>
            <w:r>
              <w:rPr>
                <w:rFonts w:hint="eastAsia" w:eastAsia="宋体" w:cs="Arial"/>
                <w:sz w:val="15"/>
                <w:szCs w:val="15"/>
              </w:rPr>
              <w:t>保障社会安定、打击犯罪</w:t>
            </w:r>
          </w:p>
        </w:tc>
        <w:tc>
          <w:tcPr>
            <w:tcW w:w="2439" w:type="dxa"/>
            <w:gridSpan w:val="6"/>
            <w:tcBorders>
              <w:top w:val="single" w:color="auto" w:sz="4" w:space="0"/>
              <w:left w:val="nil"/>
              <w:bottom w:val="single" w:color="auto" w:sz="4" w:space="0"/>
              <w:right w:val="single" w:color="000000" w:sz="4" w:space="0"/>
            </w:tcBorders>
            <w:vAlign w:val="center"/>
          </w:tcPr>
          <w:p w14:paraId="2DF73041">
            <w:pPr>
              <w:spacing w:line="170" w:lineRule="exact"/>
              <w:jc w:val="center"/>
              <w:rPr>
                <w:rFonts w:ascii="宋体" w:hAnsi="宋体" w:eastAsia="宋体" w:cs="Arial"/>
                <w:sz w:val="15"/>
                <w:szCs w:val="15"/>
              </w:rPr>
            </w:pPr>
            <w:r>
              <w:rPr>
                <w:rFonts w:hint="eastAsia" w:eastAsia="宋体" w:cs="Arial"/>
                <w:sz w:val="15"/>
                <w:szCs w:val="15"/>
              </w:rPr>
              <w:t>100%</w:t>
            </w:r>
          </w:p>
        </w:tc>
        <w:tc>
          <w:tcPr>
            <w:tcW w:w="3634" w:type="dxa"/>
            <w:gridSpan w:val="3"/>
            <w:tcBorders>
              <w:top w:val="single" w:color="auto" w:sz="4" w:space="0"/>
              <w:left w:val="nil"/>
              <w:bottom w:val="single" w:color="auto" w:sz="4" w:space="0"/>
              <w:right w:val="single" w:color="000000" w:sz="4" w:space="0"/>
            </w:tcBorders>
            <w:vAlign w:val="center"/>
          </w:tcPr>
          <w:p w14:paraId="0EA3F644">
            <w:pPr>
              <w:spacing w:line="170" w:lineRule="exact"/>
              <w:jc w:val="center"/>
              <w:rPr>
                <w:rFonts w:ascii="宋体" w:hAnsi="宋体" w:eastAsia="宋体" w:cs="Arial"/>
                <w:sz w:val="15"/>
                <w:szCs w:val="15"/>
              </w:rPr>
            </w:pPr>
            <w:r>
              <w:rPr>
                <w:rFonts w:hint="eastAsia" w:eastAsia="宋体" w:cs="Arial"/>
                <w:sz w:val="15"/>
                <w:szCs w:val="15"/>
              </w:rPr>
              <w:t>100%</w:t>
            </w:r>
          </w:p>
        </w:tc>
      </w:tr>
      <w:tr w14:paraId="7798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43ECB012">
            <w:pPr>
              <w:widowControl/>
              <w:spacing w:line="170" w:lineRule="exact"/>
              <w:rPr>
                <w:rFonts w:ascii="宋体" w:hAnsi="宋体" w:eastAsia="宋体" w:cs="宋体"/>
                <w:kern w:val="0"/>
                <w:sz w:val="18"/>
                <w:szCs w:val="18"/>
              </w:rPr>
            </w:pPr>
          </w:p>
        </w:tc>
        <w:tc>
          <w:tcPr>
            <w:tcW w:w="1366" w:type="dxa"/>
            <w:gridSpan w:val="2"/>
            <w:tcBorders>
              <w:top w:val="nil"/>
              <w:left w:val="single" w:color="auto" w:sz="4" w:space="0"/>
              <w:bottom w:val="single" w:color="auto" w:sz="4" w:space="0"/>
              <w:right w:val="single" w:color="auto" w:sz="4" w:space="0"/>
            </w:tcBorders>
            <w:vAlign w:val="center"/>
          </w:tcPr>
          <w:p w14:paraId="6A63B647">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生态效益指标</w:t>
            </w:r>
          </w:p>
        </w:tc>
        <w:tc>
          <w:tcPr>
            <w:tcW w:w="1193" w:type="dxa"/>
            <w:gridSpan w:val="3"/>
            <w:tcBorders>
              <w:top w:val="single" w:color="auto" w:sz="4" w:space="0"/>
              <w:left w:val="nil"/>
              <w:bottom w:val="single" w:color="auto" w:sz="4" w:space="0"/>
              <w:right w:val="single" w:color="auto" w:sz="4" w:space="0"/>
            </w:tcBorders>
            <w:vAlign w:val="center"/>
          </w:tcPr>
          <w:p w14:paraId="5EC71B05">
            <w:pPr>
              <w:widowControl/>
              <w:spacing w:line="170" w:lineRule="exact"/>
              <w:rPr>
                <w:rFonts w:ascii="宋体" w:hAnsi="宋体" w:eastAsia="宋体" w:cs="宋体"/>
                <w:kern w:val="0"/>
                <w:sz w:val="15"/>
                <w:szCs w:val="15"/>
              </w:rPr>
            </w:pPr>
          </w:p>
        </w:tc>
        <w:tc>
          <w:tcPr>
            <w:tcW w:w="2439" w:type="dxa"/>
            <w:gridSpan w:val="6"/>
            <w:tcBorders>
              <w:top w:val="single" w:color="auto" w:sz="4" w:space="0"/>
              <w:left w:val="nil"/>
              <w:bottom w:val="single" w:color="auto" w:sz="4" w:space="0"/>
              <w:right w:val="single" w:color="auto" w:sz="4" w:space="0"/>
            </w:tcBorders>
            <w:vAlign w:val="center"/>
          </w:tcPr>
          <w:p w14:paraId="31AFB007">
            <w:pPr>
              <w:widowControl/>
              <w:spacing w:line="170" w:lineRule="exact"/>
              <w:rPr>
                <w:rFonts w:ascii="宋体" w:hAnsi="宋体" w:eastAsia="宋体" w:cs="宋体"/>
                <w:kern w:val="0"/>
                <w:sz w:val="15"/>
                <w:szCs w:val="15"/>
              </w:rPr>
            </w:pPr>
          </w:p>
        </w:tc>
        <w:tc>
          <w:tcPr>
            <w:tcW w:w="3634" w:type="dxa"/>
            <w:gridSpan w:val="3"/>
            <w:tcBorders>
              <w:top w:val="single" w:color="auto" w:sz="4" w:space="0"/>
              <w:left w:val="nil"/>
              <w:bottom w:val="single" w:color="auto" w:sz="4" w:space="0"/>
              <w:right w:val="single" w:color="auto" w:sz="4" w:space="0"/>
            </w:tcBorders>
            <w:vAlign w:val="center"/>
          </w:tcPr>
          <w:p w14:paraId="28F382EA">
            <w:pPr>
              <w:widowControl/>
              <w:spacing w:line="170" w:lineRule="exact"/>
              <w:rPr>
                <w:rFonts w:ascii="宋体" w:hAnsi="宋体" w:eastAsia="宋体" w:cs="宋体"/>
                <w:kern w:val="0"/>
                <w:sz w:val="15"/>
                <w:szCs w:val="15"/>
              </w:rPr>
            </w:pPr>
          </w:p>
        </w:tc>
      </w:tr>
      <w:tr w14:paraId="6591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775CFCF8">
            <w:pPr>
              <w:widowControl/>
              <w:spacing w:line="170" w:lineRule="exact"/>
              <w:rPr>
                <w:rFonts w:ascii="宋体" w:hAnsi="宋体" w:eastAsia="宋体" w:cs="宋体"/>
                <w:kern w:val="0"/>
                <w:sz w:val="18"/>
                <w:szCs w:val="18"/>
              </w:rPr>
            </w:pPr>
          </w:p>
        </w:tc>
        <w:tc>
          <w:tcPr>
            <w:tcW w:w="1366" w:type="dxa"/>
            <w:gridSpan w:val="2"/>
            <w:tcBorders>
              <w:top w:val="nil"/>
              <w:left w:val="nil"/>
              <w:bottom w:val="single" w:color="auto" w:sz="4" w:space="0"/>
              <w:right w:val="single" w:color="auto" w:sz="4" w:space="0"/>
            </w:tcBorders>
            <w:vAlign w:val="center"/>
          </w:tcPr>
          <w:p w14:paraId="74CEC8E3">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时效指标</w:t>
            </w:r>
          </w:p>
        </w:tc>
        <w:tc>
          <w:tcPr>
            <w:tcW w:w="1193" w:type="dxa"/>
            <w:gridSpan w:val="3"/>
            <w:tcBorders>
              <w:top w:val="single" w:color="auto" w:sz="4" w:space="0"/>
              <w:left w:val="nil"/>
              <w:bottom w:val="single" w:color="auto" w:sz="4" w:space="0"/>
              <w:right w:val="single" w:color="auto" w:sz="4" w:space="0"/>
            </w:tcBorders>
            <w:vAlign w:val="center"/>
          </w:tcPr>
          <w:p w14:paraId="26B1FA15">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年度实施</w:t>
            </w:r>
          </w:p>
        </w:tc>
        <w:tc>
          <w:tcPr>
            <w:tcW w:w="2439" w:type="dxa"/>
            <w:gridSpan w:val="6"/>
            <w:tcBorders>
              <w:top w:val="single" w:color="auto" w:sz="4" w:space="0"/>
              <w:left w:val="nil"/>
              <w:bottom w:val="single" w:color="auto" w:sz="4" w:space="0"/>
              <w:right w:val="single" w:color="auto" w:sz="4" w:space="0"/>
            </w:tcBorders>
            <w:vAlign w:val="center"/>
          </w:tcPr>
          <w:p w14:paraId="42B290C1">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2019年实施</w:t>
            </w:r>
          </w:p>
        </w:tc>
        <w:tc>
          <w:tcPr>
            <w:tcW w:w="3634" w:type="dxa"/>
            <w:gridSpan w:val="3"/>
            <w:tcBorders>
              <w:top w:val="single" w:color="auto" w:sz="4" w:space="0"/>
              <w:left w:val="nil"/>
              <w:bottom w:val="single" w:color="auto" w:sz="4" w:space="0"/>
              <w:right w:val="single" w:color="auto" w:sz="4" w:space="0"/>
            </w:tcBorders>
            <w:vAlign w:val="center"/>
          </w:tcPr>
          <w:p w14:paraId="77F22B6A">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100%</w:t>
            </w:r>
          </w:p>
        </w:tc>
      </w:tr>
      <w:tr w14:paraId="709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280049FF">
            <w:pPr>
              <w:widowControl/>
              <w:spacing w:line="170" w:lineRule="exact"/>
              <w:rPr>
                <w:rFonts w:ascii="宋体" w:hAnsi="宋体" w:eastAsia="宋体" w:cs="宋体"/>
                <w:kern w:val="0"/>
                <w:sz w:val="18"/>
                <w:szCs w:val="18"/>
              </w:rPr>
            </w:pPr>
          </w:p>
        </w:tc>
        <w:tc>
          <w:tcPr>
            <w:tcW w:w="1366" w:type="dxa"/>
            <w:gridSpan w:val="2"/>
            <w:tcBorders>
              <w:top w:val="nil"/>
              <w:left w:val="nil"/>
              <w:right w:val="single" w:color="auto" w:sz="4" w:space="0"/>
            </w:tcBorders>
            <w:vAlign w:val="center"/>
          </w:tcPr>
          <w:p w14:paraId="4CDB161E">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可持续影响指标</w:t>
            </w:r>
          </w:p>
        </w:tc>
        <w:tc>
          <w:tcPr>
            <w:tcW w:w="1193" w:type="dxa"/>
            <w:gridSpan w:val="3"/>
            <w:tcBorders>
              <w:top w:val="single" w:color="auto" w:sz="4" w:space="0"/>
              <w:left w:val="nil"/>
              <w:bottom w:val="single" w:color="auto" w:sz="4" w:space="0"/>
              <w:right w:val="single" w:color="auto" w:sz="4" w:space="0"/>
            </w:tcBorders>
            <w:vAlign w:val="center"/>
          </w:tcPr>
          <w:p w14:paraId="1B6E9FF4">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可持续性</w:t>
            </w:r>
          </w:p>
        </w:tc>
        <w:tc>
          <w:tcPr>
            <w:tcW w:w="2439" w:type="dxa"/>
            <w:gridSpan w:val="6"/>
            <w:tcBorders>
              <w:top w:val="single" w:color="auto" w:sz="4" w:space="0"/>
              <w:left w:val="nil"/>
              <w:bottom w:val="single" w:color="auto" w:sz="4" w:space="0"/>
              <w:right w:val="single" w:color="auto" w:sz="4" w:space="0"/>
            </w:tcBorders>
            <w:vAlign w:val="center"/>
          </w:tcPr>
          <w:p w14:paraId="47096C1C">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年度持续推进</w:t>
            </w:r>
          </w:p>
        </w:tc>
        <w:tc>
          <w:tcPr>
            <w:tcW w:w="3634" w:type="dxa"/>
            <w:gridSpan w:val="3"/>
            <w:tcBorders>
              <w:top w:val="single" w:color="auto" w:sz="4" w:space="0"/>
              <w:left w:val="nil"/>
              <w:bottom w:val="single" w:color="auto" w:sz="4" w:space="0"/>
              <w:right w:val="single" w:color="auto" w:sz="4" w:space="0"/>
            </w:tcBorders>
            <w:vAlign w:val="center"/>
          </w:tcPr>
          <w:p w14:paraId="6920786D">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100%</w:t>
            </w:r>
          </w:p>
        </w:tc>
      </w:tr>
      <w:tr w14:paraId="2C46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left w:val="single" w:color="auto" w:sz="4" w:space="0"/>
              <w:right w:val="single" w:color="auto" w:sz="4" w:space="0"/>
            </w:tcBorders>
            <w:vAlign w:val="center"/>
          </w:tcPr>
          <w:p w14:paraId="5BBED385">
            <w:pPr>
              <w:widowControl/>
              <w:spacing w:line="170" w:lineRule="exact"/>
              <w:rPr>
                <w:rFonts w:ascii="宋体" w:hAnsi="宋体" w:eastAsia="宋体" w:cs="宋体"/>
                <w:kern w:val="0"/>
                <w:sz w:val="18"/>
                <w:szCs w:val="18"/>
              </w:rPr>
            </w:pPr>
          </w:p>
        </w:tc>
        <w:tc>
          <w:tcPr>
            <w:tcW w:w="1366" w:type="dxa"/>
            <w:gridSpan w:val="2"/>
            <w:tcBorders>
              <w:left w:val="nil"/>
              <w:right w:val="single" w:color="auto" w:sz="4" w:space="0"/>
            </w:tcBorders>
            <w:vAlign w:val="center"/>
          </w:tcPr>
          <w:p w14:paraId="17EB57BD">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服务对象满意度指标</w:t>
            </w:r>
          </w:p>
        </w:tc>
        <w:tc>
          <w:tcPr>
            <w:tcW w:w="1193" w:type="dxa"/>
            <w:gridSpan w:val="3"/>
            <w:tcBorders>
              <w:top w:val="single" w:color="auto" w:sz="4" w:space="0"/>
              <w:left w:val="nil"/>
              <w:bottom w:val="single" w:color="auto" w:sz="4" w:space="0"/>
              <w:right w:val="single" w:color="auto" w:sz="4" w:space="0"/>
            </w:tcBorders>
            <w:vAlign w:val="center"/>
          </w:tcPr>
          <w:p w14:paraId="095EBA17">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满意度</w:t>
            </w:r>
          </w:p>
        </w:tc>
        <w:tc>
          <w:tcPr>
            <w:tcW w:w="2439" w:type="dxa"/>
            <w:gridSpan w:val="6"/>
            <w:tcBorders>
              <w:top w:val="single" w:color="auto" w:sz="4" w:space="0"/>
              <w:left w:val="nil"/>
              <w:bottom w:val="single" w:color="auto" w:sz="4" w:space="0"/>
              <w:right w:val="single" w:color="auto" w:sz="4" w:space="0"/>
            </w:tcBorders>
            <w:vAlign w:val="center"/>
          </w:tcPr>
          <w:p w14:paraId="3F06E097">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满意度提升</w:t>
            </w:r>
          </w:p>
        </w:tc>
        <w:tc>
          <w:tcPr>
            <w:tcW w:w="3634" w:type="dxa"/>
            <w:gridSpan w:val="3"/>
            <w:tcBorders>
              <w:top w:val="single" w:color="auto" w:sz="4" w:space="0"/>
              <w:left w:val="nil"/>
              <w:bottom w:val="single" w:color="auto" w:sz="4" w:space="0"/>
              <w:right w:val="single" w:color="auto" w:sz="4" w:space="0"/>
            </w:tcBorders>
            <w:vAlign w:val="center"/>
          </w:tcPr>
          <w:p w14:paraId="743A95E9">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100%</w:t>
            </w:r>
          </w:p>
        </w:tc>
      </w:tr>
      <w:tr w14:paraId="726D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1006" w:type="dxa"/>
            <w:tcBorders>
              <w:top w:val="nil"/>
              <w:left w:val="single" w:color="auto" w:sz="4" w:space="0"/>
              <w:bottom w:val="single" w:color="auto" w:sz="4" w:space="0"/>
              <w:right w:val="single" w:color="auto" w:sz="4" w:space="0"/>
            </w:tcBorders>
            <w:vAlign w:val="center"/>
          </w:tcPr>
          <w:p w14:paraId="57EFA07D">
            <w:pPr>
              <w:widowControl/>
              <w:spacing w:line="170" w:lineRule="exact"/>
              <w:rPr>
                <w:rFonts w:ascii="宋体" w:hAnsi="宋体" w:eastAsia="宋体" w:cs="宋体"/>
                <w:kern w:val="0"/>
                <w:sz w:val="18"/>
                <w:szCs w:val="18"/>
              </w:rPr>
            </w:pPr>
            <w:r>
              <w:rPr>
                <w:rFonts w:hint="eastAsia" w:ascii="宋体" w:hAnsi="宋体" w:eastAsia="宋体" w:cs="宋体"/>
                <w:kern w:val="0"/>
                <w:sz w:val="18"/>
                <w:szCs w:val="18"/>
              </w:rPr>
              <w:t>保障绩效目标实现措施</w:t>
            </w:r>
          </w:p>
        </w:tc>
        <w:tc>
          <w:tcPr>
            <w:tcW w:w="8632" w:type="dxa"/>
            <w:gridSpan w:val="14"/>
            <w:tcBorders>
              <w:top w:val="single" w:color="auto" w:sz="4" w:space="0"/>
              <w:left w:val="nil"/>
              <w:bottom w:val="single" w:color="auto" w:sz="4" w:space="0"/>
              <w:right w:val="single" w:color="000000" w:sz="4" w:space="0"/>
            </w:tcBorders>
            <w:vAlign w:val="center"/>
          </w:tcPr>
          <w:p w14:paraId="01F7D444">
            <w:pPr>
              <w:widowControl/>
              <w:spacing w:line="170" w:lineRule="exact"/>
              <w:rPr>
                <w:rFonts w:ascii="宋体" w:hAnsi="宋体" w:eastAsia="宋体" w:cs="宋体"/>
                <w:kern w:val="0"/>
                <w:sz w:val="15"/>
                <w:szCs w:val="15"/>
              </w:rPr>
            </w:pPr>
            <w:r>
              <w:rPr>
                <w:rFonts w:hint="eastAsia" w:ascii="宋体" w:hAnsi="宋体" w:eastAsia="宋体" w:cs="宋体"/>
                <w:kern w:val="0"/>
                <w:sz w:val="15"/>
                <w:szCs w:val="15"/>
              </w:rPr>
              <w:t>健全规章制度，严格细化价格认定工作程序。要求每名认定人员都要严格按程序办案：一是提出机关的提出协助要明确。二是现场堪察要具体。三是结论要清晰、准确，价格认定目的和价格认定结论要一致。四是技术报告要严细，说明结论采取的方式、方法等。有效地规避风险，提高价格认定质量，使价格认定结论更加客观公正。</w:t>
            </w:r>
          </w:p>
        </w:tc>
      </w:tr>
      <w:tr w14:paraId="2AB4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restart"/>
            <w:tcBorders>
              <w:top w:val="nil"/>
              <w:left w:val="single" w:color="auto" w:sz="4" w:space="0"/>
              <w:bottom w:val="single" w:color="auto" w:sz="4" w:space="0"/>
              <w:right w:val="nil"/>
            </w:tcBorders>
            <w:vAlign w:val="center"/>
          </w:tcPr>
          <w:p w14:paraId="1CEE7E93">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主管部门审核意见</w:t>
            </w:r>
          </w:p>
        </w:tc>
        <w:tc>
          <w:tcPr>
            <w:tcW w:w="8632" w:type="dxa"/>
            <w:gridSpan w:val="14"/>
            <w:tcBorders>
              <w:top w:val="single" w:color="auto" w:sz="4" w:space="0"/>
              <w:left w:val="single" w:color="auto" w:sz="4" w:space="0"/>
              <w:bottom w:val="nil"/>
              <w:right w:val="single" w:color="000000" w:sz="4" w:space="0"/>
            </w:tcBorders>
            <w:vAlign w:val="center"/>
          </w:tcPr>
          <w:p w14:paraId="2A4A10C7">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 xml:space="preserve">审核意见：                    </w:t>
            </w:r>
          </w:p>
        </w:tc>
      </w:tr>
      <w:tr w14:paraId="0650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06" w:type="dxa"/>
            <w:vMerge w:val="continue"/>
            <w:tcBorders>
              <w:top w:val="nil"/>
              <w:left w:val="single" w:color="auto" w:sz="4" w:space="0"/>
              <w:bottom w:val="single" w:color="auto" w:sz="4" w:space="0"/>
              <w:right w:val="nil"/>
            </w:tcBorders>
            <w:vAlign w:val="center"/>
          </w:tcPr>
          <w:p w14:paraId="6AD83467">
            <w:pPr>
              <w:widowControl/>
              <w:spacing w:line="180" w:lineRule="exact"/>
              <w:rPr>
                <w:rFonts w:ascii="宋体" w:hAnsi="宋体" w:eastAsia="宋体" w:cs="宋体"/>
                <w:kern w:val="0"/>
                <w:sz w:val="18"/>
                <w:szCs w:val="18"/>
              </w:rPr>
            </w:pPr>
          </w:p>
        </w:tc>
        <w:tc>
          <w:tcPr>
            <w:tcW w:w="8632" w:type="dxa"/>
            <w:gridSpan w:val="14"/>
            <w:tcBorders>
              <w:top w:val="nil"/>
              <w:left w:val="single" w:color="auto" w:sz="4" w:space="0"/>
              <w:bottom w:val="nil"/>
              <w:right w:val="single" w:color="000000" w:sz="4" w:space="0"/>
            </w:tcBorders>
            <w:vAlign w:val="center"/>
          </w:tcPr>
          <w:p w14:paraId="13C25F7B">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 xml:space="preserve">                                                           审核人：                              </w:t>
            </w:r>
          </w:p>
        </w:tc>
      </w:tr>
      <w:tr w14:paraId="6089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006" w:type="dxa"/>
            <w:vMerge w:val="continue"/>
            <w:tcBorders>
              <w:top w:val="nil"/>
              <w:left w:val="single" w:color="auto" w:sz="4" w:space="0"/>
              <w:bottom w:val="single" w:color="auto" w:sz="4" w:space="0"/>
              <w:right w:val="nil"/>
            </w:tcBorders>
            <w:vAlign w:val="center"/>
          </w:tcPr>
          <w:p w14:paraId="788E8245">
            <w:pPr>
              <w:widowControl/>
              <w:spacing w:line="180" w:lineRule="exact"/>
              <w:rPr>
                <w:rFonts w:ascii="宋体" w:hAnsi="宋体" w:eastAsia="宋体" w:cs="宋体"/>
                <w:kern w:val="0"/>
                <w:sz w:val="18"/>
                <w:szCs w:val="18"/>
              </w:rPr>
            </w:pPr>
          </w:p>
        </w:tc>
        <w:tc>
          <w:tcPr>
            <w:tcW w:w="8632" w:type="dxa"/>
            <w:gridSpan w:val="14"/>
            <w:tcBorders>
              <w:top w:val="nil"/>
              <w:left w:val="single" w:color="auto" w:sz="4" w:space="0"/>
              <w:bottom w:val="single" w:color="auto" w:sz="4" w:space="0"/>
              <w:right w:val="single" w:color="000000" w:sz="4" w:space="0"/>
            </w:tcBorders>
            <w:vAlign w:val="center"/>
          </w:tcPr>
          <w:p w14:paraId="71D30917">
            <w:pPr>
              <w:widowControl/>
              <w:spacing w:line="180" w:lineRule="exact"/>
              <w:rPr>
                <w:rFonts w:ascii="宋体" w:hAnsi="宋体" w:eastAsia="宋体" w:cs="宋体"/>
                <w:kern w:val="0"/>
                <w:sz w:val="18"/>
                <w:szCs w:val="18"/>
              </w:rPr>
            </w:pPr>
            <w:r>
              <w:rPr>
                <w:rFonts w:hint="eastAsia" w:ascii="宋体" w:hAnsi="宋体" w:eastAsia="宋体" w:cs="宋体"/>
                <w:kern w:val="0"/>
                <w:sz w:val="18"/>
                <w:szCs w:val="18"/>
              </w:rPr>
              <w:t xml:space="preserve"> 单位公章：   年   月   日    </w:t>
            </w:r>
          </w:p>
        </w:tc>
      </w:tr>
    </w:tbl>
    <w:p w14:paraId="4E58C424">
      <w:pPr>
        <w:rPr>
          <w:rFonts w:ascii="宋体" w:hAnsi="宋体" w:eastAsia="宋体" w:cs="宋体"/>
          <w:b/>
          <w:bCs/>
          <w:kern w:val="0"/>
          <w:sz w:val="30"/>
          <w:szCs w:val="30"/>
        </w:rPr>
      </w:pPr>
      <w:r>
        <w:rPr>
          <w:rStyle w:val="23"/>
          <w:rFonts w:hint="eastAsia" w:ascii="Times New Roman" w:hAnsi="Times New Roman" w:cs="Times New Roman"/>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2"/>
        <w:gridCol w:w="1497"/>
        <w:gridCol w:w="514"/>
        <w:gridCol w:w="515"/>
        <w:gridCol w:w="247"/>
        <w:gridCol w:w="549"/>
        <w:gridCol w:w="258"/>
        <w:gridCol w:w="266"/>
        <w:gridCol w:w="271"/>
        <w:gridCol w:w="418"/>
        <w:gridCol w:w="652"/>
        <w:gridCol w:w="946"/>
        <w:gridCol w:w="293"/>
        <w:gridCol w:w="272"/>
        <w:gridCol w:w="715"/>
        <w:gridCol w:w="1106"/>
        <w:gridCol w:w="97"/>
      </w:tblGrid>
      <w:tr w14:paraId="7B5B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757" w:hRule="atLeast"/>
          <w:jc w:val="center"/>
        </w:trPr>
        <w:tc>
          <w:tcPr>
            <w:tcW w:w="9541" w:type="dxa"/>
            <w:gridSpan w:val="16"/>
            <w:tcBorders>
              <w:top w:val="nil"/>
              <w:left w:val="nil"/>
              <w:bottom w:val="nil"/>
              <w:right w:val="nil"/>
            </w:tcBorders>
            <w:vAlign w:val="center"/>
          </w:tcPr>
          <w:p w14:paraId="7AF8DFD5">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鄂州市2020年市直部门预算项目支出绩效目标表</w:t>
            </w:r>
          </w:p>
        </w:tc>
      </w:tr>
      <w:tr w14:paraId="320E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3033" w:type="dxa"/>
            <w:gridSpan w:val="3"/>
            <w:tcBorders>
              <w:top w:val="nil"/>
              <w:left w:val="nil"/>
              <w:bottom w:val="single" w:color="auto" w:sz="4" w:space="0"/>
              <w:right w:val="nil"/>
            </w:tcBorders>
            <w:vAlign w:val="center"/>
          </w:tcPr>
          <w:p w14:paraId="67AC84B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申报单位：</w:t>
            </w:r>
            <w:r>
              <w:rPr>
                <w:rFonts w:ascii="宋体" w:hAnsi="宋体" w:eastAsia="宋体" w:cs="宋体"/>
                <w:kern w:val="0"/>
                <w:sz w:val="18"/>
                <w:szCs w:val="18"/>
              </w:rPr>
              <w:t xml:space="preserve"> </w:t>
            </w:r>
          </w:p>
        </w:tc>
        <w:tc>
          <w:tcPr>
            <w:tcW w:w="515" w:type="dxa"/>
            <w:tcBorders>
              <w:top w:val="nil"/>
              <w:left w:val="nil"/>
              <w:bottom w:val="single" w:color="auto" w:sz="4" w:space="0"/>
              <w:right w:val="nil"/>
            </w:tcBorders>
            <w:vAlign w:val="center"/>
          </w:tcPr>
          <w:p w14:paraId="12ED07C1">
            <w:pPr>
              <w:widowControl/>
              <w:spacing w:line="240" w:lineRule="exact"/>
              <w:rPr>
                <w:rFonts w:ascii="宋体" w:hAnsi="宋体" w:eastAsia="宋体" w:cs="宋体"/>
                <w:kern w:val="0"/>
                <w:sz w:val="18"/>
                <w:szCs w:val="18"/>
              </w:rPr>
            </w:pPr>
          </w:p>
        </w:tc>
        <w:tc>
          <w:tcPr>
            <w:tcW w:w="247" w:type="dxa"/>
            <w:tcBorders>
              <w:top w:val="nil"/>
              <w:left w:val="nil"/>
              <w:bottom w:val="single" w:color="auto" w:sz="4" w:space="0"/>
              <w:right w:val="nil"/>
            </w:tcBorders>
            <w:vAlign w:val="center"/>
          </w:tcPr>
          <w:p w14:paraId="2D9E0B04">
            <w:pPr>
              <w:widowControl/>
              <w:spacing w:line="240" w:lineRule="exact"/>
              <w:rPr>
                <w:rFonts w:ascii="宋体" w:hAnsi="宋体" w:eastAsia="宋体" w:cs="宋体"/>
                <w:kern w:val="0"/>
                <w:sz w:val="18"/>
                <w:szCs w:val="18"/>
              </w:rPr>
            </w:pPr>
          </w:p>
        </w:tc>
        <w:tc>
          <w:tcPr>
            <w:tcW w:w="549" w:type="dxa"/>
            <w:tcBorders>
              <w:top w:val="nil"/>
              <w:left w:val="nil"/>
              <w:bottom w:val="single" w:color="auto" w:sz="4" w:space="0"/>
              <w:right w:val="nil"/>
            </w:tcBorders>
            <w:vAlign w:val="center"/>
          </w:tcPr>
          <w:p w14:paraId="6E3D92DE">
            <w:pPr>
              <w:widowControl/>
              <w:spacing w:line="240" w:lineRule="exact"/>
              <w:rPr>
                <w:rFonts w:ascii="宋体" w:hAnsi="宋体" w:eastAsia="宋体" w:cs="宋体"/>
                <w:kern w:val="0"/>
                <w:sz w:val="18"/>
                <w:szCs w:val="18"/>
              </w:rPr>
            </w:pPr>
          </w:p>
        </w:tc>
        <w:tc>
          <w:tcPr>
            <w:tcW w:w="258" w:type="dxa"/>
            <w:tcBorders>
              <w:top w:val="nil"/>
              <w:left w:val="nil"/>
              <w:bottom w:val="single" w:color="auto" w:sz="4" w:space="0"/>
              <w:right w:val="nil"/>
            </w:tcBorders>
            <w:vAlign w:val="center"/>
          </w:tcPr>
          <w:p w14:paraId="3A3428AD">
            <w:pPr>
              <w:widowControl/>
              <w:spacing w:line="240" w:lineRule="exact"/>
              <w:rPr>
                <w:rFonts w:ascii="宋体" w:hAnsi="宋体" w:eastAsia="宋体" w:cs="宋体"/>
                <w:kern w:val="0"/>
                <w:sz w:val="18"/>
                <w:szCs w:val="18"/>
              </w:rPr>
            </w:pPr>
          </w:p>
        </w:tc>
        <w:tc>
          <w:tcPr>
            <w:tcW w:w="266" w:type="dxa"/>
            <w:tcBorders>
              <w:top w:val="nil"/>
              <w:left w:val="nil"/>
              <w:bottom w:val="single" w:color="auto" w:sz="4" w:space="0"/>
              <w:right w:val="nil"/>
            </w:tcBorders>
            <w:vAlign w:val="center"/>
          </w:tcPr>
          <w:p w14:paraId="6C0D43F7">
            <w:pPr>
              <w:widowControl/>
              <w:spacing w:line="240" w:lineRule="exact"/>
              <w:rPr>
                <w:rFonts w:ascii="宋体" w:hAnsi="宋体" w:eastAsia="宋体" w:cs="宋体"/>
                <w:kern w:val="0"/>
                <w:sz w:val="18"/>
                <w:szCs w:val="18"/>
              </w:rPr>
            </w:pPr>
          </w:p>
        </w:tc>
        <w:tc>
          <w:tcPr>
            <w:tcW w:w="271" w:type="dxa"/>
            <w:tcBorders>
              <w:top w:val="nil"/>
              <w:left w:val="nil"/>
              <w:bottom w:val="single" w:color="auto" w:sz="4" w:space="0"/>
              <w:right w:val="nil"/>
            </w:tcBorders>
            <w:vAlign w:val="center"/>
          </w:tcPr>
          <w:p w14:paraId="664F9428">
            <w:pPr>
              <w:widowControl/>
              <w:spacing w:line="240" w:lineRule="exact"/>
              <w:rPr>
                <w:rFonts w:ascii="宋体" w:hAnsi="宋体" w:eastAsia="宋体" w:cs="宋体"/>
                <w:kern w:val="0"/>
                <w:sz w:val="18"/>
                <w:szCs w:val="18"/>
              </w:rPr>
            </w:pPr>
          </w:p>
        </w:tc>
        <w:tc>
          <w:tcPr>
            <w:tcW w:w="1070" w:type="dxa"/>
            <w:gridSpan w:val="2"/>
            <w:tcBorders>
              <w:top w:val="nil"/>
              <w:left w:val="nil"/>
              <w:bottom w:val="single" w:color="auto" w:sz="4" w:space="0"/>
              <w:right w:val="nil"/>
            </w:tcBorders>
            <w:vAlign w:val="center"/>
          </w:tcPr>
          <w:p w14:paraId="59EFCF3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3429" w:type="dxa"/>
            <w:gridSpan w:val="6"/>
            <w:tcBorders>
              <w:top w:val="nil"/>
              <w:left w:val="nil"/>
              <w:bottom w:val="single" w:color="auto" w:sz="4" w:space="0"/>
              <w:right w:val="nil"/>
            </w:tcBorders>
            <w:vAlign w:val="center"/>
          </w:tcPr>
          <w:p w14:paraId="42C786D7">
            <w:pPr>
              <w:widowControl/>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04A3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790A3F7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497" w:type="dxa"/>
            <w:tcBorders>
              <w:top w:val="single" w:color="auto" w:sz="4" w:space="0"/>
              <w:left w:val="single" w:color="auto" w:sz="4" w:space="0"/>
              <w:bottom w:val="single" w:color="auto" w:sz="4" w:space="0"/>
              <w:right w:val="single" w:color="auto" w:sz="4" w:space="0"/>
            </w:tcBorders>
            <w:vAlign w:val="center"/>
          </w:tcPr>
          <w:p w14:paraId="5BE98D5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价格与成本管理专项经费</w:t>
            </w:r>
          </w:p>
        </w:tc>
        <w:tc>
          <w:tcPr>
            <w:tcW w:w="1825" w:type="dxa"/>
            <w:gridSpan w:val="4"/>
            <w:tcBorders>
              <w:top w:val="single" w:color="auto" w:sz="4" w:space="0"/>
              <w:left w:val="single" w:color="auto" w:sz="4" w:space="0"/>
              <w:bottom w:val="single" w:color="auto" w:sz="4" w:space="0"/>
              <w:right w:val="single" w:color="auto" w:sz="4" w:space="0"/>
            </w:tcBorders>
            <w:vAlign w:val="center"/>
          </w:tcPr>
          <w:p w14:paraId="2444F58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项目类别</w:t>
            </w:r>
          </w:p>
        </w:tc>
        <w:tc>
          <w:tcPr>
            <w:tcW w:w="1865" w:type="dxa"/>
            <w:gridSpan w:val="5"/>
            <w:tcBorders>
              <w:top w:val="single" w:color="auto" w:sz="4" w:space="0"/>
              <w:left w:val="single" w:color="auto" w:sz="4" w:space="0"/>
              <w:bottom w:val="single" w:color="auto" w:sz="4" w:space="0"/>
              <w:right w:val="single" w:color="auto" w:sz="4" w:space="0"/>
            </w:tcBorders>
            <w:vAlign w:val="center"/>
          </w:tcPr>
          <w:p w14:paraId="086A420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经济社会发展类</w:t>
            </w:r>
          </w:p>
        </w:tc>
        <w:tc>
          <w:tcPr>
            <w:tcW w:w="1511" w:type="dxa"/>
            <w:gridSpan w:val="3"/>
            <w:tcBorders>
              <w:top w:val="single" w:color="auto" w:sz="4" w:space="0"/>
              <w:left w:val="single" w:color="auto" w:sz="4" w:space="0"/>
              <w:bottom w:val="single" w:color="auto" w:sz="4" w:space="0"/>
              <w:right w:val="single" w:color="auto" w:sz="4" w:space="0"/>
            </w:tcBorders>
            <w:vAlign w:val="center"/>
          </w:tcPr>
          <w:p w14:paraId="4AFE478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项目性质</w:t>
            </w:r>
          </w:p>
        </w:tc>
        <w:tc>
          <w:tcPr>
            <w:tcW w:w="1918" w:type="dxa"/>
            <w:gridSpan w:val="3"/>
            <w:tcBorders>
              <w:top w:val="single" w:color="auto" w:sz="4" w:space="0"/>
              <w:left w:val="single" w:color="auto" w:sz="4" w:space="0"/>
              <w:bottom w:val="single" w:color="auto" w:sz="4" w:space="0"/>
              <w:right w:val="single" w:color="auto" w:sz="4" w:space="0"/>
            </w:tcBorders>
            <w:vAlign w:val="center"/>
          </w:tcPr>
          <w:p w14:paraId="4808A89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延续性项目</w:t>
            </w:r>
          </w:p>
        </w:tc>
      </w:tr>
      <w:tr w14:paraId="2DA5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37F854B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立项依据</w:t>
            </w:r>
          </w:p>
        </w:tc>
        <w:tc>
          <w:tcPr>
            <w:tcW w:w="8616" w:type="dxa"/>
            <w:gridSpan w:val="16"/>
            <w:tcBorders>
              <w:top w:val="single" w:color="auto" w:sz="4" w:space="0"/>
              <w:left w:val="single" w:color="auto" w:sz="4" w:space="0"/>
              <w:bottom w:val="single" w:color="auto" w:sz="4" w:space="0"/>
              <w:right w:val="single" w:color="auto" w:sz="4" w:space="0"/>
            </w:tcBorders>
            <w:vAlign w:val="center"/>
          </w:tcPr>
          <w:p w14:paraId="099741CB">
            <w:pPr>
              <w:spacing w:line="24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（1）《政府制定价格听证办法》（国家发改委21号令）；</w:t>
            </w:r>
          </w:p>
          <w:p w14:paraId="1757AD6E">
            <w:pPr>
              <w:spacing w:line="240" w:lineRule="exact"/>
              <w:ind w:firstLine="360" w:firstLineChars="200"/>
              <w:rPr>
                <w:rFonts w:ascii="宋体" w:hAnsi="宋体" w:eastAsia="宋体" w:cs="宋体"/>
                <w:color w:val="000000"/>
                <w:kern w:val="0"/>
                <w:sz w:val="18"/>
                <w:szCs w:val="18"/>
              </w:rPr>
            </w:pPr>
            <w:r>
              <w:rPr>
                <w:rFonts w:hint="eastAsia" w:ascii="宋体" w:hAnsi="宋体" w:eastAsia="宋体" w:cs="宋体"/>
                <w:kern w:val="0"/>
                <w:sz w:val="18"/>
                <w:szCs w:val="18"/>
              </w:rPr>
              <w:t>（2）</w:t>
            </w:r>
            <w:r>
              <w:rPr>
                <w:rFonts w:hint="eastAsia" w:ascii="宋体" w:hAnsi="宋体" w:eastAsia="宋体" w:cs="宋体"/>
                <w:color w:val="000000"/>
                <w:kern w:val="0"/>
                <w:sz w:val="18"/>
                <w:szCs w:val="18"/>
              </w:rPr>
              <w:t>《中共湖北省委湖北省人民政府关于深入推进价格机制改革的实施意见》</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鄂发〔2016〕35号</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w:t>
            </w:r>
          </w:p>
          <w:p w14:paraId="7CF1E7D6">
            <w:pPr>
              <w:spacing w:line="24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（3）《湖北省制定价格成本监审引入第三方审核服务实施办法》（鄂价成[2017]83号）；</w:t>
            </w:r>
          </w:p>
          <w:p w14:paraId="67BE848F">
            <w:pPr>
              <w:spacing w:line="240" w:lineRule="exact"/>
              <w:ind w:firstLine="360" w:firstLineChars="200"/>
              <w:rPr>
                <w:rFonts w:ascii="宋体" w:hAnsi="宋体" w:eastAsia="宋体" w:cs="Times New Roman"/>
                <w:sz w:val="18"/>
                <w:szCs w:val="18"/>
              </w:rPr>
            </w:pPr>
            <w:r>
              <w:rPr>
                <w:rFonts w:hint="eastAsia" w:ascii="宋体" w:hAnsi="宋体" w:eastAsia="宋体" w:cs="宋体"/>
                <w:color w:val="000000"/>
                <w:kern w:val="0"/>
                <w:sz w:val="18"/>
                <w:szCs w:val="18"/>
              </w:rPr>
              <w:t>（4）</w:t>
            </w:r>
            <w:r>
              <w:rPr>
                <w:rFonts w:hint="eastAsia" w:ascii="宋体" w:hAnsi="宋体" w:eastAsia="宋体" w:cs="Times New Roman"/>
                <w:sz w:val="18"/>
                <w:szCs w:val="18"/>
              </w:rPr>
              <w:t>《关于进一步完善社会救助和保障标准与物价上涨挂钩联动机制的通知》（鄂州价办[2016]57号）；</w:t>
            </w:r>
          </w:p>
          <w:p w14:paraId="2BE72DEB">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（5）</w:t>
            </w:r>
            <w:r>
              <w:rPr>
                <w:rFonts w:hint="eastAsia" w:ascii="宋体" w:hAnsi="宋体" w:eastAsia="宋体" w:cs="Arial"/>
                <w:color w:val="000000"/>
                <w:kern w:val="0"/>
                <w:sz w:val="18"/>
                <w:szCs w:val="18"/>
              </w:rPr>
              <w:t>《</w:t>
            </w:r>
            <w:r>
              <w:rPr>
                <w:rFonts w:ascii="宋体" w:hAnsi="宋体" w:eastAsia="宋体" w:cs="Times New Roman"/>
                <w:sz w:val="18"/>
                <w:szCs w:val="18"/>
              </w:rPr>
              <w:t>湖北省农业水价综合改革2020年度实施计划</w:t>
            </w:r>
            <w:r>
              <w:rPr>
                <w:rFonts w:hint="eastAsia" w:ascii="宋体" w:hAnsi="宋体" w:eastAsia="宋体" w:cs="Arial"/>
                <w:color w:val="000000"/>
                <w:kern w:val="0"/>
                <w:sz w:val="18"/>
                <w:szCs w:val="18"/>
              </w:rPr>
              <w:t>》。</w:t>
            </w:r>
          </w:p>
        </w:tc>
      </w:tr>
      <w:tr w14:paraId="35EE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43D93C68">
            <w:pPr>
              <w:widowControl/>
              <w:spacing w:line="240" w:lineRule="exact"/>
              <w:rPr>
                <w:rFonts w:ascii="宋体" w:hAnsi="宋体" w:eastAsia="宋体" w:cs="宋体"/>
                <w:kern w:val="0"/>
                <w:sz w:val="18"/>
                <w:szCs w:val="18"/>
              </w:rPr>
            </w:pPr>
            <w:r>
              <w:rPr>
                <w:rFonts w:ascii="宋体" w:hAnsi="宋体" w:eastAsia="宋体" w:cs="宋体"/>
                <w:kern w:val="0"/>
                <w:sz w:val="18"/>
                <w:szCs w:val="18"/>
              </w:rPr>
              <w:t>项目预算</w:t>
            </w:r>
          </w:p>
        </w:tc>
        <w:tc>
          <w:tcPr>
            <w:tcW w:w="1497" w:type="dxa"/>
            <w:vMerge w:val="restart"/>
            <w:tcBorders>
              <w:top w:val="single" w:color="auto" w:sz="4" w:space="0"/>
              <w:left w:val="single" w:color="auto" w:sz="4" w:space="0"/>
              <w:bottom w:val="single" w:color="auto" w:sz="4" w:space="0"/>
              <w:right w:val="single" w:color="auto" w:sz="4" w:space="0"/>
            </w:tcBorders>
            <w:vAlign w:val="center"/>
          </w:tcPr>
          <w:p w14:paraId="6EAB0C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成本构成</w:t>
            </w: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14:paraId="7F9646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3360" w:type="dxa"/>
            <w:gridSpan w:val="7"/>
            <w:vMerge w:val="restart"/>
            <w:tcBorders>
              <w:top w:val="single" w:color="auto" w:sz="4" w:space="0"/>
              <w:left w:val="single" w:color="auto" w:sz="4" w:space="0"/>
              <w:bottom w:val="single" w:color="auto" w:sz="4" w:space="0"/>
              <w:right w:val="single" w:color="auto" w:sz="4" w:space="0"/>
            </w:tcBorders>
            <w:vAlign w:val="center"/>
          </w:tcPr>
          <w:p w14:paraId="009AE0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测算（公式）依据</w:t>
            </w:r>
          </w:p>
        </w:tc>
        <w:tc>
          <w:tcPr>
            <w:tcW w:w="1280" w:type="dxa"/>
            <w:gridSpan w:val="3"/>
            <w:vMerge w:val="restart"/>
            <w:tcBorders>
              <w:top w:val="single" w:color="auto" w:sz="4" w:space="0"/>
              <w:left w:val="single" w:color="auto" w:sz="4" w:space="0"/>
              <w:bottom w:val="single" w:color="auto" w:sz="4" w:space="0"/>
              <w:right w:val="single" w:color="auto" w:sz="4" w:space="0"/>
            </w:tcBorders>
            <w:vAlign w:val="center"/>
          </w:tcPr>
          <w:p w14:paraId="5EE225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2018年实际执行数</w:t>
            </w:r>
          </w:p>
        </w:tc>
        <w:tc>
          <w:tcPr>
            <w:tcW w:w="1203" w:type="dxa"/>
            <w:gridSpan w:val="2"/>
            <w:vMerge w:val="restart"/>
            <w:tcBorders>
              <w:top w:val="single" w:color="auto" w:sz="4" w:space="0"/>
              <w:left w:val="single" w:color="auto" w:sz="4" w:space="0"/>
              <w:bottom w:val="single" w:color="auto" w:sz="4" w:space="0"/>
              <w:right w:val="single" w:color="auto" w:sz="4" w:space="0"/>
            </w:tcBorders>
            <w:vAlign w:val="center"/>
          </w:tcPr>
          <w:p w14:paraId="65E789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2019年实际执行数</w:t>
            </w:r>
          </w:p>
        </w:tc>
      </w:tr>
      <w:tr w14:paraId="0580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6DF180B">
            <w:pPr>
              <w:widowControl/>
              <w:spacing w:line="240" w:lineRule="exact"/>
              <w:rPr>
                <w:rFonts w:ascii="宋体" w:hAnsi="宋体" w:eastAsia="宋体" w:cs="宋体"/>
                <w:kern w:val="0"/>
                <w:sz w:val="18"/>
                <w:szCs w:val="18"/>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6BE1893F">
            <w:pPr>
              <w:widowControl/>
              <w:spacing w:line="240" w:lineRule="exact"/>
              <w:rPr>
                <w:rFonts w:ascii="宋体" w:hAnsi="宋体" w:eastAsia="宋体" w:cs="宋体"/>
                <w:kern w:val="0"/>
                <w:sz w:val="18"/>
                <w:szCs w:val="18"/>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14:paraId="0758787F">
            <w:pPr>
              <w:widowControl/>
              <w:spacing w:line="240" w:lineRule="exact"/>
              <w:rPr>
                <w:rFonts w:ascii="宋体" w:hAnsi="宋体" w:eastAsia="宋体" w:cs="宋体"/>
                <w:kern w:val="0"/>
                <w:sz w:val="18"/>
                <w:szCs w:val="18"/>
              </w:rPr>
            </w:pPr>
          </w:p>
        </w:tc>
        <w:tc>
          <w:tcPr>
            <w:tcW w:w="3360" w:type="dxa"/>
            <w:gridSpan w:val="7"/>
            <w:vMerge w:val="continue"/>
            <w:tcBorders>
              <w:top w:val="single" w:color="auto" w:sz="4" w:space="0"/>
              <w:left w:val="single" w:color="auto" w:sz="4" w:space="0"/>
              <w:bottom w:val="single" w:color="auto" w:sz="4" w:space="0"/>
              <w:right w:val="single" w:color="auto" w:sz="4" w:space="0"/>
            </w:tcBorders>
            <w:vAlign w:val="center"/>
          </w:tcPr>
          <w:p w14:paraId="27385B22">
            <w:pPr>
              <w:widowControl/>
              <w:spacing w:line="240" w:lineRule="exact"/>
              <w:rPr>
                <w:rFonts w:ascii="宋体" w:hAnsi="宋体" w:eastAsia="宋体" w:cs="宋体"/>
                <w:kern w:val="0"/>
                <w:sz w:val="18"/>
                <w:szCs w:val="18"/>
              </w:rPr>
            </w:pPr>
          </w:p>
        </w:tc>
        <w:tc>
          <w:tcPr>
            <w:tcW w:w="1280" w:type="dxa"/>
            <w:gridSpan w:val="3"/>
            <w:vMerge w:val="continue"/>
            <w:tcBorders>
              <w:top w:val="single" w:color="auto" w:sz="4" w:space="0"/>
              <w:left w:val="single" w:color="auto" w:sz="4" w:space="0"/>
              <w:bottom w:val="single" w:color="auto" w:sz="4" w:space="0"/>
              <w:right w:val="single" w:color="auto" w:sz="4" w:space="0"/>
            </w:tcBorders>
            <w:vAlign w:val="center"/>
          </w:tcPr>
          <w:p w14:paraId="3BEAA19A">
            <w:pPr>
              <w:widowControl/>
              <w:spacing w:line="240" w:lineRule="exact"/>
              <w:rPr>
                <w:rFonts w:ascii="宋体" w:hAnsi="宋体" w:eastAsia="宋体" w:cs="宋体"/>
                <w:kern w:val="0"/>
                <w:sz w:val="18"/>
                <w:szCs w:val="18"/>
              </w:rPr>
            </w:pPr>
          </w:p>
        </w:tc>
        <w:tc>
          <w:tcPr>
            <w:tcW w:w="1203" w:type="dxa"/>
            <w:gridSpan w:val="2"/>
            <w:vMerge w:val="continue"/>
            <w:tcBorders>
              <w:top w:val="single" w:color="auto" w:sz="4" w:space="0"/>
              <w:left w:val="single" w:color="auto" w:sz="4" w:space="0"/>
              <w:bottom w:val="single" w:color="auto" w:sz="4" w:space="0"/>
              <w:right w:val="single" w:color="auto" w:sz="4" w:space="0"/>
            </w:tcBorders>
            <w:vAlign w:val="center"/>
          </w:tcPr>
          <w:p w14:paraId="2CB791A5">
            <w:pPr>
              <w:widowControl/>
              <w:spacing w:line="240" w:lineRule="exact"/>
              <w:rPr>
                <w:rFonts w:ascii="宋体" w:hAnsi="宋体" w:eastAsia="宋体" w:cs="宋体"/>
                <w:kern w:val="0"/>
                <w:sz w:val="18"/>
                <w:szCs w:val="18"/>
              </w:rPr>
            </w:pPr>
          </w:p>
        </w:tc>
      </w:tr>
      <w:tr w14:paraId="7B72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97F913F">
            <w:pPr>
              <w:widowControl/>
              <w:spacing w:line="240" w:lineRule="exact"/>
              <w:rPr>
                <w:rFonts w:ascii="宋体" w:hAnsi="宋体" w:eastAsia="宋体" w:cs="宋体"/>
                <w:kern w:val="0"/>
                <w:sz w:val="18"/>
                <w:szCs w:val="18"/>
              </w:rPr>
            </w:pPr>
          </w:p>
        </w:tc>
        <w:tc>
          <w:tcPr>
            <w:tcW w:w="1497" w:type="dxa"/>
            <w:tcBorders>
              <w:top w:val="single" w:color="auto" w:sz="4" w:space="0"/>
              <w:left w:val="single" w:color="auto" w:sz="4" w:space="0"/>
              <w:bottom w:val="single" w:color="auto" w:sz="4" w:space="0"/>
              <w:right w:val="single" w:color="auto" w:sz="4" w:space="0"/>
            </w:tcBorders>
            <w:vAlign w:val="center"/>
          </w:tcPr>
          <w:p w14:paraId="3AB3F57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定价成本监审费用</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389052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21.80</w:t>
            </w:r>
          </w:p>
        </w:tc>
        <w:tc>
          <w:tcPr>
            <w:tcW w:w="3360" w:type="dxa"/>
            <w:gridSpan w:val="7"/>
            <w:tcBorders>
              <w:top w:val="single" w:color="auto" w:sz="4" w:space="0"/>
              <w:left w:val="single" w:color="auto" w:sz="4" w:space="0"/>
              <w:bottom w:val="single" w:color="auto" w:sz="4" w:space="0"/>
              <w:right w:val="single" w:color="auto" w:sz="4" w:space="0"/>
            </w:tcBorders>
            <w:vAlign w:val="center"/>
          </w:tcPr>
          <w:p w14:paraId="689374C9">
            <w:pPr>
              <w:widowControl/>
              <w:spacing w:line="240" w:lineRule="exact"/>
              <w:rPr>
                <w:rFonts w:ascii="宋体" w:hAnsi="宋体" w:eastAsia="宋体" w:cs="宋体"/>
                <w:kern w:val="0"/>
                <w:sz w:val="18"/>
                <w:szCs w:val="18"/>
              </w:rPr>
            </w:pPr>
            <w:r>
              <w:rPr>
                <w:rFonts w:hint="eastAsia" w:ascii="宋体" w:hAnsi="宋体" w:eastAsia="宋体" w:cs="宋体"/>
                <w:color w:val="000000"/>
                <w:kern w:val="0"/>
                <w:sz w:val="18"/>
                <w:szCs w:val="18"/>
              </w:rPr>
              <w:t>今年需要开支的3场听证项目自来水、天然气、出租车引入第三方成本监审小计9万元；其他政府定价项目8项小计12.80万元。</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78290A3B">
            <w:pPr>
              <w:widowControl/>
              <w:spacing w:line="240" w:lineRule="exact"/>
              <w:jc w:val="center"/>
              <w:rPr>
                <w:rFonts w:ascii="宋体" w:hAnsi="宋体" w:eastAsia="宋体" w:cs="宋体"/>
                <w:kern w:val="0"/>
                <w:sz w:val="18"/>
                <w:szCs w:val="18"/>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0844EEA3">
            <w:pPr>
              <w:widowControl/>
              <w:spacing w:line="240" w:lineRule="exact"/>
              <w:jc w:val="center"/>
              <w:rPr>
                <w:rFonts w:ascii="宋体" w:hAnsi="宋体" w:eastAsia="宋体" w:cs="宋体"/>
                <w:kern w:val="0"/>
                <w:sz w:val="18"/>
                <w:szCs w:val="18"/>
              </w:rPr>
            </w:pPr>
          </w:p>
        </w:tc>
      </w:tr>
      <w:tr w14:paraId="695E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A193864">
            <w:pPr>
              <w:widowControl/>
              <w:spacing w:line="240" w:lineRule="exact"/>
              <w:rPr>
                <w:rFonts w:ascii="宋体" w:hAnsi="宋体" w:eastAsia="宋体" w:cs="宋体"/>
                <w:kern w:val="0"/>
                <w:sz w:val="18"/>
                <w:szCs w:val="18"/>
              </w:rPr>
            </w:pPr>
          </w:p>
        </w:tc>
        <w:tc>
          <w:tcPr>
            <w:tcW w:w="1497" w:type="dxa"/>
            <w:tcBorders>
              <w:top w:val="single" w:color="auto" w:sz="4" w:space="0"/>
              <w:left w:val="single" w:color="auto" w:sz="4" w:space="0"/>
              <w:bottom w:val="single" w:color="auto" w:sz="4" w:space="0"/>
              <w:right w:val="single" w:color="auto" w:sz="4" w:space="0"/>
            </w:tcBorders>
            <w:vAlign w:val="center"/>
          </w:tcPr>
          <w:p w14:paraId="68C9F67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价格听证会费用</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6A63DB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4.80</w:t>
            </w:r>
          </w:p>
        </w:tc>
        <w:tc>
          <w:tcPr>
            <w:tcW w:w="3360" w:type="dxa"/>
            <w:gridSpan w:val="7"/>
            <w:tcBorders>
              <w:top w:val="single" w:color="auto" w:sz="4" w:space="0"/>
              <w:left w:val="single" w:color="auto" w:sz="4" w:space="0"/>
              <w:bottom w:val="single" w:color="auto" w:sz="4" w:space="0"/>
              <w:right w:val="single" w:color="auto" w:sz="4" w:space="0"/>
            </w:tcBorders>
            <w:vAlign w:val="center"/>
          </w:tcPr>
          <w:p w14:paraId="3163DC3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（1）会场租金0.9万元：每项每次会场租金及会务开支0.30万元，全年3场次。</w:t>
            </w:r>
          </w:p>
          <w:p w14:paraId="0A46F9D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（2）媒体公告费用2.25万元：每项分3次在媒体公告，每次约0.25万元，全年约2.25万元。</w:t>
            </w:r>
          </w:p>
          <w:p w14:paraId="35A88E8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（3）听证资料印制费0.75万元：每次约19-21人参加听证会，向每位印制和发放听证方案、成本报告、政策依据等单行本，每次听证会0.25万元，全年共计0.75万元。</w:t>
            </w:r>
          </w:p>
          <w:p w14:paraId="7D63D24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（4）邀请媒体记者费用0.9万元：每场听证会邀请新闻媒体0.30万元，今年3场听证会预计支付0.90万元。</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50CB1D69">
            <w:pPr>
              <w:widowControl/>
              <w:spacing w:line="240" w:lineRule="exact"/>
              <w:jc w:val="center"/>
              <w:rPr>
                <w:rFonts w:ascii="宋体" w:hAnsi="宋体" w:eastAsia="宋体" w:cs="宋体"/>
                <w:kern w:val="0"/>
                <w:sz w:val="18"/>
                <w:szCs w:val="18"/>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4F1E37A9">
            <w:pPr>
              <w:widowControl/>
              <w:spacing w:line="240" w:lineRule="exact"/>
              <w:jc w:val="center"/>
              <w:rPr>
                <w:rFonts w:ascii="宋体" w:hAnsi="宋体" w:eastAsia="宋体" w:cs="宋体"/>
                <w:kern w:val="0"/>
                <w:sz w:val="18"/>
                <w:szCs w:val="18"/>
              </w:rPr>
            </w:pPr>
          </w:p>
        </w:tc>
      </w:tr>
      <w:tr w14:paraId="4AB2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DC8F74F">
            <w:pPr>
              <w:widowControl/>
              <w:spacing w:line="240" w:lineRule="exact"/>
              <w:rPr>
                <w:rFonts w:ascii="宋体" w:hAnsi="宋体" w:eastAsia="宋体" w:cs="宋体"/>
                <w:kern w:val="0"/>
                <w:sz w:val="18"/>
                <w:szCs w:val="18"/>
              </w:rPr>
            </w:pPr>
          </w:p>
        </w:tc>
        <w:tc>
          <w:tcPr>
            <w:tcW w:w="1497" w:type="dxa"/>
            <w:tcBorders>
              <w:top w:val="single" w:color="auto" w:sz="4" w:space="0"/>
              <w:left w:val="single" w:color="auto" w:sz="4" w:space="0"/>
              <w:bottom w:val="single" w:color="auto" w:sz="4" w:space="0"/>
              <w:right w:val="single" w:color="auto" w:sz="4" w:space="0"/>
            </w:tcBorders>
            <w:vAlign w:val="center"/>
          </w:tcPr>
          <w:p w14:paraId="398295A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价格信息公告公示费</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0D6181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0.90</w:t>
            </w:r>
          </w:p>
        </w:tc>
        <w:tc>
          <w:tcPr>
            <w:tcW w:w="3360" w:type="dxa"/>
            <w:gridSpan w:val="7"/>
            <w:tcBorders>
              <w:top w:val="single" w:color="auto" w:sz="4" w:space="0"/>
              <w:left w:val="single" w:color="auto" w:sz="4" w:space="0"/>
              <w:bottom w:val="single" w:color="auto" w:sz="4" w:space="0"/>
              <w:right w:val="single" w:color="auto" w:sz="4" w:space="0"/>
            </w:tcBorders>
            <w:vAlign w:val="center"/>
          </w:tcPr>
          <w:p w14:paraId="00C1F4C6">
            <w:pPr>
              <w:widowControl/>
              <w:spacing w:line="240" w:lineRule="exact"/>
              <w:rPr>
                <w:rFonts w:ascii="宋体" w:hAnsi="宋体" w:eastAsia="宋体" w:cs="宋体"/>
                <w:kern w:val="0"/>
                <w:sz w:val="18"/>
                <w:szCs w:val="18"/>
              </w:rPr>
            </w:pPr>
            <w:r>
              <w:rPr>
                <w:rFonts w:hint="eastAsia" w:ascii="宋体" w:hAnsi="宋体" w:eastAsia="宋体" w:cs="Arial"/>
                <w:color w:val="000000"/>
                <w:kern w:val="0"/>
                <w:sz w:val="18"/>
                <w:szCs w:val="18"/>
              </w:rPr>
              <w:t>通过报纸、电视等新闻媒体公告发布重要价格信息0.50万元，印制价费政策宣传册等费用0.40万元。</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2C9630A0">
            <w:pPr>
              <w:widowControl/>
              <w:spacing w:line="240" w:lineRule="exact"/>
              <w:jc w:val="center"/>
              <w:rPr>
                <w:rFonts w:ascii="宋体" w:hAnsi="宋体" w:eastAsia="宋体" w:cs="宋体"/>
                <w:kern w:val="0"/>
                <w:sz w:val="18"/>
                <w:szCs w:val="18"/>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52E6E362">
            <w:pPr>
              <w:widowControl/>
              <w:spacing w:line="240" w:lineRule="exact"/>
              <w:jc w:val="center"/>
              <w:rPr>
                <w:rFonts w:ascii="宋体" w:hAnsi="宋体" w:eastAsia="宋体" w:cs="宋体"/>
                <w:kern w:val="0"/>
                <w:sz w:val="18"/>
                <w:szCs w:val="18"/>
              </w:rPr>
            </w:pPr>
          </w:p>
        </w:tc>
      </w:tr>
      <w:tr w14:paraId="2EA8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909BD2C">
            <w:pPr>
              <w:widowControl/>
              <w:spacing w:line="240" w:lineRule="exact"/>
              <w:rPr>
                <w:rFonts w:ascii="宋体" w:hAnsi="宋体" w:eastAsia="宋体" w:cs="宋体"/>
                <w:kern w:val="0"/>
                <w:sz w:val="18"/>
                <w:szCs w:val="18"/>
              </w:rPr>
            </w:pPr>
          </w:p>
        </w:tc>
        <w:tc>
          <w:tcPr>
            <w:tcW w:w="1497" w:type="dxa"/>
            <w:tcBorders>
              <w:top w:val="single" w:color="auto" w:sz="4" w:space="0"/>
              <w:left w:val="single" w:color="auto" w:sz="4" w:space="0"/>
              <w:bottom w:val="single" w:color="auto" w:sz="4" w:space="0"/>
              <w:right w:val="single" w:color="auto" w:sz="4" w:space="0"/>
            </w:tcBorders>
            <w:vAlign w:val="center"/>
          </w:tcPr>
          <w:p w14:paraId="2DB114D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价格调控及联系工作费用</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79CA39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3360" w:type="dxa"/>
            <w:gridSpan w:val="7"/>
            <w:tcBorders>
              <w:top w:val="single" w:color="auto" w:sz="4" w:space="0"/>
              <w:left w:val="single" w:color="auto" w:sz="4" w:space="0"/>
              <w:bottom w:val="single" w:color="auto" w:sz="4" w:space="0"/>
              <w:right w:val="single" w:color="auto" w:sz="4" w:space="0"/>
            </w:tcBorders>
            <w:vAlign w:val="center"/>
          </w:tcPr>
          <w:p w14:paraId="63A2968B">
            <w:pPr>
              <w:widowControl/>
              <w:spacing w:line="240" w:lineRule="exact"/>
              <w:rPr>
                <w:rFonts w:ascii="宋体" w:hAnsi="宋体" w:eastAsia="宋体" w:cs="Arial"/>
                <w:color w:val="000000"/>
                <w:kern w:val="0"/>
                <w:sz w:val="18"/>
                <w:szCs w:val="18"/>
              </w:rPr>
            </w:pPr>
            <w:r>
              <w:rPr>
                <w:rFonts w:hint="eastAsia" w:ascii="宋体" w:hAnsi="宋体" w:eastAsia="宋体" w:cs="Arial"/>
                <w:color w:val="000000"/>
                <w:kern w:val="0"/>
                <w:sz w:val="18"/>
                <w:szCs w:val="18"/>
              </w:rPr>
              <w:t>（1）农业综合水价改革组织实施费用0.70万元；</w:t>
            </w:r>
          </w:p>
          <w:p w14:paraId="63BBA3B5">
            <w:pPr>
              <w:widowControl/>
              <w:spacing w:line="240" w:lineRule="exact"/>
              <w:rPr>
                <w:rFonts w:ascii="宋体" w:hAnsi="宋体" w:eastAsia="宋体" w:cs="Arial"/>
                <w:color w:val="000000"/>
                <w:kern w:val="0"/>
                <w:sz w:val="18"/>
                <w:szCs w:val="18"/>
              </w:rPr>
            </w:pPr>
            <w:r>
              <w:rPr>
                <w:rFonts w:hint="eastAsia" w:ascii="宋体" w:hAnsi="宋体" w:eastAsia="宋体" w:cs="Arial"/>
                <w:color w:val="000000"/>
                <w:kern w:val="0"/>
                <w:sz w:val="18"/>
                <w:szCs w:val="18"/>
              </w:rPr>
              <w:t>（2）社会救助与保障与物价挂钩联动机制组织实施费用0.80万元。</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0C3E6420">
            <w:pPr>
              <w:widowControl/>
              <w:spacing w:line="240" w:lineRule="exact"/>
              <w:jc w:val="center"/>
              <w:rPr>
                <w:rFonts w:ascii="宋体" w:hAnsi="宋体" w:eastAsia="宋体" w:cs="宋体"/>
                <w:kern w:val="0"/>
                <w:sz w:val="18"/>
                <w:szCs w:val="18"/>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22E36155">
            <w:pPr>
              <w:widowControl/>
              <w:spacing w:line="240" w:lineRule="exact"/>
              <w:jc w:val="center"/>
              <w:rPr>
                <w:rFonts w:ascii="宋体" w:hAnsi="宋体" w:eastAsia="宋体" w:cs="宋体"/>
                <w:kern w:val="0"/>
                <w:sz w:val="18"/>
                <w:szCs w:val="18"/>
              </w:rPr>
            </w:pPr>
          </w:p>
        </w:tc>
      </w:tr>
      <w:tr w14:paraId="77A1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4329F912">
            <w:pPr>
              <w:widowControl/>
              <w:spacing w:line="240" w:lineRule="exact"/>
              <w:rPr>
                <w:rFonts w:ascii="宋体" w:hAnsi="宋体" w:eastAsia="宋体" w:cs="宋体"/>
                <w:kern w:val="0"/>
                <w:sz w:val="18"/>
                <w:szCs w:val="18"/>
              </w:rPr>
            </w:pPr>
          </w:p>
        </w:tc>
        <w:tc>
          <w:tcPr>
            <w:tcW w:w="1497" w:type="dxa"/>
            <w:tcBorders>
              <w:top w:val="single" w:color="auto" w:sz="4" w:space="0"/>
              <w:left w:val="single" w:color="auto" w:sz="4" w:space="0"/>
              <w:bottom w:val="single" w:color="auto" w:sz="4" w:space="0"/>
              <w:right w:val="single" w:color="auto" w:sz="4" w:space="0"/>
            </w:tcBorders>
            <w:vAlign w:val="center"/>
          </w:tcPr>
          <w:p w14:paraId="5E10F59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合计</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1A28D3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29.00</w:t>
            </w:r>
          </w:p>
        </w:tc>
        <w:tc>
          <w:tcPr>
            <w:tcW w:w="3360" w:type="dxa"/>
            <w:gridSpan w:val="7"/>
            <w:tcBorders>
              <w:top w:val="single" w:color="auto" w:sz="4" w:space="0"/>
              <w:left w:val="single" w:color="auto" w:sz="4" w:space="0"/>
              <w:bottom w:val="single" w:color="auto" w:sz="4" w:space="0"/>
              <w:right w:val="single" w:color="auto" w:sz="4" w:space="0"/>
            </w:tcBorders>
            <w:vAlign w:val="center"/>
          </w:tcPr>
          <w:p w14:paraId="07839B64">
            <w:pPr>
              <w:widowControl/>
              <w:spacing w:line="240" w:lineRule="exact"/>
              <w:rPr>
                <w:rFonts w:ascii="宋体" w:hAnsi="宋体" w:eastAsia="宋体" w:cs="宋体"/>
                <w:kern w:val="0"/>
                <w:sz w:val="18"/>
                <w:szCs w:val="18"/>
              </w:rPr>
            </w:pP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6EE6B4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38.00</w:t>
            </w: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372209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49.00</w:t>
            </w:r>
          </w:p>
        </w:tc>
      </w:tr>
      <w:tr w14:paraId="70DE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2179B46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绩效目标</w:t>
            </w:r>
          </w:p>
        </w:tc>
        <w:tc>
          <w:tcPr>
            <w:tcW w:w="8616" w:type="dxa"/>
            <w:gridSpan w:val="16"/>
            <w:tcBorders>
              <w:top w:val="single" w:color="auto" w:sz="4" w:space="0"/>
              <w:left w:val="single" w:color="auto" w:sz="4" w:space="0"/>
              <w:bottom w:val="single" w:color="auto" w:sz="4" w:space="0"/>
              <w:right w:val="single" w:color="auto" w:sz="4" w:space="0"/>
            </w:tcBorders>
            <w:vAlign w:val="center"/>
          </w:tcPr>
          <w:p w14:paraId="2AA304B2">
            <w:pPr>
              <w:widowControl/>
              <w:spacing w:line="24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落实成本约束机制，促使被监审单位加强内部管理，减少不合理、不合法支出，防止成本虚增通过价格转嫁给消费者，促进其规范价格行为，同时提高政府价格主管部门价格决策的科学性。</w:t>
            </w:r>
          </w:p>
          <w:p w14:paraId="28008CD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增强价费政策的公开透明度，传递有利于加快完善主要由市场决定价格机制的好声音和正能量，争取社会各方面对价格工作的理解和支持，营造良好价格改革氛围，维护社会稳定。</w:t>
            </w:r>
          </w:p>
          <w:p w14:paraId="3F3F118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征求经营者、消费者和有关方面的意见，对制定价格的必要性、可行性进行论证，沟通政府、经营者和消费者在价格制定方面的意见，加强社会对政府价格决策行为的了解和监督，提高政府定价的科学性和透明度，促进政府价格决策的民主化和规范化。</w:t>
            </w:r>
          </w:p>
          <w:p w14:paraId="549ED64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保持市场价格总水平基本稳定，实现省、市下达的年度控制目标。若出现波动时，积极依法采取应对措施。</w:t>
            </w:r>
          </w:p>
        </w:tc>
      </w:tr>
      <w:tr w14:paraId="3435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241E69C6">
            <w:pPr>
              <w:widowControl/>
              <w:spacing w:line="240" w:lineRule="exact"/>
              <w:rPr>
                <w:rFonts w:ascii="宋体" w:hAnsi="宋体" w:eastAsia="宋体" w:cs="宋体"/>
                <w:kern w:val="0"/>
                <w:sz w:val="18"/>
                <w:szCs w:val="18"/>
              </w:rPr>
            </w:pPr>
          </w:p>
          <w:p w14:paraId="6C909BE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绩效指标</w:t>
            </w: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69B48B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3F6C1B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58A872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绩效标准</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397066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当年预期实现值</w:t>
            </w:r>
          </w:p>
        </w:tc>
      </w:tr>
      <w:tr w14:paraId="2897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5894906">
            <w:pPr>
              <w:widowControl/>
              <w:spacing w:line="240" w:lineRule="exact"/>
              <w:rPr>
                <w:rFonts w:ascii="宋体" w:hAnsi="宋体" w:eastAsia="宋体" w:cs="宋体"/>
                <w:kern w:val="0"/>
                <w:sz w:val="18"/>
                <w:szCs w:val="18"/>
              </w:rPr>
            </w:pPr>
          </w:p>
        </w:tc>
        <w:tc>
          <w:tcPr>
            <w:tcW w:w="2011" w:type="dxa"/>
            <w:gridSpan w:val="2"/>
            <w:vMerge w:val="restart"/>
            <w:tcBorders>
              <w:top w:val="single" w:color="auto" w:sz="4" w:space="0"/>
              <w:left w:val="single" w:color="auto" w:sz="4" w:space="0"/>
              <w:bottom w:val="single" w:color="auto" w:sz="4" w:space="0"/>
              <w:right w:val="single" w:color="auto" w:sz="4" w:space="0"/>
            </w:tcBorders>
            <w:vAlign w:val="center"/>
          </w:tcPr>
          <w:p w14:paraId="3AC696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29FBD43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定价成本监审项目</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3C429CB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8项</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19A9F93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8项</w:t>
            </w:r>
          </w:p>
        </w:tc>
      </w:tr>
      <w:tr w14:paraId="5351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94CB18C">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5C670EA0">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23CDD44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听证项目听证率</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6D2CA07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153B47B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4A4A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2D5FDDA">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6B81E26A">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17E5654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公开发布次数</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5F856328">
            <w:pPr>
              <w:widowControl/>
              <w:spacing w:line="240" w:lineRule="exact"/>
              <w:rPr>
                <w:rFonts w:ascii="宋体" w:hAnsi="宋体" w:eastAsia="宋体" w:cs="宋体"/>
                <w:kern w:val="0"/>
                <w:sz w:val="18"/>
                <w:szCs w:val="18"/>
              </w:rPr>
            </w:pPr>
            <w:r>
              <w:rPr>
                <w:rFonts w:ascii="宋体" w:hAnsi="宋体" w:eastAsia="宋体" w:cs="宋体"/>
                <w:kern w:val="0"/>
                <w:sz w:val="18"/>
                <w:szCs w:val="18"/>
              </w:rPr>
              <w:t>全年不少于</w:t>
            </w:r>
            <w:r>
              <w:rPr>
                <w:rFonts w:hint="eastAsia" w:ascii="宋体" w:hAnsi="宋体" w:eastAsia="宋体" w:cs="宋体"/>
                <w:kern w:val="0"/>
                <w:sz w:val="18"/>
                <w:szCs w:val="18"/>
              </w:rPr>
              <w:t>2次</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7E0AF9BE">
            <w:pPr>
              <w:widowControl/>
              <w:spacing w:line="240" w:lineRule="exact"/>
              <w:rPr>
                <w:rFonts w:ascii="宋体" w:hAnsi="宋体" w:eastAsia="宋体" w:cs="宋体"/>
                <w:kern w:val="0"/>
                <w:sz w:val="18"/>
                <w:szCs w:val="18"/>
              </w:rPr>
            </w:pPr>
            <w:r>
              <w:rPr>
                <w:rFonts w:ascii="宋体" w:hAnsi="宋体" w:eastAsia="宋体" w:cs="宋体"/>
                <w:kern w:val="0"/>
                <w:sz w:val="18"/>
                <w:szCs w:val="18"/>
              </w:rPr>
              <w:t>全年不少于</w:t>
            </w:r>
            <w:r>
              <w:rPr>
                <w:rFonts w:hint="eastAsia" w:ascii="宋体" w:hAnsi="宋体" w:eastAsia="宋体" w:cs="宋体"/>
                <w:kern w:val="0"/>
                <w:sz w:val="18"/>
                <w:szCs w:val="18"/>
              </w:rPr>
              <w:t>2次</w:t>
            </w:r>
          </w:p>
        </w:tc>
      </w:tr>
      <w:tr w14:paraId="430F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99674C3">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15F0E788">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0116E69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调控总目标运行情况调研分析</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65188040">
            <w:pPr>
              <w:widowControl/>
              <w:spacing w:line="240" w:lineRule="exact"/>
              <w:rPr>
                <w:rFonts w:ascii="宋体" w:hAnsi="宋体" w:eastAsia="宋体" w:cs="宋体"/>
                <w:kern w:val="0"/>
                <w:sz w:val="18"/>
                <w:szCs w:val="18"/>
              </w:rPr>
            </w:pPr>
            <w:r>
              <w:rPr>
                <w:rFonts w:ascii="宋体" w:hAnsi="宋体" w:eastAsia="宋体" w:cs="宋体"/>
                <w:kern w:val="0"/>
                <w:sz w:val="18"/>
                <w:szCs w:val="18"/>
              </w:rPr>
              <w:t>每月</w:t>
            </w:r>
            <w:r>
              <w:rPr>
                <w:rFonts w:hint="eastAsia" w:ascii="宋体" w:hAnsi="宋体" w:eastAsia="宋体" w:cs="宋体"/>
                <w:kern w:val="0"/>
                <w:sz w:val="18"/>
                <w:szCs w:val="18"/>
              </w:rPr>
              <w:t>1次</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0B8B6B39">
            <w:pPr>
              <w:widowControl/>
              <w:spacing w:line="240" w:lineRule="exact"/>
              <w:rPr>
                <w:rFonts w:ascii="宋体" w:hAnsi="宋体" w:eastAsia="宋体" w:cs="宋体"/>
                <w:kern w:val="0"/>
                <w:sz w:val="18"/>
                <w:szCs w:val="18"/>
              </w:rPr>
            </w:pPr>
            <w:r>
              <w:rPr>
                <w:rFonts w:ascii="宋体" w:hAnsi="宋体" w:eastAsia="宋体" w:cs="宋体"/>
                <w:kern w:val="0"/>
                <w:sz w:val="18"/>
                <w:szCs w:val="18"/>
              </w:rPr>
              <w:t>每月</w:t>
            </w:r>
            <w:r>
              <w:rPr>
                <w:rFonts w:hint="eastAsia" w:ascii="宋体" w:hAnsi="宋体" w:eastAsia="宋体" w:cs="宋体"/>
                <w:kern w:val="0"/>
                <w:sz w:val="18"/>
                <w:szCs w:val="18"/>
              </w:rPr>
              <w:t>1次</w:t>
            </w:r>
          </w:p>
        </w:tc>
      </w:tr>
      <w:tr w14:paraId="720C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054D364">
            <w:pPr>
              <w:widowControl/>
              <w:spacing w:line="240" w:lineRule="exact"/>
              <w:rPr>
                <w:rFonts w:ascii="宋体" w:hAnsi="宋体" w:eastAsia="宋体" w:cs="宋体"/>
                <w:kern w:val="0"/>
                <w:sz w:val="18"/>
                <w:szCs w:val="18"/>
              </w:rPr>
            </w:pPr>
          </w:p>
        </w:tc>
        <w:tc>
          <w:tcPr>
            <w:tcW w:w="2011" w:type="dxa"/>
            <w:gridSpan w:val="2"/>
            <w:vMerge w:val="restart"/>
            <w:tcBorders>
              <w:top w:val="single" w:color="auto" w:sz="4" w:space="0"/>
              <w:left w:val="single" w:color="auto" w:sz="4" w:space="0"/>
              <w:bottom w:val="single" w:color="auto" w:sz="4" w:space="0"/>
              <w:right w:val="single" w:color="auto" w:sz="4" w:space="0"/>
            </w:tcBorders>
            <w:vAlign w:val="center"/>
          </w:tcPr>
          <w:p w14:paraId="105D4E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5FAEE68F">
            <w:pPr>
              <w:widowControl/>
              <w:spacing w:line="240" w:lineRule="exact"/>
              <w:rPr>
                <w:rFonts w:ascii="宋体" w:hAnsi="宋体" w:eastAsia="宋体" w:cs="宋体"/>
                <w:kern w:val="0"/>
                <w:sz w:val="18"/>
                <w:szCs w:val="18"/>
              </w:rPr>
            </w:pPr>
            <w:r>
              <w:rPr>
                <w:rFonts w:ascii="宋体" w:hAnsi="宋体" w:eastAsia="宋体" w:cs="宋体"/>
                <w:kern w:val="0"/>
                <w:sz w:val="18"/>
                <w:szCs w:val="18"/>
              </w:rPr>
              <w:t>定价成本监审率</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2E16774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733A928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0FD3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8BA0DAE">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61F80C63">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110DFC0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增强价费政策的公开透明度</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6ED9E19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公开率达100%</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75780FE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公开率达100%</w:t>
            </w:r>
          </w:p>
        </w:tc>
      </w:tr>
      <w:tr w14:paraId="5F0E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7D93589">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1E9EEECE">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3D401BA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启动价格联动机制</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AE60CF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每月符合条件时</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7565AAB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每月符合条件时</w:t>
            </w:r>
          </w:p>
        </w:tc>
      </w:tr>
      <w:tr w14:paraId="6C7C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9BB9B4C">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440D5C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0433BB26">
            <w:pPr>
              <w:widowControl/>
              <w:spacing w:line="240" w:lineRule="exact"/>
              <w:rPr>
                <w:rFonts w:ascii="宋体" w:hAnsi="宋体" w:eastAsia="宋体" w:cs="宋体"/>
                <w:kern w:val="0"/>
                <w:sz w:val="18"/>
                <w:szCs w:val="18"/>
              </w:rPr>
            </w:pP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443E247F">
            <w:pPr>
              <w:widowControl/>
              <w:spacing w:line="240" w:lineRule="exact"/>
              <w:rPr>
                <w:rFonts w:ascii="宋体" w:hAnsi="宋体" w:eastAsia="宋体" w:cs="宋体"/>
                <w:kern w:val="0"/>
                <w:sz w:val="18"/>
                <w:szCs w:val="18"/>
              </w:rPr>
            </w:pP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341F1B08">
            <w:pPr>
              <w:widowControl/>
              <w:spacing w:line="240" w:lineRule="exact"/>
              <w:rPr>
                <w:rFonts w:ascii="宋体" w:hAnsi="宋体" w:eastAsia="宋体" w:cs="宋体"/>
                <w:kern w:val="0"/>
                <w:sz w:val="18"/>
                <w:szCs w:val="18"/>
              </w:rPr>
            </w:pPr>
          </w:p>
        </w:tc>
      </w:tr>
      <w:tr w14:paraId="6443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00BBABF">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4D32E7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27A3435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核减申报定价成本率</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3DFD33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不低于10%</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0DA0994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不低于10%</w:t>
            </w:r>
          </w:p>
        </w:tc>
      </w:tr>
      <w:tr w14:paraId="0B44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AF60B86">
            <w:pPr>
              <w:widowControl/>
              <w:spacing w:line="240" w:lineRule="exact"/>
              <w:rPr>
                <w:rFonts w:ascii="宋体" w:hAnsi="宋体" w:eastAsia="宋体" w:cs="宋体"/>
                <w:kern w:val="0"/>
                <w:sz w:val="18"/>
                <w:szCs w:val="18"/>
              </w:rPr>
            </w:pPr>
          </w:p>
        </w:tc>
        <w:tc>
          <w:tcPr>
            <w:tcW w:w="2011" w:type="dxa"/>
            <w:gridSpan w:val="2"/>
            <w:vMerge w:val="restart"/>
            <w:tcBorders>
              <w:top w:val="single" w:color="auto" w:sz="4" w:space="0"/>
              <w:left w:val="single" w:color="auto" w:sz="4" w:space="0"/>
              <w:bottom w:val="single" w:color="auto" w:sz="4" w:space="0"/>
              <w:right w:val="single" w:color="auto" w:sz="4" w:space="0"/>
            </w:tcBorders>
            <w:vAlign w:val="center"/>
          </w:tcPr>
          <w:p w14:paraId="47C188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6D56C78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定价项目减少消费者不必要价格支出</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509EC0B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不低于10%</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45BDD4C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不低于10%</w:t>
            </w:r>
          </w:p>
        </w:tc>
      </w:tr>
      <w:tr w14:paraId="6278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653BF4F">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72F67958">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27056F6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引导价格预期消除不稳因素</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AC11F3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尽力消除群访事件</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1DB7375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尽力消除群访事件</w:t>
            </w:r>
          </w:p>
        </w:tc>
      </w:tr>
      <w:tr w14:paraId="5464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96BB91C">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11F0CDEF">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520B83B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提高政府定价的透明度</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00937C6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定价结果公开率100%</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68FEC85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定价结果公开率100%</w:t>
            </w:r>
          </w:p>
        </w:tc>
      </w:tr>
      <w:tr w14:paraId="242B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347A3D6">
            <w:pPr>
              <w:widowControl/>
              <w:spacing w:line="240" w:lineRule="exact"/>
              <w:rPr>
                <w:rFonts w:ascii="宋体" w:hAnsi="宋体" w:eastAsia="宋体" w:cs="宋体"/>
                <w:kern w:val="0"/>
                <w:sz w:val="18"/>
                <w:szCs w:val="18"/>
              </w:rPr>
            </w:pPr>
          </w:p>
        </w:tc>
        <w:tc>
          <w:tcPr>
            <w:tcW w:w="2011" w:type="dxa"/>
            <w:gridSpan w:val="2"/>
            <w:vMerge w:val="continue"/>
            <w:tcBorders>
              <w:top w:val="single" w:color="auto" w:sz="4" w:space="0"/>
              <w:left w:val="single" w:color="auto" w:sz="4" w:space="0"/>
              <w:bottom w:val="single" w:color="auto" w:sz="4" w:space="0"/>
              <w:right w:val="single" w:color="auto" w:sz="4" w:space="0"/>
            </w:tcBorders>
            <w:vAlign w:val="center"/>
          </w:tcPr>
          <w:p w14:paraId="5381FDD2">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620531B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保持市场价格总水平基本稳定</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850984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CPI控制在年度调控目标内</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5A35B4C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CPI控制在年度调控目标内</w:t>
            </w:r>
          </w:p>
        </w:tc>
      </w:tr>
      <w:tr w14:paraId="47C6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C3B59DE">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3606C1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61E34920">
            <w:pPr>
              <w:widowControl/>
              <w:spacing w:line="240" w:lineRule="exact"/>
              <w:rPr>
                <w:rFonts w:ascii="宋体" w:hAnsi="宋体" w:eastAsia="宋体" w:cs="宋体"/>
                <w:kern w:val="0"/>
                <w:sz w:val="18"/>
                <w:szCs w:val="18"/>
              </w:rPr>
            </w:pP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239FB28">
            <w:pPr>
              <w:widowControl/>
              <w:spacing w:line="240" w:lineRule="exact"/>
              <w:rPr>
                <w:rFonts w:ascii="宋体" w:hAnsi="宋体" w:eastAsia="宋体" w:cs="宋体"/>
                <w:kern w:val="0"/>
                <w:sz w:val="18"/>
                <w:szCs w:val="18"/>
              </w:rPr>
            </w:pP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175659FC">
            <w:pPr>
              <w:widowControl/>
              <w:spacing w:line="240" w:lineRule="exact"/>
              <w:rPr>
                <w:rFonts w:ascii="宋体" w:hAnsi="宋体" w:eastAsia="宋体" w:cs="宋体"/>
                <w:kern w:val="0"/>
                <w:sz w:val="18"/>
                <w:szCs w:val="18"/>
              </w:rPr>
            </w:pPr>
          </w:p>
        </w:tc>
      </w:tr>
      <w:tr w14:paraId="4B1E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0682519">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624147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7F1F559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非听证项目监审</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07B3855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不超过20个工作日</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340C0AF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不超过20个工作日</w:t>
            </w:r>
          </w:p>
        </w:tc>
      </w:tr>
      <w:tr w14:paraId="1838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4178AA7E">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6F8ACB11">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15CD411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听证项目监审</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4E3FB3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不超过40个工作日</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1539047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不超过40个工作日</w:t>
            </w:r>
          </w:p>
        </w:tc>
      </w:tr>
      <w:tr w14:paraId="0B61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81F060F">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699724F0">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5629D5F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按时完成成本调查项目</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49C2D4A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分项按规定时限</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6D866A3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分项按规定时限</w:t>
            </w:r>
          </w:p>
        </w:tc>
      </w:tr>
      <w:tr w14:paraId="6DE5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D8279EE">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732D8BB1">
            <w:pPr>
              <w:widowControl/>
              <w:spacing w:line="240" w:lineRule="exact"/>
              <w:jc w:val="center"/>
              <w:rPr>
                <w:rFonts w:ascii="宋体" w:hAnsi="宋体" w:eastAsia="宋体" w:cs="宋体"/>
                <w:kern w:val="0"/>
                <w:sz w:val="18"/>
                <w:szCs w:val="18"/>
              </w:rPr>
            </w:pP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440CC7B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信息产生后及时发布</w:t>
            </w: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5698D0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2个工作日内</w:t>
            </w: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03D0BB8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2个工作日内</w:t>
            </w:r>
          </w:p>
        </w:tc>
      </w:tr>
      <w:tr w14:paraId="642C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A597184">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1BDD96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17349348">
            <w:pPr>
              <w:widowControl/>
              <w:spacing w:line="240" w:lineRule="exact"/>
              <w:rPr>
                <w:rFonts w:ascii="宋体" w:hAnsi="宋体" w:eastAsia="宋体" w:cs="宋体"/>
                <w:kern w:val="0"/>
                <w:sz w:val="18"/>
                <w:szCs w:val="18"/>
              </w:rPr>
            </w:pP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350A9D81">
            <w:pPr>
              <w:widowControl/>
              <w:spacing w:line="240" w:lineRule="exact"/>
              <w:rPr>
                <w:rFonts w:ascii="宋体" w:hAnsi="宋体" w:eastAsia="宋体" w:cs="宋体"/>
                <w:kern w:val="0"/>
                <w:sz w:val="18"/>
                <w:szCs w:val="18"/>
              </w:rPr>
            </w:pP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7EF5289C">
            <w:pPr>
              <w:widowControl/>
              <w:spacing w:line="240" w:lineRule="exact"/>
              <w:rPr>
                <w:rFonts w:ascii="宋体" w:hAnsi="宋体" w:eastAsia="宋体" w:cs="宋体"/>
                <w:kern w:val="0"/>
                <w:sz w:val="18"/>
                <w:szCs w:val="18"/>
              </w:rPr>
            </w:pPr>
          </w:p>
        </w:tc>
      </w:tr>
      <w:tr w14:paraId="19F1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0AA5BA6">
            <w:pPr>
              <w:widowControl/>
              <w:spacing w:line="240" w:lineRule="exact"/>
              <w:rPr>
                <w:rFonts w:ascii="宋体" w:hAnsi="宋体" w:eastAsia="宋体" w:cs="宋体"/>
                <w:kern w:val="0"/>
                <w:sz w:val="18"/>
                <w:szCs w:val="18"/>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34D814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524" w:type="dxa"/>
            <w:gridSpan w:val="7"/>
            <w:tcBorders>
              <w:top w:val="single" w:color="auto" w:sz="4" w:space="0"/>
              <w:left w:val="single" w:color="auto" w:sz="4" w:space="0"/>
              <w:bottom w:val="single" w:color="auto" w:sz="4" w:space="0"/>
              <w:right w:val="single" w:color="auto" w:sz="4" w:space="0"/>
            </w:tcBorders>
            <w:vAlign w:val="center"/>
          </w:tcPr>
          <w:p w14:paraId="05F37DCE">
            <w:pPr>
              <w:widowControl/>
              <w:spacing w:line="240" w:lineRule="exact"/>
              <w:rPr>
                <w:rFonts w:ascii="宋体" w:hAnsi="宋体" w:eastAsia="宋体" w:cs="宋体"/>
                <w:kern w:val="0"/>
                <w:sz w:val="18"/>
                <w:szCs w:val="18"/>
              </w:rPr>
            </w:pPr>
          </w:p>
        </w:tc>
        <w:tc>
          <w:tcPr>
            <w:tcW w:w="1891" w:type="dxa"/>
            <w:gridSpan w:val="3"/>
            <w:tcBorders>
              <w:top w:val="single" w:color="auto" w:sz="4" w:space="0"/>
              <w:left w:val="single" w:color="auto" w:sz="4" w:space="0"/>
              <w:bottom w:val="single" w:color="auto" w:sz="4" w:space="0"/>
              <w:right w:val="single" w:color="auto" w:sz="4" w:space="0"/>
            </w:tcBorders>
            <w:vAlign w:val="center"/>
          </w:tcPr>
          <w:p w14:paraId="73F9242F">
            <w:pPr>
              <w:widowControl/>
              <w:spacing w:line="240" w:lineRule="exact"/>
              <w:rPr>
                <w:rFonts w:ascii="宋体" w:hAnsi="宋体" w:eastAsia="宋体" w:cs="宋体"/>
                <w:kern w:val="0"/>
                <w:sz w:val="18"/>
                <w:szCs w:val="18"/>
              </w:rPr>
            </w:pPr>
          </w:p>
        </w:tc>
        <w:tc>
          <w:tcPr>
            <w:tcW w:w="2190" w:type="dxa"/>
            <w:gridSpan w:val="4"/>
            <w:tcBorders>
              <w:top w:val="single" w:color="auto" w:sz="4" w:space="0"/>
              <w:left w:val="single" w:color="auto" w:sz="4" w:space="0"/>
              <w:bottom w:val="single" w:color="auto" w:sz="4" w:space="0"/>
              <w:right w:val="single" w:color="auto" w:sz="4" w:space="0"/>
            </w:tcBorders>
            <w:vAlign w:val="center"/>
          </w:tcPr>
          <w:p w14:paraId="5B40F696">
            <w:pPr>
              <w:widowControl/>
              <w:spacing w:line="240" w:lineRule="exact"/>
              <w:rPr>
                <w:rFonts w:ascii="宋体" w:hAnsi="宋体" w:eastAsia="宋体" w:cs="宋体"/>
                <w:kern w:val="0"/>
                <w:sz w:val="18"/>
                <w:szCs w:val="18"/>
              </w:rPr>
            </w:pPr>
          </w:p>
        </w:tc>
      </w:tr>
      <w:tr w14:paraId="50C4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5B5992E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保障绩效目标实现措施</w:t>
            </w:r>
          </w:p>
        </w:tc>
        <w:tc>
          <w:tcPr>
            <w:tcW w:w="8616" w:type="dxa"/>
            <w:gridSpan w:val="16"/>
            <w:tcBorders>
              <w:top w:val="single" w:color="auto" w:sz="4" w:space="0"/>
              <w:left w:val="single" w:color="auto" w:sz="4" w:space="0"/>
              <w:bottom w:val="single" w:color="auto" w:sz="4" w:space="0"/>
              <w:right w:val="single" w:color="auto" w:sz="4" w:space="0"/>
            </w:tcBorders>
            <w:vAlign w:val="center"/>
          </w:tcPr>
          <w:p w14:paraId="36D9976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相关管理制度、工作措施（方案、规划等）：</w:t>
            </w:r>
          </w:p>
          <w:p w14:paraId="41359BB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一、在市发改委领导下，由委价格综合管理科组织实施，进行年度考核。二、年初制定定价成本监审工作方案；</w:t>
            </w:r>
          </w:p>
          <w:p w14:paraId="63DDB85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三、根据不同的定价成本监审项目（商品和服务）分别组织实施；</w:t>
            </w:r>
          </w:p>
          <w:p w14:paraId="2E9EB14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四、定价机构参考定价成本监审结论依法定价；</w:t>
            </w:r>
          </w:p>
          <w:p w14:paraId="7E96AAB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五、根据变化情况定期或不定期组织成本监审，为适时调整价格提供依据</w:t>
            </w:r>
          </w:p>
        </w:tc>
      </w:tr>
      <w:tr w14:paraId="46C7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30622E2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主管部门审核意见</w:t>
            </w:r>
          </w:p>
        </w:tc>
        <w:tc>
          <w:tcPr>
            <w:tcW w:w="8616" w:type="dxa"/>
            <w:gridSpan w:val="16"/>
            <w:tcBorders>
              <w:top w:val="single" w:color="auto" w:sz="4" w:space="0"/>
              <w:left w:val="single" w:color="auto" w:sz="4" w:space="0"/>
              <w:bottom w:val="nil"/>
              <w:right w:val="single" w:color="auto" w:sz="4" w:space="0"/>
            </w:tcBorders>
            <w:vAlign w:val="center"/>
          </w:tcPr>
          <w:p w14:paraId="79301FF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审核意见：                    </w:t>
            </w:r>
          </w:p>
        </w:tc>
      </w:tr>
      <w:tr w14:paraId="283D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013A1E3">
            <w:pPr>
              <w:widowControl/>
              <w:spacing w:line="240" w:lineRule="exact"/>
              <w:rPr>
                <w:rFonts w:ascii="宋体" w:hAnsi="宋体" w:eastAsia="宋体" w:cs="宋体"/>
                <w:kern w:val="0"/>
                <w:sz w:val="18"/>
                <w:szCs w:val="18"/>
              </w:rPr>
            </w:pPr>
          </w:p>
        </w:tc>
        <w:tc>
          <w:tcPr>
            <w:tcW w:w="8616" w:type="dxa"/>
            <w:gridSpan w:val="16"/>
            <w:tcBorders>
              <w:top w:val="nil"/>
              <w:left w:val="single" w:color="auto" w:sz="4" w:space="0"/>
              <w:bottom w:val="single" w:color="auto" w:sz="4" w:space="0"/>
              <w:right w:val="single" w:color="auto" w:sz="4" w:space="0"/>
            </w:tcBorders>
            <w:vAlign w:val="center"/>
          </w:tcPr>
          <w:p w14:paraId="6B52E84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审核人：                              </w:t>
            </w:r>
          </w:p>
        </w:tc>
      </w:tr>
      <w:tr w14:paraId="1FFB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1DBB8D3">
            <w:pPr>
              <w:widowControl/>
              <w:spacing w:line="240" w:lineRule="exact"/>
              <w:rPr>
                <w:rFonts w:ascii="宋体" w:hAnsi="宋体" w:eastAsia="宋体" w:cs="宋体"/>
                <w:kern w:val="0"/>
                <w:sz w:val="18"/>
                <w:szCs w:val="18"/>
              </w:rPr>
            </w:pPr>
          </w:p>
        </w:tc>
        <w:tc>
          <w:tcPr>
            <w:tcW w:w="8616" w:type="dxa"/>
            <w:gridSpan w:val="16"/>
            <w:tcBorders>
              <w:top w:val="single" w:color="auto" w:sz="4" w:space="0"/>
              <w:left w:val="single" w:color="auto" w:sz="4" w:space="0"/>
              <w:bottom w:val="single" w:color="auto" w:sz="4" w:space="0"/>
              <w:right w:val="single" w:color="auto" w:sz="4" w:space="0"/>
            </w:tcBorders>
            <w:vAlign w:val="center"/>
          </w:tcPr>
          <w:p w14:paraId="6517786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单位公章：   年   月   日    </w:t>
            </w:r>
          </w:p>
        </w:tc>
      </w:tr>
    </w:tbl>
    <w:p w14:paraId="01627018">
      <w:pPr>
        <w:rPr>
          <w:rFonts w:ascii="宋体" w:hAnsi="宋体" w:eastAsia="宋体" w:cs="宋体"/>
          <w:bCs/>
          <w:kern w:val="0"/>
          <w:sz w:val="28"/>
          <w:szCs w:val="28"/>
        </w:rPr>
      </w:pPr>
    </w:p>
    <w:p w14:paraId="3DE2A6FE">
      <w:pP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br w:type="page"/>
      </w:r>
    </w:p>
    <w:p w14:paraId="7727C022">
      <w:pPr>
        <w:rPr>
          <w:rFonts w:ascii="宋体" w:hAnsi="宋体" w:eastAsia="宋体" w:cs="宋体"/>
          <w:b/>
          <w:bCs/>
          <w:color w:val="auto"/>
          <w:kern w:val="0"/>
          <w:sz w:val="30"/>
          <w:szCs w:val="30"/>
        </w:rPr>
      </w:pPr>
      <w:r>
        <w:rPr>
          <w:rStyle w:val="23"/>
          <w:rFonts w:hint="eastAsia" w:ascii="Times New Roman" w:hAnsi="Times New Roman" w:cs="Times New Roman"/>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1342"/>
        <w:gridCol w:w="559"/>
        <w:gridCol w:w="582"/>
        <w:gridCol w:w="628"/>
        <w:gridCol w:w="2203"/>
        <w:gridCol w:w="302"/>
        <w:gridCol w:w="836"/>
        <w:gridCol w:w="88"/>
        <w:gridCol w:w="513"/>
        <w:gridCol w:w="872"/>
        <w:gridCol w:w="573"/>
      </w:tblGrid>
      <w:tr w14:paraId="1135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3" w:type="dxa"/>
          <w:trHeight w:val="472" w:hRule="atLeast"/>
          <w:jc w:val="center"/>
        </w:trPr>
        <w:tc>
          <w:tcPr>
            <w:tcW w:w="9065" w:type="dxa"/>
            <w:gridSpan w:val="11"/>
            <w:tcBorders>
              <w:top w:val="nil"/>
              <w:left w:val="nil"/>
              <w:bottom w:val="nil"/>
              <w:right w:val="nil"/>
            </w:tcBorders>
            <w:vAlign w:val="center"/>
          </w:tcPr>
          <w:p w14:paraId="72A7D347">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4206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82" w:type="dxa"/>
            <w:gridSpan w:val="2"/>
            <w:tcBorders>
              <w:top w:val="nil"/>
              <w:left w:val="nil"/>
              <w:bottom w:val="nil"/>
              <w:right w:val="nil"/>
            </w:tcBorders>
            <w:vAlign w:val="center"/>
          </w:tcPr>
          <w:p w14:paraId="70474500">
            <w:pPr>
              <w:widowControl/>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hint="eastAsia" w:ascii="宋体" w:hAnsi="宋体" w:eastAsia="宋体" w:cs="宋体"/>
                <w:color w:val="auto"/>
                <w:kern w:val="0"/>
                <w:sz w:val="18"/>
                <w:szCs w:val="18"/>
                <w:lang w:eastAsia="zh-CN"/>
              </w:rPr>
              <w:t>鄂州市发改委</w:t>
            </w:r>
            <w:r>
              <w:rPr>
                <w:rFonts w:hint="eastAsia" w:ascii="宋体" w:hAnsi="宋体" w:eastAsia="宋体" w:cs="宋体"/>
                <w:color w:val="auto"/>
                <w:kern w:val="0"/>
                <w:sz w:val="18"/>
                <w:szCs w:val="18"/>
              </w:rPr>
              <w:t xml:space="preserve"> </w:t>
            </w:r>
          </w:p>
        </w:tc>
        <w:tc>
          <w:tcPr>
            <w:tcW w:w="559" w:type="dxa"/>
            <w:tcBorders>
              <w:top w:val="nil"/>
              <w:left w:val="nil"/>
              <w:bottom w:val="nil"/>
              <w:right w:val="nil"/>
            </w:tcBorders>
            <w:vAlign w:val="center"/>
          </w:tcPr>
          <w:p w14:paraId="61AE14CB">
            <w:pPr>
              <w:widowControl/>
              <w:spacing w:line="240" w:lineRule="exact"/>
              <w:rPr>
                <w:rFonts w:hint="eastAsia" w:ascii="宋体" w:hAnsi="宋体" w:eastAsia="宋体" w:cs="宋体"/>
                <w:color w:val="auto"/>
                <w:kern w:val="0"/>
                <w:sz w:val="18"/>
                <w:szCs w:val="18"/>
              </w:rPr>
            </w:pPr>
          </w:p>
        </w:tc>
        <w:tc>
          <w:tcPr>
            <w:tcW w:w="582" w:type="dxa"/>
            <w:tcBorders>
              <w:top w:val="nil"/>
              <w:left w:val="nil"/>
              <w:bottom w:val="nil"/>
              <w:right w:val="nil"/>
            </w:tcBorders>
            <w:vAlign w:val="center"/>
          </w:tcPr>
          <w:p w14:paraId="5C370608">
            <w:pPr>
              <w:widowControl/>
              <w:spacing w:line="240" w:lineRule="exact"/>
              <w:rPr>
                <w:rFonts w:ascii="宋体" w:hAnsi="宋体" w:eastAsia="宋体" w:cs="宋体"/>
                <w:color w:val="auto"/>
                <w:kern w:val="0"/>
                <w:sz w:val="18"/>
                <w:szCs w:val="18"/>
              </w:rPr>
            </w:pPr>
          </w:p>
        </w:tc>
        <w:tc>
          <w:tcPr>
            <w:tcW w:w="2831" w:type="dxa"/>
            <w:gridSpan w:val="2"/>
            <w:tcBorders>
              <w:top w:val="nil"/>
              <w:left w:val="nil"/>
              <w:bottom w:val="nil"/>
              <w:right w:val="nil"/>
            </w:tcBorders>
            <w:vAlign w:val="center"/>
          </w:tcPr>
          <w:p w14:paraId="361BFEA5">
            <w:pPr>
              <w:widowControl/>
              <w:spacing w:line="240" w:lineRule="exact"/>
              <w:rPr>
                <w:rFonts w:ascii="宋体" w:hAnsi="宋体" w:eastAsia="宋体" w:cs="宋体"/>
                <w:color w:val="auto"/>
                <w:kern w:val="0"/>
                <w:sz w:val="18"/>
                <w:szCs w:val="18"/>
              </w:rPr>
            </w:pPr>
          </w:p>
        </w:tc>
        <w:tc>
          <w:tcPr>
            <w:tcW w:w="302" w:type="dxa"/>
            <w:tcBorders>
              <w:top w:val="nil"/>
              <w:left w:val="nil"/>
              <w:bottom w:val="nil"/>
              <w:right w:val="nil"/>
            </w:tcBorders>
            <w:vAlign w:val="center"/>
          </w:tcPr>
          <w:p w14:paraId="391A5CC7">
            <w:pPr>
              <w:widowControl/>
              <w:spacing w:line="240" w:lineRule="exact"/>
              <w:rPr>
                <w:rFonts w:ascii="宋体" w:hAnsi="宋体" w:eastAsia="宋体" w:cs="宋体"/>
                <w:color w:val="auto"/>
                <w:kern w:val="0"/>
                <w:sz w:val="18"/>
                <w:szCs w:val="18"/>
              </w:rPr>
            </w:pPr>
          </w:p>
        </w:tc>
        <w:tc>
          <w:tcPr>
            <w:tcW w:w="836" w:type="dxa"/>
            <w:tcBorders>
              <w:top w:val="nil"/>
              <w:left w:val="nil"/>
              <w:bottom w:val="nil"/>
              <w:right w:val="nil"/>
            </w:tcBorders>
            <w:vAlign w:val="center"/>
          </w:tcPr>
          <w:p w14:paraId="044AE940">
            <w:pPr>
              <w:widowControl/>
              <w:spacing w:line="240" w:lineRule="exact"/>
              <w:jc w:val="distribute"/>
              <w:rPr>
                <w:rFonts w:ascii="宋体" w:hAnsi="宋体" w:eastAsia="宋体" w:cs="宋体"/>
                <w:color w:val="auto"/>
                <w:kern w:val="0"/>
                <w:sz w:val="18"/>
                <w:szCs w:val="18"/>
              </w:rPr>
            </w:pPr>
          </w:p>
        </w:tc>
        <w:tc>
          <w:tcPr>
            <w:tcW w:w="601" w:type="dxa"/>
            <w:gridSpan w:val="2"/>
            <w:tcBorders>
              <w:top w:val="nil"/>
              <w:left w:val="nil"/>
              <w:bottom w:val="nil"/>
              <w:right w:val="nil"/>
            </w:tcBorders>
            <w:vAlign w:val="center"/>
          </w:tcPr>
          <w:p w14:paraId="7FE236E4">
            <w:pPr>
              <w:widowControl/>
              <w:spacing w:line="240" w:lineRule="exact"/>
              <w:jc w:val="distribute"/>
              <w:rPr>
                <w:rFonts w:ascii="宋体" w:hAnsi="宋体" w:eastAsia="宋体" w:cs="宋体"/>
                <w:color w:val="auto"/>
                <w:kern w:val="0"/>
                <w:sz w:val="18"/>
                <w:szCs w:val="18"/>
              </w:rPr>
            </w:pPr>
          </w:p>
        </w:tc>
        <w:tc>
          <w:tcPr>
            <w:tcW w:w="1445" w:type="dxa"/>
            <w:gridSpan w:val="2"/>
            <w:tcBorders>
              <w:top w:val="nil"/>
              <w:left w:val="nil"/>
              <w:bottom w:val="nil"/>
              <w:right w:val="nil"/>
            </w:tcBorders>
            <w:vAlign w:val="center"/>
          </w:tcPr>
          <w:p w14:paraId="572BF296">
            <w:pPr>
              <w:widowControl/>
              <w:spacing w:line="240" w:lineRule="exact"/>
              <w:jc w:val="distribute"/>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金额单位：万</w:t>
            </w:r>
            <w:r>
              <w:rPr>
                <w:rFonts w:hint="eastAsia" w:ascii="宋体" w:hAnsi="宋体" w:eastAsia="宋体" w:cs="宋体"/>
                <w:color w:val="auto"/>
                <w:kern w:val="0"/>
                <w:sz w:val="18"/>
                <w:szCs w:val="18"/>
              </w:rPr>
              <w:t xml:space="preserve">元   </w:t>
            </w:r>
          </w:p>
        </w:tc>
      </w:tr>
      <w:tr w14:paraId="47AB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4F4AD0C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901" w:type="dxa"/>
            <w:gridSpan w:val="2"/>
            <w:tcBorders>
              <w:top w:val="single" w:color="auto" w:sz="4" w:space="0"/>
              <w:left w:val="nil"/>
              <w:bottom w:val="single" w:color="auto" w:sz="4" w:space="0"/>
              <w:right w:val="single" w:color="000000" w:sz="4" w:space="0"/>
            </w:tcBorders>
            <w:vAlign w:val="center"/>
          </w:tcPr>
          <w:p w14:paraId="7D179556">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项目评审工作经费</w:t>
            </w:r>
          </w:p>
        </w:tc>
        <w:tc>
          <w:tcPr>
            <w:tcW w:w="1210" w:type="dxa"/>
            <w:gridSpan w:val="2"/>
            <w:tcBorders>
              <w:top w:val="single" w:color="auto" w:sz="4" w:space="0"/>
              <w:left w:val="nil"/>
              <w:bottom w:val="single" w:color="auto" w:sz="4" w:space="0"/>
              <w:right w:val="single" w:color="auto" w:sz="4" w:space="0"/>
            </w:tcBorders>
            <w:vAlign w:val="center"/>
          </w:tcPr>
          <w:p w14:paraId="0309598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2203" w:type="dxa"/>
            <w:tcBorders>
              <w:top w:val="single" w:color="auto" w:sz="4" w:space="0"/>
              <w:left w:val="single" w:color="auto" w:sz="4" w:space="0"/>
              <w:bottom w:val="single" w:color="auto" w:sz="4" w:space="0"/>
              <w:right w:val="single" w:color="auto" w:sz="4" w:space="0"/>
            </w:tcBorders>
            <w:vAlign w:val="center"/>
          </w:tcPr>
          <w:p w14:paraId="7E97E890">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sz w:val="20"/>
                <w:szCs w:val="20"/>
              </w:rPr>
              <w:t>行政事业类项目</w:t>
            </w:r>
          </w:p>
        </w:tc>
        <w:tc>
          <w:tcPr>
            <w:tcW w:w="1138" w:type="dxa"/>
            <w:gridSpan w:val="2"/>
            <w:tcBorders>
              <w:top w:val="single" w:color="auto" w:sz="4" w:space="0"/>
              <w:left w:val="single" w:color="auto" w:sz="4" w:space="0"/>
              <w:bottom w:val="single" w:color="auto" w:sz="4" w:space="0"/>
              <w:right w:val="single" w:color="auto" w:sz="4" w:space="0"/>
            </w:tcBorders>
            <w:vAlign w:val="center"/>
          </w:tcPr>
          <w:p w14:paraId="08A12CD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2046" w:type="dxa"/>
            <w:gridSpan w:val="4"/>
            <w:tcBorders>
              <w:top w:val="single" w:color="auto" w:sz="4" w:space="0"/>
              <w:left w:val="single" w:color="auto" w:sz="4" w:space="0"/>
              <w:bottom w:val="single" w:color="auto" w:sz="4" w:space="0"/>
              <w:right w:val="single" w:color="auto" w:sz="4" w:space="0"/>
            </w:tcBorders>
            <w:vAlign w:val="center"/>
          </w:tcPr>
          <w:p w14:paraId="5C3CB64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sz w:val="20"/>
                <w:szCs w:val="20"/>
                <w:lang w:eastAsia="zh-CN"/>
              </w:rPr>
              <w:t>持续</w:t>
            </w:r>
            <w:r>
              <w:rPr>
                <w:rFonts w:hint="eastAsia" w:ascii="宋体" w:hAnsi="宋体" w:eastAsia="宋体"/>
                <w:sz w:val="20"/>
                <w:szCs w:val="20"/>
              </w:rPr>
              <w:t>项目</w:t>
            </w:r>
          </w:p>
        </w:tc>
      </w:tr>
      <w:tr w14:paraId="139B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tcBorders>
              <w:top w:val="nil"/>
              <w:left w:val="single" w:color="auto" w:sz="4" w:space="0"/>
              <w:bottom w:val="single" w:color="auto" w:sz="4" w:space="0"/>
              <w:right w:val="single" w:color="auto" w:sz="4" w:space="0"/>
            </w:tcBorders>
            <w:vAlign w:val="center"/>
          </w:tcPr>
          <w:p w14:paraId="6BEC8A1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8498" w:type="dxa"/>
            <w:gridSpan w:val="11"/>
            <w:tcBorders>
              <w:top w:val="single" w:color="auto" w:sz="4" w:space="0"/>
              <w:left w:val="nil"/>
              <w:bottom w:val="single" w:color="auto" w:sz="4" w:space="0"/>
              <w:right w:val="single" w:color="000000" w:sz="4" w:space="0"/>
            </w:tcBorders>
            <w:vAlign w:val="center"/>
          </w:tcPr>
          <w:p w14:paraId="355770D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为我市经济社会发展和工程项目的决策与实施提供全过程、全方位的咨询服务。 </w:t>
            </w:r>
          </w:p>
        </w:tc>
      </w:tr>
      <w:tr w14:paraId="5563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40" w:type="dxa"/>
            <w:vMerge w:val="restart"/>
            <w:tcBorders>
              <w:top w:val="nil"/>
              <w:left w:val="single" w:color="auto" w:sz="4" w:space="0"/>
              <w:bottom w:val="single" w:color="000000" w:sz="4" w:space="0"/>
              <w:right w:val="single" w:color="auto" w:sz="4" w:space="0"/>
            </w:tcBorders>
            <w:vAlign w:val="center"/>
          </w:tcPr>
          <w:p w14:paraId="01C019D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342" w:type="dxa"/>
            <w:vMerge w:val="restart"/>
            <w:tcBorders>
              <w:top w:val="nil"/>
              <w:left w:val="single" w:color="auto" w:sz="4" w:space="0"/>
              <w:bottom w:val="single" w:color="000000" w:sz="4" w:space="0"/>
              <w:right w:val="single" w:color="auto" w:sz="4" w:space="0"/>
            </w:tcBorders>
            <w:vAlign w:val="center"/>
          </w:tcPr>
          <w:p w14:paraId="513AF6ED">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141" w:type="dxa"/>
            <w:gridSpan w:val="2"/>
            <w:vMerge w:val="restart"/>
            <w:tcBorders>
              <w:top w:val="single" w:color="auto" w:sz="4" w:space="0"/>
              <w:left w:val="single" w:color="auto" w:sz="4" w:space="0"/>
              <w:bottom w:val="single" w:color="auto" w:sz="4" w:space="0"/>
              <w:right w:val="single" w:color="auto" w:sz="4" w:space="0"/>
            </w:tcBorders>
            <w:vAlign w:val="center"/>
          </w:tcPr>
          <w:p w14:paraId="06382668">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831" w:type="dxa"/>
            <w:gridSpan w:val="2"/>
            <w:vMerge w:val="restart"/>
            <w:tcBorders>
              <w:top w:val="single" w:color="auto" w:sz="4" w:space="0"/>
              <w:left w:val="single" w:color="auto" w:sz="4" w:space="0"/>
              <w:bottom w:val="single" w:color="auto" w:sz="4" w:space="0"/>
              <w:right w:val="single" w:color="auto" w:sz="4" w:space="0"/>
            </w:tcBorders>
            <w:vAlign w:val="center"/>
          </w:tcPr>
          <w:p w14:paraId="191E095D">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226" w:type="dxa"/>
            <w:gridSpan w:val="3"/>
            <w:vMerge w:val="restart"/>
            <w:tcBorders>
              <w:top w:val="nil"/>
              <w:left w:val="single" w:color="auto" w:sz="4" w:space="0"/>
              <w:bottom w:val="single" w:color="000000" w:sz="4" w:space="0"/>
              <w:right w:val="single" w:color="auto" w:sz="4" w:space="0"/>
            </w:tcBorders>
            <w:vAlign w:val="center"/>
          </w:tcPr>
          <w:p w14:paraId="230C833A">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2018年实际执行数</w:t>
            </w:r>
          </w:p>
        </w:tc>
        <w:tc>
          <w:tcPr>
            <w:tcW w:w="1958" w:type="dxa"/>
            <w:gridSpan w:val="3"/>
            <w:vMerge w:val="restart"/>
            <w:tcBorders>
              <w:top w:val="nil"/>
              <w:left w:val="single" w:color="auto" w:sz="4" w:space="0"/>
              <w:bottom w:val="single" w:color="000000" w:sz="4" w:space="0"/>
              <w:right w:val="single" w:color="auto" w:sz="4" w:space="0"/>
            </w:tcBorders>
            <w:vAlign w:val="center"/>
          </w:tcPr>
          <w:p w14:paraId="644772FA">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2019年实际执行数</w:t>
            </w:r>
          </w:p>
        </w:tc>
      </w:tr>
      <w:tr w14:paraId="0283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14:paraId="069474C3">
            <w:pPr>
              <w:widowControl/>
              <w:wordWrap/>
              <w:adjustRightInd/>
              <w:snapToGrid/>
              <w:spacing w:line="240" w:lineRule="exact"/>
              <w:textAlignment w:val="auto"/>
              <w:rPr>
                <w:rFonts w:ascii="宋体" w:hAnsi="宋体" w:eastAsia="宋体" w:cs="宋体"/>
                <w:color w:val="auto"/>
                <w:kern w:val="0"/>
                <w:sz w:val="18"/>
                <w:szCs w:val="18"/>
              </w:rPr>
            </w:pPr>
          </w:p>
        </w:tc>
        <w:tc>
          <w:tcPr>
            <w:tcW w:w="1342" w:type="dxa"/>
            <w:vMerge w:val="continue"/>
            <w:tcBorders>
              <w:top w:val="nil"/>
              <w:left w:val="single" w:color="auto" w:sz="4" w:space="0"/>
              <w:bottom w:val="single" w:color="000000" w:sz="4" w:space="0"/>
              <w:right w:val="single" w:color="auto" w:sz="4" w:space="0"/>
            </w:tcBorders>
            <w:vAlign w:val="center"/>
          </w:tcPr>
          <w:p w14:paraId="356D2761">
            <w:pPr>
              <w:widowControl/>
              <w:wordWrap/>
              <w:adjustRightInd/>
              <w:snapToGrid/>
              <w:spacing w:line="240" w:lineRule="exact"/>
              <w:textAlignment w:val="auto"/>
              <w:rPr>
                <w:rFonts w:ascii="宋体" w:hAnsi="宋体" w:eastAsia="宋体" w:cs="宋体"/>
                <w:color w:val="auto"/>
                <w:kern w:val="0"/>
                <w:sz w:val="18"/>
                <w:szCs w:val="18"/>
              </w:rPr>
            </w:pPr>
          </w:p>
        </w:tc>
        <w:tc>
          <w:tcPr>
            <w:tcW w:w="1141" w:type="dxa"/>
            <w:gridSpan w:val="2"/>
            <w:vMerge w:val="continue"/>
            <w:tcBorders>
              <w:top w:val="single" w:color="auto" w:sz="4" w:space="0"/>
              <w:left w:val="single" w:color="auto" w:sz="4" w:space="0"/>
              <w:bottom w:val="single" w:color="auto" w:sz="4" w:space="0"/>
              <w:right w:val="single" w:color="auto" w:sz="4" w:space="0"/>
            </w:tcBorders>
            <w:vAlign w:val="center"/>
          </w:tcPr>
          <w:p w14:paraId="26A5EDCE">
            <w:pPr>
              <w:widowControl/>
              <w:wordWrap/>
              <w:adjustRightInd/>
              <w:snapToGrid/>
              <w:spacing w:line="240" w:lineRule="exact"/>
              <w:textAlignment w:val="auto"/>
              <w:rPr>
                <w:rFonts w:ascii="宋体" w:hAnsi="宋体" w:eastAsia="宋体" w:cs="宋体"/>
                <w:color w:val="auto"/>
                <w:kern w:val="0"/>
                <w:sz w:val="18"/>
                <w:szCs w:val="18"/>
              </w:rPr>
            </w:pPr>
          </w:p>
        </w:tc>
        <w:tc>
          <w:tcPr>
            <w:tcW w:w="2831" w:type="dxa"/>
            <w:gridSpan w:val="2"/>
            <w:vMerge w:val="continue"/>
            <w:tcBorders>
              <w:top w:val="single" w:color="auto" w:sz="4" w:space="0"/>
              <w:left w:val="single" w:color="auto" w:sz="4" w:space="0"/>
              <w:bottom w:val="single" w:color="auto" w:sz="4" w:space="0"/>
              <w:right w:val="single" w:color="auto" w:sz="4" w:space="0"/>
            </w:tcBorders>
            <w:vAlign w:val="center"/>
          </w:tcPr>
          <w:p w14:paraId="097B0C8A">
            <w:pPr>
              <w:widowControl/>
              <w:wordWrap/>
              <w:adjustRightInd/>
              <w:snapToGrid/>
              <w:spacing w:line="240" w:lineRule="exact"/>
              <w:textAlignment w:val="auto"/>
              <w:rPr>
                <w:rFonts w:ascii="宋体" w:hAnsi="宋体" w:eastAsia="宋体" w:cs="宋体"/>
                <w:color w:val="auto"/>
                <w:kern w:val="0"/>
                <w:sz w:val="18"/>
                <w:szCs w:val="18"/>
              </w:rPr>
            </w:pPr>
          </w:p>
        </w:tc>
        <w:tc>
          <w:tcPr>
            <w:tcW w:w="1226" w:type="dxa"/>
            <w:gridSpan w:val="3"/>
            <w:vMerge w:val="continue"/>
            <w:tcBorders>
              <w:top w:val="nil"/>
              <w:left w:val="single" w:color="auto" w:sz="4" w:space="0"/>
              <w:bottom w:val="single" w:color="000000" w:sz="4" w:space="0"/>
              <w:right w:val="single" w:color="auto" w:sz="4" w:space="0"/>
            </w:tcBorders>
            <w:vAlign w:val="center"/>
          </w:tcPr>
          <w:p w14:paraId="33B5CB9A">
            <w:pPr>
              <w:widowControl/>
              <w:wordWrap/>
              <w:adjustRightInd/>
              <w:snapToGrid/>
              <w:spacing w:line="240" w:lineRule="exact"/>
              <w:textAlignment w:val="auto"/>
              <w:rPr>
                <w:rFonts w:ascii="宋体" w:hAnsi="宋体" w:eastAsia="宋体" w:cs="宋体"/>
                <w:color w:val="auto"/>
                <w:kern w:val="0"/>
                <w:sz w:val="18"/>
                <w:szCs w:val="18"/>
              </w:rPr>
            </w:pPr>
          </w:p>
        </w:tc>
        <w:tc>
          <w:tcPr>
            <w:tcW w:w="1958" w:type="dxa"/>
            <w:gridSpan w:val="3"/>
            <w:vMerge w:val="continue"/>
            <w:tcBorders>
              <w:top w:val="nil"/>
              <w:left w:val="single" w:color="auto" w:sz="4" w:space="0"/>
              <w:bottom w:val="single" w:color="000000" w:sz="4" w:space="0"/>
              <w:right w:val="single" w:color="auto" w:sz="4" w:space="0"/>
            </w:tcBorders>
            <w:vAlign w:val="center"/>
          </w:tcPr>
          <w:p w14:paraId="604B7C7F">
            <w:pPr>
              <w:widowControl/>
              <w:wordWrap/>
              <w:adjustRightInd/>
              <w:snapToGrid/>
              <w:spacing w:line="240" w:lineRule="exact"/>
              <w:textAlignment w:val="auto"/>
              <w:rPr>
                <w:rFonts w:ascii="宋体" w:hAnsi="宋体" w:eastAsia="宋体" w:cs="宋体"/>
                <w:color w:val="auto"/>
                <w:kern w:val="0"/>
                <w:sz w:val="18"/>
                <w:szCs w:val="18"/>
              </w:rPr>
            </w:pPr>
          </w:p>
        </w:tc>
      </w:tr>
      <w:tr w14:paraId="05F0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14:paraId="4871E161">
            <w:pPr>
              <w:widowControl/>
              <w:wordWrap/>
              <w:adjustRightInd/>
              <w:snapToGrid/>
              <w:spacing w:line="240" w:lineRule="exact"/>
              <w:textAlignment w:val="auto"/>
              <w:rPr>
                <w:rFonts w:ascii="宋体" w:hAnsi="宋体" w:eastAsia="宋体" w:cs="宋体"/>
                <w:color w:val="auto"/>
                <w:kern w:val="0"/>
                <w:sz w:val="18"/>
                <w:szCs w:val="18"/>
              </w:rPr>
            </w:pPr>
          </w:p>
        </w:tc>
        <w:tc>
          <w:tcPr>
            <w:tcW w:w="1342" w:type="dxa"/>
            <w:tcBorders>
              <w:top w:val="nil"/>
              <w:left w:val="nil"/>
              <w:bottom w:val="single" w:color="auto" w:sz="4" w:space="0"/>
              <w:right w:val="single" w:color="auto" w:sz="4" w:space="0"/>
            </w:tcBorders>
            <w:vAlign w:val="center"/>
          </w:tcPr>
          <w:p w14:paraId="219DCCB0">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项目评估</w:t>
            </w:r>
          </w:p>
        </w:tc>
        <w:tc>
          <w:tcPr>
            <w:tcW w:w="1141" w:type="dxa"/>
            <w:gridSpan w:val="2"/>
            <w:tcBorders>
              <w:top w:val="single" w:color="auto" w:sz="4" w:space="0"/>
              <w:left w:val="nil"/>
              <w:bottom w:val="single" w:color="auto" w:sz="4" w:space="0"/>
              <w:right w:val="single" w:color="auto" w:sz="4" w:space="0"/>
            </w:tcBorders>
            <w:vAlign w:val="center"/>
          </w:tcPr>
          <w:p w14:paraId="0474B0BE">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831" w:type="dxa"/>
            <w:gridSpan w:val="2"/>
            <w:tcBorders>
              <w:top w:val="single" w:color="auto" w:sz="4" w:space="0"/>
              <w:left w:val="nil"/>
              <w:bottom w:val="single" w:color="auto" w:sz="4" w:space="0"/>
              <w:right w:val="single" w:color="000000" w:sz="4" w:space="0"/>
            </w:tcBorders>
            <w:vAlign w:val="center"/>
          </w:tcPr>
          <w:p w14:paraId="3D62AB5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依据《国家发展改革委委托投资咨询评估管理办法》</w:t>
            </w:r>
            <w:r>
              <w:rPr>
                <w:rFonts w:hint="eastAsia" w:ascii="宋体" w:hAnsi="宋体" w:cs="宋体"/>
                <w:color w:val="auto"/>
                <w:kern w:val="0"/>
                <w:sz w:val="18"/>
                <w:szCs w:val="18"/>
                <w:lang w:val="en-US" w:eastAsia="zh-CN"/>
              </w:rPr>
              <w:t>（</w:t>
            </w:r>
            <w:r>
              <w:rPr>
                <w:rFonts w:hint="eastAsia" w:ascii="宋体" w:hAnsi="宋体" w:eastAsia="宋体" w:cs="宋体"/>
                <w:color w:val="auto"/>
                <w:kern w:val="0"/>
                <w:sz w:val="18"/>
                <w:szCs w:val="18"/>
              </w:rPr>
              <w:t>发改投资〔2015〕1761号</w:t>
            </w:r>
            <w:r>
              <w:rPr>
                <w:rFonts w:hint="eastAsia" w:ascii="宋体" w:hAnsi="宋体" w:cs="宋体"/>
                <w:color w:val="auto"/>
                <w:kern w:val="0"/>
                <w:sz w:val="18"/>
                <w:szCs w:val="18"/>
                <w:lang w:val="en-US" w:eastAsia="zh-CN"/>
              </w:rPr>
              <w:t>）</w:t>
            </w:r>
            <w:r>
              <w:rPr>
                <w:rFonts w:hint="eastAsia" w:ascii="宋体" w:hAnsi="宋体" w:eastAsia="宋体" w:cs="宋体"/>
                <w:color w:val="auto"/>
                <w:kern w:val="0"/>
                <w:sz w:val="18"/>
                <w:szCs w:val="18"/>
              </w:rPr>
              <w:t>、省发改委《关于印发湖北省发展改革委委托投资咨询评估管理办法的通知》（鄂发改规〔2017〕2号）、省人民政府关于印发《湖北省企业投资项目核准和备案管理办法的通知》（鄂政办发〔2017〕5号）、省人民政府办公厅《关于全面开展清理规范涉企收费工作的通知》</w:t>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鄂政办电〔2017〕98号）中提到</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审批部门在审批过程中委托开展的技术性服务等活动，必须通过竞争方式选择服务机构，服务费用一律由审批部门支付并纳入部门预算”等相关文件。</w:t>
            </w:r>
          </w:p>
        </w:tc>
        <w:tc>
          <w:tcPr>
            <w:tcW w:w="1226" w:type="dxa"/>
            <w:gridSpan w:val="3"/>
            <w:tcBorders>
              <w:top w:val="nil"/>
              <w:left w:val="nil"/>
              <w:bottom w:val="single" w:color="auto" w:sz="4" w:space="0"/>
              <w:right w:val="single" w:color="auto" w:sz="4" w:space="0"/>
            </w:tcBorders>
            <w:vAlign w:val="center"/>
          </w:tcPr>
          <w:p w14:paraId="7A6DBCDD">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99</w:t>
            </w:r>
          </w:p>
        </w:tc>
        <w:tc>
          <w:tcPr>
            <w:tcW w:w="1958" w:type="dxa"/>
            <w:gridSpan w:val="3"/>
            <w:tcBorders>
              <w:top w:val="nil"/>
              <w:left w:val="nil"/>
              <w:bottom w:val="single" w:color="auto" w:sz="4" w:space="0"/>
              <w:right w:val="single" w:color="auto" w:sz="4" w:space="0"/>
            </w:tcBorders>
            <w:vAlign w:val="center"/>
          </w:tcPr>
          <w:p w14:paraId="6D9E588E">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99</w:t>
            </w:r>
          </w:p>
        </w:tc>
      </w:tr>
      <w:tr w14:paraId="2E99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14:paraId="630A60D1">
            <w:pPr>
              <w:widowControl/>
              <w:wordWrap/>
              <w:adjustRightInd/>
              <w:snapToGrid/>
              <w:spacing w:line="240" w:lineRule="exact"/>
              <w:textAlignment w:val="auto"/>
              <w:rPr>
                <w:rFonts w:ascii="宋体" w:hAnsi="宋体" w:eastAsia="宋体" w:cs="宋体"/>
                <w:color w:val="auto"/>
                <w:kern w:val="0"/>
                <w:sz w:val="18"/>
                <w:szCs w:val="18"/>
              </w:rPr>
            </w:pPr>
          </w:p>
        </w:tc>
        <w:tc>
          <w:tcPr>
            <w:tcW w:w="1342" w:type="dxa"/>
            <w:tcBorders>
              <w:top w:val="nil"/>
              <w:left w:val="nil"/>
              <w:bottom w:val="single" w:color="auto" w:sz="4" w:space="0"/>
              <w:right w:val="single" w:color="auto" w:sz="4" w:space="0"/>
            </w:tcBorders>
            <w:vAlign w:val="center"/>
          </w:tcPr>
          <w:p w14:paraId="70117E2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141" w:type="dxa"/>
            <w:gridSpan w:val="2"/>
            <w:tcBorders>
              <w:top w:val="single" w:color="auto" w:sz="4" w:space="0"/>
              <w:left w:val="nil"/>
              <w:bottom w:val="single" w:color="auto" w:sz="4" w:space="0"/>
              <w:right w:val="single" w:color="auto" w:sz="4" w:space="0"/>
            </w:tcBorders>
            <w:vAlign w:val="center"/>
          </w:tcPr>
          <w:p w14:paraId="48036094">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831" w:type="dxa"/>
            <w:gridSpan w:val="2"/>
            <w:tcBorders>
              <w:top w:val="single" w:color="auto" w:sz="4" w:space="0"/>
              <w:left w:val="nil"/>
              <w:bottom w:val="single" w:color="auto" w:sz="4" w:space="0"/>
              <w:right w:val="single" w:color="auto" w:sz="4" w:space="0"/>
            </w:tcBorders>
            <w:vAlign w:val="center"/>
          </w:tcPr>
          <w:p w14:paraId="1EC3C01F">
            <w:pPr>
              <w:widowControl/>
              <w:wordWrap/>
              <w:adjustRightInd/>
              <w:snapToGrid/>
              <w:spacing w:line="240" w:lineRule="exact"/>
              <w:textAlignment w:val="auto"/>
              <w:rPr>
                <w:rFonts w:ascii="宋体" w:hAnsi="宋体" w:eastAsia="宋体" w:cs="宋体"/>
                <w:color w:val="auto"/>
                <w:kern w:val="0"/>
                <w:sz w:val="18"/>
                <w:szCs w:val="18"/>
              </w:rPr>
            </w:pPr>
          </w:p>
        </w:tc>
        <w:tc>
          <w:tcPr>
            <w:tcW w:w="1226" w:type="dxa"/>
            <w:gridSpan w:val="3"/>
            <w:tcBorders>
              <w:top w:val="nil"/>
              <w:left w:val="nil"/>
              <w:bottom w:val="single" w:color="auto" w:sz="4" w:space="0"/>
              <w:right w:val="single" w:color="auto" w:sz="4" w:space="0"/>
            </w:tcBorders>
            <w:vAlign w:val="center"/>
          </w:tcPr>
          <w:p w14:paraId="2DBDDD54">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99</w:t>
            </w:r>
          </w:p>
        </w:tc>
        <w:tc>
          <w:tcPr>
            <w:tcW w:w="1958" w:type="dxa"/>
            <w:gridSpan w:val="3"/>
            <w:tcBorders>
              <w:top w:val="nil"/>
              <w:left w:val="nil"/>
              <w:bottom w:val="single" w:color="auto" w:sz="4" w:space="0"/>
              <w:right w:val="single" w:color="auto" w:sz="4" w:space="0"/>
            </w:tcBorders>
            <w:vAlign w:val="center"/>
          </w:tcPr>
          <w:p w14:paraId="06AB6476">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99</w:t>
            </w:r>
          </w:p>
        </w:tc>
      </w:tr>
      <w:tr w14:paraId="2C6A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tcBorders>
              <w:top w:val="nil"/>
              <w:left w:val="single" w:color="auto" w:sz="4" w:space="0"/>
              <w:bottom w:val="single" w:color="auto" w:sz="4" w:space="0"/>
              <w:right w:val="single" w:color="auto" w:sz="4" w:space="0"/>
            </w:tcBorders>
            <w:vAlign w:val="center"/>
          </w:tcPr>
          <w:p w14:paraId="61E94BA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8498" w:type="dxa"/>
            <w:gridSpan w:val="11"/>
            <w:tcBorders>
              <w:top w:val="single" w:color="auto" w:sz="4" w:space="0"/>
              <w:left w:val="nil"/>
              <w:bottom w:val="single" w:color="auto" w:sz="4" w:space="0"/>
              <w:right w:val="single" w:color="000000" w:sz="4" w:space="0"/>
            </w:tcBorders>
            <w:vAlign w:val="center"/>
          </w:tcPr>
          <w:p w14:paraId="7085D8F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市发改委审批的固定资产投资项目建议书、可行性研究报告、初步设计、投资概算调整；市发改委核准的固定资产投资项目申请报告；市发改委决定委托评估的其他事项，做到应评尽评。</w:t>
            </w:r>
          </w:p>
        </w:tc>
      </w:tr>
      <w:tr w14:paraId="11F2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restart"/>
            <w:tcBorders>
              <w:top w:val="single" w:color="auto" w:sz="4" w:space="0"/>
              <w:left w:val="single" w:color="auto" w:sz="4" w:space="0"/>
              <w:bottom w:val="single" w:color="auto" w:sz="4" w:space="0"/>
              <w:right w:val="single" w:color="auto" w:sz="4" w:space="0"/>
            </w:tcBorders>
            <w:vAlign w:val="center"/>
          </w:tcPr>
          <w:p w14:paraId="355F115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4F455690">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4C0050F0">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768B6CC4">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1958" w:type="dxa"/>
            <w:gridSpan w:val="3"/>
            <w:tcBorders>
              <w:top w:val="single" w:color="auto" w:sz="4" w:space="0"/>
              <w:left w:val="single" w:color="auto" w:sz="4" w:space="0"/>
              <w:bottom w:val="single" w:color="auto" w:sz="4" w:space="0"/>
              <w:right w:val="single" w:color="auto" w:sz="4" w:space="0"/>
            </w:tcBorders>
            <w:vAlign w:val="center"/>
          </w:tcPr>
          <w:p w14:paraId="486C4DAE">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7480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476AFC9C">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4B47DCA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46870C31">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委托评估的事项</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7D4D0B2D">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应评尽评</w:t>
            </w:r>
          </w:p>
        </w:tc>
        <w:tc>
          <w:tcPr>
            <w:tcW w:w="1958" w:type="dxa"/>
            <w:gridSpan w:val="3"/>
            <w:tcBorders>
              <w:top w:val="single" w:color="auto" w:sz="4" w:space="0"/>
              <w:left w:val="single" w:color="auto" w:sz="4" w:space="0"/>
              <w:bottom w:val="single" w:color="auto" w:sz="4" w:space="0"/>
              <w:right w:val="single" w:color="000000" w:sz="4" w:space="0"/>
            </w:tcBorders>
            <w:vAlign w:val="center"/>
          </w:tcPr>
          <w:p w14:paraId="50FC2682">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6F61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188E13E6">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278A309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679FCDEF">
            <w:pPr>
              <w:widowControl/>
              <w:wordWrap/>
              <w:adjustRightInd/>
              <w:snapToGrid/>
              <w:spacing w:line="240" w:lineRule="exact"/>
              <w:textAlignment w:val="auto"/>
              <w:rPr>
                <w:rFonts w:ascii="宋体" w:hAnsi="宋体" w:eastAsia="宋体" w:cs="宋体"/>
                <w:color w:val="auto"/>
                <w:kern w:val="0"/>
                <w:sz w:val="18"/>
                <w:szCs w:val="18"/>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1A956092">
            <w:pPr>
              <w:widowControl/>
              <w:wordWrap/>
              <w:adjustRightInd/>
              <w:snapToGrid/>
              <w:spacing w:line="240" w:lineRule="exact"/>
              <w:textAlignment w:val="auto"/>
              <w:rPr>
                <w:rFonts w:ascii="宋体" w:hAnsi="宋体" w:eastAsia="宋体" w:cs="宋体"/>
                <w:color w:val="auto"/>
                <w:kern w:val="0"/>
                <w:sz w:val="18"/>
                <w:szCs w:val="18"/>
              </w:rPr>
            </w:pPr>
          </w:p>
        </w:tc>
        <w:tc>
          <w:tcPr>
            <w:tcW w:w="1958" w:type="dxa"/>
            <w:gridSpan w:val="3"/>
            <w:tcBorders>
              <w:top w:val="single" w:color="auto" w:sz="4" w:space="0"/>
              <w:left w:val="single" w:color="auto" w:sz="4" w:space="0"/>
              <w:bottom w:val="single" w:color="auto" w:sz="4" w:space="0"/>
              <w:right w:val="single" w:color="000000" w:sz="4" w:space="0"/>
            </w:tcBorders>
            <w:vAlign w:val="center"/>
          </w:tcPr>
          <w:p w14:paraId="54A782B1">
            <w:pPr>
              <w:widowControl/>
              <w:wordWrap/>
              <w:adjustRightInd/>
              <w:snapToGrid/>
              <w:spacing w:line="240" w:lineRule="exact"/>
              <w:textAlignment w:val="auto"/>
              <w:rPr>
                <w:rFonts w:ascii="宋体" w:hAnsi="宋体" w:eastAsia="宋体" w:cs="宋体"/>
                <w:color w:val="auto"/>
                <w:kern w:val="0"/>
                <w:sz w:val="18"/>
                <w:szCs w:val="18"/>
              </w:rPr>
            </w:pPr>
          </w:p>
        </w:tc>
      </w:tr>
      <w:tr w14:paraId="3859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0B7C4390">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094B1FD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1B7E3941">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资金使用率</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47B11D3F">
            <w:pPr>
              <w:widowControl/>
              <w:tabs>
                <w:tab w:val="right" w:pos="-1641"/>
              </w:tabs>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958" w:type="dxa"/>
            <w:gridSpan w:val="3"/>
            <w:tcBorders>
              <w:top w:val="single" w:color="auto" w:sz="4" w:space="0"/>
              <w:left w:val="single" w:color="auto" w:sz="4" w:space="0"/>
              <w:bottom w:val="single" w:color="auto" w:sz="4" w:space="0"/>
              <w:right w:val="single" w:color="000000" w:sz="4" w:space="0"/>
            </w:tcBorders>
            <w:vAlign w:val="center"/>
          </w:tcPr>
          <w:p w14:paraId="1AEB5874">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4FB9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22234222">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44B2273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7AD2D3A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为决策者提供决策科学化、民主化，避免和减少决策失误，优化建设方案，提高工程投资效益提供了可靠的依据。</w:t>
            </w:r>
          </w:p>
        </w:tc>
        <w:tc>
          <w:tcPr>
            <w:tcW w:w="1226" w:type="dxa"/>
            <w:gridSpan w:val="3"/>
            <w:tcBorders>
              <w:top w:val="single" w:color="auto" w:sz="4" w:space="0"/>
              <w:left w:val="single" w:color="auto" w:sz="4" w:space="0"/>
              <w:bottom w:val="single" w:color="auto" w:sz="4" w:space="0"/>
              <w:right w:val="single" w:color="000000" w:sz="4" w:space="0"/>
            </w:tcBorders>
            <w:vAlign w:val="center"/>
          </w:tcPr>
          <w:p w14:paraId="257796C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1958" w:type="dxa"/>
            <w:gridSpan w:val="3"/>
            <w:tcBorders>
              <w:top w:val="single" w:color="auto" w:sz="4" w:space="0"/>
              <w:left w:val="nil"/>
              <w:bottom w:val="single" w:color="auto" w:sz="4" w:space="0"/>
              <w:right w:val="single" w:color="000000" w:sz="4" w:space="0"/>
            </w:tcBorders>
            <w:vAlign w:val="center"/>
          </w:tcPr>
          <w:p w14:paraId="3EF8F8E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14:paraId="42B5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5FE96027">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43C8CA4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10A96CF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为我市发展规划、研究宏观调控政策当好参谋，促进我市国民经济又好又快发展。</w:t>
            </w:r>
          </w:p>
        </w:tc>
        <w:tc>
          <w:tcPr>
            <w:tcW w:w="1226" w:type="dxa"/>
            <w:gridSpan w:val="3"/>
            <w:tcBorders>
              <w:top w:val="single" w:color="auto" w:sz="4" w:space="0"/>
              <w:left w:val="single" w:color="auto" w:sz="4" w:space="0"/>
              <w:bottom w:val="single" w:color="auto" w:sz="4" w:space="0"/>
              <w:right w:val="single" w:color="000000" w:sz="4" w:space="0"/>
            </w:tcBorders>
            <w:vAlign w:val="center"/>
          </w:tcPr>
          <w:p w14:paraId="030893B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1958" w:type="dxa"/>
            <w:gridSpan w:val="3"/>
            <w:tcBorders>
              <w:top w:val="single" w:color="auto" w:sz="4" w:space="0"/>
              <w:left w:val="nil"/>
              <w:bottom w:val="single" w:color="auto" w:sz="4" w:space="0"/>
              <w:right w:val="single" w:color="000000" w:sz="4" w:space="0"/>
            </w:tcBorders>
            <w:vAlign w:val="center"/>
          </w:tcPr>
          <w:p w14:paraId="5B2B3EC6">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14:paraId="237B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2234FA77">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2407E71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12908E1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64AB249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8" w:type="dxa"/>
            <w:gridSpan w:val="3"/>
            <w:tcBorders>
              <w:top w:val="single" w:color="auto" w:sz="4" w:space="0"/>
              <w:left w:val="nil"/>
              <w:bottom w:val="single" w:color="auto" w:sz="4" w:space="0"/>
              <w:right w:val="single" w:color="auto" w:sz="4" w:space="0"/>
            </w:tcBorders>
            <w:vAlign w:val="center"/>
          </w:tcPr>
          <w:p w14:paraId="0CB9B64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5635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612951F7">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777A3096">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302DFBF8">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年度内</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2533735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1958" w:type="dxa"/>
            <w:gridSpan w:val="3"/>
            <w:tcBorders>
              <w:top w:val="single" w:color="auto" w:sz="4" w:space="0"/>
              <w:left w:val="nil"/>
              <w:bottom w:val="single" w:color="auto" w:sz="4" w:space="0"/>
              <w:right w:val="single" w:color="auto" w:sz="4" w:space="0"/>
            </w:tcBorders>
            <w:vAlign w:val="center"/>
          </w:tcPr>
          <w:p w14:paraId="44833C4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14:paraId="6F4C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4D7D5D84">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6DCF5E7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3A13D0C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确保了工程项目投资的科学性，促进我市的经济建设持续健康快速发展。</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6158AAE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1958" w:type="dxa"/>
            <w:gridSpan w:val="3"/>
            <w:tcBorders>
              <w:top w:val="single" w:color="auto" w:sz="4" w:space="0"/>
              <w:left w:val="nil"/>
              <w:bottom w:val="single" w:color="auto" w:sz="4" w:space="0"/>
              <w:right w:val="single" w:color="auto" w:sz="4" w:space="0"/>
            </w:tcBorders>
            <w:vAlign w:val="center"/>
          </w:tcPr>
          <w:p w14:paraId="5F2B93F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14:paraId="7268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39698DE2">
            <w:pPr>
              <w:widowControl/>
              <w:wordWrap/>
              <w:adjustRightInd/>
              <w:snapToGrid/>
              <w:spacing w:line="240" w:lineRule="exact"/>
              <w:textAlignment w:val="auto"/>
              <w:rPr>
                <w:rFonts w:ascii="宋体" w:hAnsi="宋体" w:eastAsia="宋体" w:cs="宋体"/>
                <w:color w:val="auto"/>
                <w:kern w:val="0"/>
                <w:sz w:val="18"/>
                <w:szCs w:val="18"/>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4AA81DA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3413" w:type="dxa"/>
            <w:gridSpan w:val="3"/>
            <w:tcBorders>
              <w:top w:val="single" w:color="auto" w:sz="4" w:space="0"/>
              <w:left w:val="single" w:color="auto" w:sz="4" w:space="0"/>
              <w:bottom w:val="single" w:color="auto" w:sz="4" w:space="0"/>
              <w:right w:val="single" w:color="auto" w:sz="4" w:space="0"/>
            </w:tcBorders>
            <w:vAlign w:val="center"/>
          </w:tcPr>
          <w:p w14:paraId="4FA59F8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人民满意率</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0208DEF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1958" w:type="dxa"/>
            <w:gridSpan w:val="3"/>
            <w:tcBorders>
              <w:top w:val="single" w:color="auto" w:sz="4" w:space="0"/>
              <w:left w:val="nil"/>
              <w:bottom w:val="single" w:color="auto" w:sz="4" w:space="0"/>
              <w:right w:val="single" w:color="auto" w:sz="4" w:space="0"/>
            </w:tcBorders>
            <w:vAlign w:val="center"/>
          </w:tcPr>
          <w:p w14:paraId="602A558F">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14:paraId="6661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E1C6BF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8498" w:type="dxa"/>
            <w:gridSpan w:val="11"/>
            <w:tcBorders>
              <w:top w:val="single" w:color="auto" w:sz="4" w:space="0"/>
              <w:left w:val="single" w:color="auto" w:sz="4" w:space="0"/>
              <w:bottom w:val="single" w:color="auto" w:sz="4" w:space="0"/>
              <w:right w:val="single" w:color="auto" w:sz="4" w:space="0"/>
            </w:tcBorders>
            <w:vAlign w:val="center"/>
          </w:tcPr>
          <w:p w14:paraId="0B79EE7A">
            <w:pPr>
              <w:widowControl/>
              <w:wordWrap/>
              <w:adjustRightInd/>
              <w:snapToGrid/>
              <w:spacing w:line="240" w:lineRule="exact"/>
              <w:textAlignment w:val="auto"/>
              <w:rPr>
                <w:rFonts w:ascii="宋体" w:hAnsi="宋体" w:eastAsia="宋体" w:cs="宋体"/>
                <w:color w:val="auto"/>
                <w:kern w:val="0"/>
                <w:sz w:val="18"/>
                <w:szCs w:val="18"/>
              </w:rPr>
            </w:pPr>
          </w:p>
        </w:tc>
      </w:tr>
      <w:tr w14:paraId="4D8E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restart"/>
            <w:tcBorders>
              <w:top w:val="single" w:color="auto" w:sz="4" w:space="0"/>
              <w:left w:val="single" w:color="auto" w:sz="4" w:space="0"/>
              <w:bottom w:val="single" w:color="auto" w:sz="4" w:space="0"/>
              <w:right w:val="nil"/>
            </w:tcBorders>
            <w:vAlign w:val="center"/>
          </w:tcPr>
          <w:p w14:paraId="3BBD7D5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8498" w:type="dxa"/>
            <w:gridSpan w:val="11"/>
            <w:tcBorders>
              <w:top w:val="single" w:color="auto" w:sz="4" w:space="0"/>
              <w:left w:val="single" w:color="auto" w:sz="4" w:space="0"/>
              <w:bottom w:val="nil"/>
              <w:right w:val="single" w:color="000000" w:sz="4" w:space="0"/>
            </w:tcBorders>
            <w:vAlign w:val="center"/>
          </w:tcPr>
          <w:p w14:paraId="7E52938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3A8D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40" w:type="dxa"/>
            <w:vMerge w:val="continue"/>
            <w:tcBorders>
              <w:top w:val="nil"/>
              <w:left w:val="single" w:color="auto" w:sz="4" w:space="0"/>
              <w:bottom w:val="single" w:color="auto" w:sz="4" w:space="0"/>
              <w:right w:val="nil"/>
            </w:tcBorders>
            <w:vAlign w:val="center"/>
          </w:tcPr>
          <w:p w14:paraId="63885141">
            <w:pPr>
              <w:widowControl/>
              <w:wordWrap/>
              <w:adjustRightInd/>
              <w:snapToGrid/>
              <w:spacing w:line="240" w:lineRule="exact"/>
              <w:textAlignment w:val="auto"/>
              <w:rPr>
                <w:rFonts w:ascii="宋体" w:hAnsi="宋体" w:eastAsia="宋体" w:cs="宋体"/>
                <w:color w:val="auto"/>
                <w:kern w:val="0"/>
                <w:sz w:val="18"/>
                <w:szCs w:val="18"/>
              </w:rPr>
            </w:pPr>
          </w:p>
        </w:tc>
        <w:tc>
          <w:tcPr>
            <w:tcW w:w="8498" w:type="dxa"/>
            <w:gridSpan w:val="11"/>
            <w:tcBorders>
              <w:top w:val="nil"/>
              <w:left w:val="single" w:color="auto" w:sz="4" w:space="0"/>
              <w:bottom w:val="nil"/>
              <w:right w:val="single" w:color="000000" w:sz="4" w:space="0"/>
            </w:tcBorders>
            <w:vAlign w:val="center"/>
          </w:tcPr>
          <w:p w14:paraId="61E151C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5138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0" w:type="dxa"/>
            <w:vMerge w:val="continue"/>
            <w:tcBorders>
              <w:top w:val="nil"/>
              <w:left w:val="single" w:color="auto" w:sz="4" w:space="0"/>
              <w:bottom w:val="single" w:color="auto" w:sz="4" w:space="0"/>
              <w:right w:val="nil"/>
            </w:tcBorders>
            <w:vAlign w:val="center"/>
          </w:tcPr>
          <w:p w14:paraId="6B7600B1">
            <w:pPr>
              <w:widowControl/>
              <w:wordWrap/>
              <w:adjustRightInd/>
              <w:snapToGrid/>
              <w:spacing w:line="240" w:lineRule="exact"/>
              <w:textAlignment w:val="auto"/>
              <w:rPr>
                <w:rFonts w:ascii="宋体" w:hAnsi="宋体" w:eastAsia="宋体" w:cs="宋体"/>
                <w:color w:val="auto"/>
                <w:kern w:val="0"/>
                <w:sz w:val="18"/>
                <w:szCs w:val="18"/>
              </w:rPr>
            </w:pPr>
          </w:p>
        </w:tc>
        <w:tc>
          <w:tcPr>
            <w:tcW w:w="8498" w:type="dxa"/>
            <w:gridSpan w:val="11"/>
            <w:tcBorders>
              <w:top w:val="nil"/>
              <w:left w:val="single" w:color="auto" w:sz="4" w:space="0"/>
              <w:bottom w:val="single" w:color="auto" w:sz="4" w:space="0"/>
              <w:right w:val="single" w:color="000000" w:sz="4" w:space="0"/>
            </w:tcBorders>
            <w:vAlign w:val="center"/>
          </w:tcPr>
          <w:p w14:paraId="38FD065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0FD21626">
      <w:pPr>
        <w:rPr>
          <w:rFonts w:ascii="宋体" w:hAnsi="宋体" w:eastAsia="宋体" w:cs="宋体"/>
          <w:bCs/>
          <w:kern w:val="0"/>
          <w:sz w:val="28"/>
          <w:szCs w:val="28"/>
        </w:rPr>
      </w:pPr>
      <w:r>
        <w:rPr>
          <w:rFonts w:ascii="宋体" w:hAnsi="宋体" w:eastAsia="宋体" w:cs="宋体"/>
          <w:bCs/>
          <w:kern w:val="0"/>
          <w:sz w:val="28"/>
          <w:szCs w:val="28"/>
        </w:rPr>
        <w:br w:type="page"/>
      </w:r>
    </w:p>
    <w:p w14:paraId="0DED5AC6">
      <w:pPr>
        <w:rPr>
          <w:rFonts w:ascii="宋体" w:hAnsi="宋体" w:eastAsia="宋体" w:cs="宋体"/>
          <w:b/>
          <w:bCs/>
          <w:color w:val="auto"/>
          <w:kern w:val="0"/>
          <w:sz w:val="30"/>
          <w:szCs w:val="30"/>
        </w:rPr>
      </w:pPr>
      <w:r>
        <w:rPr>
          <w:rStyle w:val="23"/>
          <w:rFonts w:hint="eastAsia" w:ascii="Times New Roman" w:hAnsi="Times New Roman" w:cs="Times New Roman"/>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473"/>
        <w:gridCol w:w="221"/>
        <w:gridCol w:w="76"/>
        <w:gridCol w:w="274"/>
        <w:gridCol w:w="597"/>
        <w:gridCol w:w="286"/>
        <w:gridCol w:w="286"/>
        <w:gridCol w:w="295"/>
        <w:gridCol w:w="300"/>
        <w:gridCol w:w="178"/>
        <w:gridCol w:w="1008"/>
        <w:gridCol w:w="785"/>
        <w:gridCol w:w="284"/>
        <w:gridCol w:w="607"/>
        <w:gridCol w:w="331"/>
        <w:gridCol w:w="1397"/>
      </w:tblGrid>
      <w:tr w14:paraId="2378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9638" w:type="dxa"/>
            <w:gridSpan w:val="17"/>
            <w:tcBorders>
              <w:top w:val="nil"/>
              <w:left w:val="nil"/>
              <w:bottom w:val="nil"/>
              <w:right w:val="nil"/>
            </w:tcBorders>
            <w:vAlign w:val="center"/>
          </w:tcPr>
          <w:p w14:paraId="2235A6EF">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鄂州市2020年市直部门预算项目支出绩效目标表</w:t>
            </w:r>
          </w:p>
        </w:tc>
      </w:tr>
      <w:tr w14:paraId="3B75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713" w:type="dxa"/>
            <w:gridSpan w:val="2"/>
            <w:tcBorders>
              <w:top w:val="nil"/>
              <w:left w:val="nil"/>
              <w:bottom w:val="single" w:color="auto" w:sz="4" w:space="0"/>
              <w:right w:val="nil"/>
            </w:tcBorders>
            <w:vAlign w:val="center"/>
          </w:tcPr>
          <w:p w14:paraId="4F1A792C">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p>
        </w:tc>
        <w:tc>
          <w:tcPr>
            <w:tcW w:w="571" w:type="dxa"/>
            <w:gridSpan w:val="3"/>
            <w:tcBorders>
              <w:top w:val="nil"/>
              <w:left w:val="nil"/>
              <w:bottom w:val="single" w:color="auto" w:sz="4" w:space="0"/>
              <w:right w:val="nil"/>
            </w:tcBorders>
            <w:vAlign w:val="center"/>
          </w:tcPr>
          <w:p w14:paraId="41181D58">
            <w:pPr>
              <w:widowControl/>
              <w:spacing w:line="240" w:lineRule="exact"/>
              <w:rPr>
                <w:rFonts w:ascii="宋体" w:hAnsi="宋体" w:eastAsia="宋体" w:cs="宋体"/>
                <w:color w:val="auto"/>
                <w:kern w:val="0"/>
                <w:sz w:val="18"/>
                <w:szCs w:val="18"/>
              </w:rPr>
            </w:pPr>
          </w:p>
        </w:tc>
        <w:tc>
          <w:tcPr>
            <w:tcW w:w="597" w:type="dxa"/>
            <w:tcBorders>
              <w:top w:val="nil"/>
              <w:left w:val="nil"/>
              <w:bottom w:val="single" w:color="auto" w:sz="4" w:space="0"/>
              <w:right w:val="nil"/>
            </w:tcBorders>
            <w:vAlign w:val="center"/>
          </w:tcPr>
          <w:p w14:paraId="5A3A402B">
            <w:pPr>
              <w:widowControl/>
              <w:spacing w:line="240" w:lineRule="exact"/>
              <w:rPr>
                <w:rFonts w:ascii="宋体" w:hAnsi="宋体" w:eastAsia="宋体" w:cs="宋体"/>
                <w:color w:val="auto"/>
                <w:kern w:val="0"/>
                <w:sz w:val="18"/>
                <w:szCs w:val="18"/>
              </w:rPr>
            </w:pPr>
          </w:p>
        </w:tc>
        <w:tc>
          <w:tcPr>
            <w:tcW w:w="286" w:type="dxa"/>
            <w:tcBorders>
              <w:top w:val="nil"/>
              <w:left w:val="nil"/>
              <w:bottom w:val="single" w:color="auto" w:sz="4" w:space="0"/>
              <w:right w:val="nil"/>
            </w:tcBorders>
            <w:vAlign w:val="center"/>
          </w:tcPr>
          <w:p w14:paraId="520559D9">
            <w:pPr>
              <w:widowControl/>
              <w:spacing w:line="240" w:lineRule="exact"/>
              <w:rPr>
                <w:rFonts w:ascii="宋体" w:hAnsi="宋体" w:eastAsia="宋体" w:cs="宋体"/>
                <w:color w:val="auto"/>
                <w:kern w:val="0"/>
                <w:sz w:val="18"/>
                <w:szCs w:val="18"/>
              </w:rPr>
            </w:pPr>
          </w:p>
        </w:tc>
        <w:tc>
          <w:tcPr>
            <w:tcW w:w="286" w:type="dxa"/>
            <w:tcBorders>
              <w:top w:val="nil"/>
              <w:left w:val="nil"/>
              <w:bottom w:val="single" w:color="auto" w:sz="4" w:space="0"/>
              <w:right w:val="nil"/>
            </w:tcBorders>
            <w:vAlign w:val="center"/>
          </w:tcPr>
          <w:p w14:paraId="352FF6FF">
            <w:pPr>
              <w:widowControl/>
              <w:spacing w:line="240" w:lineRule="exact"/>
              <w:rPr>
                <w:rFonts w:ascii="宋体" w:hAnsi="宋体" w:eastAsia="宋体" w:cs="宋体"/>
                <w:color w:val="auto"/>
                <w:kern w:val="0"/>
                <w:sz w:val="18"/>
                <w:szCs w:val="18"/>
              </w:rPr>
            </w:pPr>
          </w:p>
        </w:tc>
        <w:tc>
          <w:tcPr>
            <w:tcW w:w="295" w:type="dxa"/>
            <w:tcBorders>
              <w:top w:val="nil"/>
              <w:left w:val="nil"/>
              <w:bottom w:val="single" w:color="auto" w:sz="4" w:space="0"/>
              <w:right w:val="nil"/>
            </w:tcBorders>
            <w:vAlign w:val="center"/>
          </w:tcPr>
          <w:p w14:paraId="0B3196E7">
            <w:pPr>
              <w:widowControl/>
              <w:spacing w:line="240" w:lineRule="exact"/>
              <w:rPr>
                <w:rFonts w:ascii="宋体" w:hAnsi="宋体" w:eastAsia="宋体" w:cs="宋体"/>
                <w:color w:val="auto"/>
                <w:kern w:val="0"/>
                <w:sz w:val="18"/>
                <w:szCs w:val="18"/>
              </w:rPr>
            </w:pPr>
          </w:p>
        </w:tc>
        <w:tc>
          <w:tcPr>
            <w:tcW w:w="300" w:type="dxa"/>
            <w:tcBorders>
              <w:top w:val="nil"/>
              <w:left w:val="nil"/>
              <w:bottom w:val="single" w:color="auto" w:sz="4" w:space="0"/>
              <w:right w:val="nil"/>
            </w:tcBorders>
            <w:vAlign w:val="center"/>
          </w:tcPr>
          <w:p w14:paraId="79F908AE">
            <w:pPr>
              <w:widowControl/>
              <w:spacing w:line="240" w:lineRule="exact"/>
              <w:rPr>
                <w:rFonts w:ascii="宋体" w:hAnsi="宋体" w:eastAsia="宋体" w:cs="宋体"/>
                <w:color w:val="auto"/>
                <w:kern w:val="0"/>
                <w:sz w:val="18"/>
                <w:szCs w:val="18"/>
              </w:rPr>
            </w:pPr>
          </w:p>
        </w:tc>
        <w:tc>
          <w:tcPr>
            <w:tcW w:w="1186" w:type="dxa"/>
            <w:gridSpan w:val="2"/>
            <w:tcBorders>
              <w:top w:val="nil"/>
              <w:left w:val="nil"/>
              <w:bottom w:val="single" w:color="auto" w:sz="4" w:space="0"/>
              <w:right w:val="nil"/>
            </w:tcBorders>
            <w:vAlign w:val="center"/>
          </w:tcPr>
          <w:p w14:paraId="56958617">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3404" w:type="dxa"/>
            <w:gridSpan w:val="5"/>
            <w:tcBorders>
              <w:top w:val="nil"/>
              <w:left w:val="nil"/>
              <w:bottom w:val="single" w:color="auto" w:sz="4" w:space="0"/>
              <w:right w:val="nil"/>
            </w:tcBorders>
            <w:vAlign w:val="center"/>
          </w:tcPr>
          <w:p w14:paraId="039D124F">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159C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694D8BA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770" w:type="dxa"/>
            <w:gridSpan w:val="3"/>
            <w:tcBorders>
              <w:top w:val="single" w:color="auto" w:sz="4" w:space="0"/>
              <w:left w:val="single" w:color="auto" w:sz="4" w:space="0"/>
              <w:bottom w:val="single" w:color="auto" w:sz="4" w:space="0"/>
              <w:right w:val="single" w:color="auto" w:sz="4" w:space="0"/>
            </w:tcBorders>
            <w:vAlign w:val="center"/>
          </w:tcPr>
          <w:p w14:paraId="22BBA7E8">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项目前期工作经费</w:t>
            </w:r>
          </w:p>
        </w:tc>
        <w:tc>
          <w:tcPr>
            <w:tcW w:w="1157" w:type="dxa"/>
            <w:gridSpan w:val="3"/>
            <w:tcBorders>
              <w:top w:val="single" w:color="auto" w:sz="4" w:space="0"/>
              <w:left w:val="single" w:color="auto" w:sz="4" w:space="0"/>
              <w:bottom w:val="single" w:color="auto" w:sz="4" w:space="0"/>
              <w:right w:val="single" w:color="auto" w:sz="4" w:space="0"/>
            </w:tcBorders>
            <w:vAlign w:val="center"/>
          </w:tcPr>
          <w:p w14:paraId="1134F71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2067" w:type="dxa"/>
            <w:gridSpan w:val="5"/>
            <w:tcBorders>
              <w:top w:val="single" w:color="auto" w:sz="4" w:space="0"/>
              <w:left w:val="single" w:color="auto" w:sz="4" w:space="0"/>
              <w:bottom w:val="single" w:color="auto" w:sz="4" w:space="0"/>
              <w:right w:val="single" w:color="auto" w:sz="4" w:space="0"/>
            </w:tcBorders>
            <w:vAlign w:val="center"/>
          </w:tcPr>
          <w:p w14:paraId="50C12B86">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经济社会发展类</w:t>
            </w: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519095E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41D43C9E">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常年性项目</w:t>
            </w:r>
          </w:p>
        </w:tc>
      </w:tr>
      <w:tr w14:paraId="56C3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5A09169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8398" w:type="dxa"/>
            <w:gridSpan w:val="16"/>
            <w:tcBorders>
              <w:top w:val="single" w:color="auto" w:sz="4" w:space="0"/>
              <w:left w:val="single" w:color="auto" w:sz="4" w:space="0"/>
              <w:bottom w:val="single" w:color="auto" w:sz="4" w:space="0"/>
              <w:right w:val="single" w:color="auto" w:sz="4" w:space="0"/>
            </w:tcBorders>
            <w:vAlign w:val="center"/>
          </w:tcPr>
          <w:p w14:paraId="1734EB7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是一个地区经济社会发展的载体，我们做的各项工作，如制定的经济发展战略，中长期规划等，最终要落实到项目上。没有项目，就没有根基，没有项目支撑，任何发展规划都如空中楼阁，毫无意义。做好项目争取工作，加强建设项目前期工作，推进项目带动战略的实施，是加大投资力度，促进经济社会发展的重要基础;是调整投资结构，促进产业优化升级的主要途径;是提高投资效益，增进投资决策科学化民主化的关键环节。力争取更多项目列入省、市以上重点建设项目，以有效应对土地资源等瓶颈，并通过项目的建设，促进产业大提升、经济大发展。</w:t>
            </w:r>
            <w:r>
              <w:rPr>
                <w:rFonts w:hint="eastAsia" w:ascii="宋体" w:hAnsi="宋体" w:eastAsia="宋体" w:cs="宋体"/>
                <w:color w:val="auto"/>
                <w:kern w:val="0"/>
                <w:sz w:val="18"/>
                <w:szCs w:val="18"/>
              </w:rPr>
              <w:tab/>
            </w:r>
          </w:p>
        </w:tc>
      </w:tr>
      <w:tr w14:paraId="34F5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0" w:type="dxa"/>
            <w:vMerge w:val="restart"/>
            <w:tcBorders>
              <w:top w:val="single" w:color="auto" w:sz="4" w:space="0"/>
              <w:left w:val="single" w:color="auto" w:sz="4" w:space="0"/>
              <w:bottom w:val="single" w:color="auto" w:sz="4" w:space="0"/>
              <w:right w:val="single" w:color="auto" w:sz="4" w:space="0"/>
            </w:tcBorders>
            <w:vAlign w:val="center"/>
          </w:tcPr>
          <w:p w14:paraId="05FE404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473" w:type="dxa"/>
            <w:vMerge w:val="restart"/>
            <w:tcBorders>
              <w:top w:val="single" w:color="auto" w:sz="4" w:space="0"/>
              <w:left w:val="single" w:color="auto" w:sz="4" w:space="0"/>
              <w:bottom w:val="single" w:color="auto" w:sz="4" w:space="0"/>
              <w:right w:val="single" w:color="auto" w:sz="4" w:space="0"/>
            </w:tcBorders>
            <w:vAlign w:val="center"/>
          </w:tcPr>
          <w:p w14:paraId="4BB3CE4C">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168" w:type="dxa"/>
            <w:gridSpan w:val="4"/>
            <w:vMerge w:val="restart"/>
            <w:tcBorders>
              <w:top w:val="single" w:color="auto" w:sz="4" w:space="0"/>
              <w:left w:val="single" w:color="auto" w:sz="4" w:space="0"/>
              <w:bottom w:val="single" w:color="auto" w:sz="4" w:space="0"/>
              <w:right w:val="single" w:color="auto" w:sz="4" w:space="0"/>
            </w:tcBorders>
            <w:vAlign w:val="center"/>
          </w:tcPr>
          <w:p w14:paraId="6D456F50">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3138" w:type="dxa"/>
            <w:gridSpan w:val="7"/>
            <w:vMerge w:val="restart"/>
            <w:tcBorders>
              <w:top w:val="single" w:color="auto" w:sz="4" w:space="0"/>
              <w:left w:val="single" w:color="auto" w:sz="4" w:space="0"/>
              <w:bottom w:val="single" w:color="auto" w:sz="4" w:space="0"/>
              <w:right w:val="single" w:color="auto" w:sz="4" w:space="0"/>
            </w:tcBorders>
            <w:vAlign w:val="center"/>
          </w:tcPr>
          <w:p w14:paraId="5C0E3693">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222" w:type="dxa"/>
            <w:gridSpan w:val="3"/>
            <w:vMerge w:val="restart"/>
            <w:tcBorders>
              <w:top w:val="single" w:color="auto" w:sz="4" w:space="0"/>
              <w:left w:val="single" w:color="auto" w:sz="4" w:space="0"/>
              <w:bottom w:val="single" w:color="auto" w:sz="4" w:space="0"/>
              <w:right w:val="single" w:color="auto" w:sz="4" w:space="0"/>
            </w:tcBorders>
            <w:vAlign w:val="center"/>
          </w:tcPr>
          <w:p w14:paraId="42B66D84">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2018年实际执行数</w:t>
            </w:r>
          </w:p>
        </w:tc>
        <w:tc>
          <w:tcPr>
            <w:tcW w:w="1397" w:type="dxa"/>
            <w:vMerge w:val="restart"/>
            <w:tcBorders>
              <w:top w:val="single" w:color="auto" w:sz="4" w:space="0"/>
              <w:left w:val="single" w:color="auto" w:sz="4" w:space="0"/>
              <w:bottom w:val="single" w:color="auto" w:sz="4" w:space="0"/>
              <w:right w:val="single" w:color="auto" w:sz="4" w:space="0"/>
            </w:tcBorders>
            <w:vAlign w:val="center"/>
          </w:tcPr>
          <w:p w14:paraId="2D892628">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2019年实际执行数</w:t>
            </w:r>
          </w:p>
        </w:tc>
      </w:tr>
      <w:tr w14:paraId="748B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331E954F">
            <w:pPr>
              <w:widowControl/>
              <w:wordWrap/>
              <w:adjustRightInd/>
              <w:snapToGrid/>
              <w:spacing w:line="240" w:lineRule="exact"/>
              <w:textAlignment w:val="auto"/>
              <w:rPr>
                <w:rFonts w:ascii="宋体" w:hAnsi="宋体" w:eastAsia="宋体" w:cs="宋体"/>
                <w:color w:val="auto"/>
                <w:kern w:val="0"/>
                <w:sz w:val="18"/>
                <w:szCs w:val="18"/>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14:paraId="03538A5D">
            <w:pPr>
              <w:widowControl/>
              <w:wordWrap/>
              <w:adjustRightInd/>
              <w:snapToGrid/>
              <w:spacing w:line="240" w:lineRule="exact"/>
              <w:textAlignment w:val="auto"/>
              <w:rPr>
                <w:rFonts w:ascii="宋体" w:hAnsi="宋体" w:eastAsia="宋体" w:cs="宋体"/>
                <w:color w:val="auto"/>
                <w:kern w:val="0"/>
                <w:sz w:val="18"/>
                <w:szCs w:val="18"/>
              </w:rPr>
            </w:pPr>
          </w:p>
        </w:tc>
        <w:tc>
          <w:tcPr>
            <w:tcW w:w="1168" w:type="dxa"/>
            <w:gridSpan w:val="4"/>
            <w:vMerge w:val="continue"/>
            <w:tcBorders>
              <w:top w:val="single" w:color="auto" w:sz="4" w:space="0"/>
              <w:left w:val="single" w:color="auto" w:sz="4" w:space="0"/>
              <w:bottom w:val="single" w:color="auto" w:sz="4" w:space="0"/>
              <w:right w:val="single" w:color="auto" w:sz="4" w:space="0"/>
            </w:tcBorders>
            <w:vAlign w:val="center"/>
          </w:tcPr>
          <w:p w14:paraId="55C424EF">
            <w:pPr>
              <w:widowControl/>
              <w:wordWrap/>
              <w:adjustRightInd/>
              <w:snapToGrid/>
              <w:spacing w:line="240" w:lineRule="exact"/>
              <w:textAlignment w:val="auto"/>
              <w:rPr>
                <w:rFonts w:ascii="宋体" w:hAnsi="宋体" w:eastAsia="宋体" w:cs="宋体"/>
                <w:color w:val="auto"/>
                <w:kern w:val="0"/>
                <w:sz w:val="18"/>
                <w:szCs w:val="18"/>
              </w:rPr>
            </w:pPr>
          </w:p>
        </w:tc>
        <w:tc>
          <w:tcPr>
            <w:tcW w:w="3138" w:type="dxa"/>
            <w:gridSpan w:val="7"/>
            <w:vMerge w:val="continue"/>
            <w:tcBorders>
              <w:top w:val="single" w:color="auto" w:sz="4" w:space="0"/>
              <w:left w:val="single" w:color="auto" w:sz="4" w:space="0"/>
              <w:bottom w:val="single" w:color="auto" w:sz="4" w:space="0"/>
              <w:right w:val="single" w:color="auto" w:sz="4" w:space="0"/>
            </w:tcBorders>
            <w:vAlign w:val="center"/>
          </w:tcPr>
          <w:p w14:paraId="5D93AD87">
            <w:pPr>
              <w:widowControl/>
              <w:wordWrap/>
              <w:adjustRightInd/>
              <w:snapToGrid/>
              <w:spacing w:line="240" w:lineRule="exact"/>
              <w:textAlignment w:val="auto"/>
              <w:rPr>
                <w:rFonts w:ascii="宋体" w:hAnsi="宋体" w:eastAsia="宋体" w:cs="宋体"/>
                <w:color w:val="auto"/>
                <w:kern w:val="0"/>
                <w:sz w:val="18"/>
                <w:szCs w:val="18"/>
              </w:rPr>
            </w:pPr>
          </w:p>
        </w:tc>
        <w:tc>
          <w:tcPr>
            <w:tcW w:w="1222" w:type="dxa"/>
            <w:gridSpan w:val="3"/>
            <w:vMerge w:val="continue"/>
            <w:tcBorders>
              <w:top w:val="single" w:color="auto" w:sz="4" w:space="0"/>
              <w:left w:val="single" w:color="auto" w:sz="4" w:space="0"/>
              <w:bottom w:val="single" w:color="auto" w:sz="4" w:space="0"/>
              <w:right w:val="single" w:color="auto" w:sz="4" w:space="0"/>
            </w:tcBorders>
            <w:vAlign w:val="center"/>
          </w:tcPr>
          <w:p w14:paraId="1B6F38DC">
            <w:pPr>
              <w:widowControl/>
              <w:wordWrap/>
              <w:adjustRightInd/>
              <w:snapToGrid/>
              <w:spacing w:line="240" w:lineRule="exact"/>
              <w:textAlignment w:val="auto"/>
              <w:rPr>
                <w:rFonts w:ascii="宋体" w:hAnsi="宋体" w:eastAsia="宋体" w:cs="宋体"/>
                <w:color w:val="auto"/>
                <w:kern w:val="0"/>
                <w:sz w:val="18"/>
                <w:szCs w:val="18"/>
              </w:rPr>
            </w:pPr>
          </w:p>
        </w:tc>
        <w:tc>
          <w:tcPr>
            <w:tcW w:w="1397" w:type="dxa"/>
            <w:vMerge w:val="continue"/>
            <w:tcBorders>
              <w:top w:val="single" w:color="auto" w:sz="4" w:space="0"/>
              <w:left w:val="single" w:color="auto" w:sz="4" w:space="0"/>
              <w:bottom w:val="single" w:color="auto" w:sz="4" w:space="0"/>
              <w:right w:val="single" w:color="auto" w:sz="4" w:space="0"/>
            </w:tcBorders>
            <w:vAlign w:val="center"/>
          </w:tcPr>
          <w:p w14:paraId="444ADDD4">
            <w:pPr>
              <w:widowControl/>
              <w:wordWrap/>
              <w:adjustRightInd/>
              <w:snapToGrid/>
              <w:spacing w:line="240" w:lineRule="exact"/>
              <w:textAlignment w:val="auto"/>
              <w:rPr>
                <w:rFonts w:ascii="宋体" w:hAnsi="宋体" w:eastAsia="宋体" w:cs="宋体"/>
                <w:color w:val="auto"/>
                <w:kern w:val="0"/>
                <w:sz w:val="18"/>
                <w:szCs w:val="18"/>
              </w:rPr>
            </w:pPr>
          </w:p>
        </w:tc>
      </w:tr>
      <w:tr w14:paraId="3760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7388729E">
            <w:pPr>
              <w:widowControl/>
              <w:wordWrap/>
              <w:adjustRightInd/>
              <w:snapToGrid/>
              <w:spacing w:line="240" w:lineRule="exact"/>
              <w:textAlignment w:val="auto"/>
              <w:rPr>
                <w:rFonts w:ascii="宋体" w:hAnsi="宋体" w:eastAsia="宋体" w:cs="宋体"/>
                <w:color w:val="auto"/>
                <w:kern w:val="0"/>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14:paraId="79D59DAA">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办公经费</w:t>
            </w:r>
          </w:p>
        </w:tc>
        <w:tc>
          <w:tcPr>
            <w:tcW w:w="1168" w:type="dxa"/>
            <w:gridSpan w:val="4"/>
            <w:tcBorders>
              <w:top w:val="single" w:color="auto" w:sz="4" w:space="0"/>
              <w:left w:val="single" w:color="auto" w:sz="4" w:space="0"/>
              <w:bottom w:val="single" w:color="auto" w:sz="4" w:space="0"/>
              <w:right w:val="single" w:color="auto" w:sz="4" w:space="0"/>
            </w:tcBorders>
            <w:vAlign w:val="center"/>
          </w:tcPr>
          <w:p w14:paraId="2930319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w:t>
            </w:r>
          </w:p>
        </w:tc>
        <w:tc>
          <w:tcPr>
            <w:tcW w:w="3138" w:type="dxa"/>
            <w:gridSpan w:val="7"/>
            <w:tcBorders>
              <w:top w:val="single" w:color="auto" w:sz="4" w:space="0"/>
              <w:left w:val="single" w:color="auto" w:sz="4" w:space="0"/>
              <w:bottom w:val="single" w:color="auto" w:sz="4" w:space="0"/>
              <w:right w:val="single" w:color="auto" w:sz="4" w:space="0"/>
            </w:tcBorders>
            <w:vAlign w:val="center"/>
          </w:tcPr>
          <w:p w14:paraId="3D2D9578">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差旅、会议、培训、采购等费用</w:t>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ab/>
            </w:r>
          </w:p>
          <w:p w14:paraId="3136D142">
            <w:pPr>
              <w:widowControl/>
              <w:wordWrap/>
              <w:adjustRightInd/>
              <w:snapToGrid/>
              <w:spacing w:line="240" w:lineRule="exact"/>
              <w:textAlignment w:val="auto"/>
              <w:rPr>
                <w:rFonts w:hint="eastAsia" w:ascii="宋体" w:hAnsi="宋体" w:eastAsia="宋体" w:cs="宋体"/>
                <w:color w:val="auto"/>
                <w:kern w:val="0"/>
                <w:sz w:val="18"/>
                <w:szCs w:val="18"/>
                <w:lang w:eastAsia="zh-CN"/>
              </w:rPr>
            </w:pP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491A0F1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w:t>
            </w:r>
          </w:p>
        </w:tc>
        <w:tc>
          <w:tcPr>
            <w:tcW w:w="1397" w:type="dxa"/>
            <w:tcBorders>
              <w:top w:val="single" w:color="auto" w:sz="4" w:space="0"/>
              <w:left w:val="single" w:color="auto" w:sz="4" w:space="0"/>
              <w:bottom w:val="single" w:color="auto" w:sz="4" w:space="0"/>
              <w:right w:val="single" w:color="auto" w:sz="4" w:space="0"/>
            </w:tcBorders>
            <w:vAlign w:val="center"/>
          </w:tcPr>
          <w:p w14:paraId="6BD238DB">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w:t>
            </w:r>
          </w:p>
        </w:tc>
      </w:tr>
      <w:tr w14:paraId="1872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6D56E3D9">
            <w:pPr>
              <w:widowControl/>
              <w:wordWrap/>
              <w:adjustRightInd/>
              <w:snapToGrid/>
              <w:spacing w:line="240" w:lineRule="exact"/>
              <w:textAlignment w:val="auto"/>
              <w:rPr>
                <w:rFonts w:ascii="宋体" w:hAnsi="宋体" w:eastAsia="宋体" w:cs="宋体"/>
                <w:color w:val="auto"/>
                <w:kern w:val="0"/>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14:paraId="5B86ABDD">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项目接待</w:t>
            </w:r>
          </w:p>
        </w:tc>
        <w:tc>
          <w:tcPr>
            <w:tcW w:w="1168" w:type="dxa"/>
            <w:gridSpan w:val="4"/>
            <w:tcBorders>
              <w:top w:val="single" w:color="auto" w:sz="4" w:space="0"/>
              <w:left w:val="single" w:color="auto" w:sz="4" w:space="0"/>
              <w:bottom w:val="single" w:color="auto" w:sz="4" w:space="0"/>
              <w:right w:val="single" w:color="auto" w:sz="4" w:space="0"/>
            </w:tcBorders>
            <w:vAlign w:val="center"/>
          </w:tcPr>
          <w:p w14:paraId="609814A3">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3138" w:type="dxa"/>
            <w:gridSpan w:val="7"/>
            <w:tcBorders>
              <w:top w:val="single" w:color="auto" w:sz="4" w:space="0"/>
              <w:left w:val="single" w:color="auto" w:sz="4" w:space="0"/>
              <w:bottom w:val="single" w:color="auto" w:sz="4" w:space="0"/>
              <w:right w:val="single" w:color="auto" w:sz="4" w:space="0"/>
            </w:tcBorders>
            <w:vAlign w:val="center"/>
          </w:tcPr>
          <w:p w14:paraId="45B20FEC">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公务接待</w:t>
            </w: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10E1AD9D">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1397" w:type="dxa"/>
            <w:tcBorders>
              <w:top w:val="single" w:color="auto" w:sz="4" w:space="0"/>
              <w:left w:val="single" w:color="auto" w:sz="4" w:space="0"/>
              <w:bottom w:val="single" w:color="auto" w:sz="4" w:space="0"/>
              <w:right w:val="single" w:color="auto" w:sz="4" w:space="0"/>
            </w:tcBorders>
            <w:vAlign w:val="center"/>
          </w:tcPr>
          <w:p w14:paraId="767BB8B9">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r>
      <w:tr w14:paraId="3CA3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31B1CD46">
            <w:pPr>
              <w:widowControl/>
              <w:wordWrap/>
              <w:adjustRightInd/>
              <w:snapToGrid/>
              <w:spacing w:line="240" w:lineRule="exact"/>
              <w:textAlignment w:val="auto"/>
              <w:rPr>
                <w:rFonts w:ascii="宋体" w:hAnsi="宋体" w:eastAsia="宋体" w:cs="宋体"/>
                <w:color w:val="auto"/>
                <w:kern w:val="0"/>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14:paraId="489A6992">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合计</w:t>
            </w:r>
          </w:p>
        </w:tc>
        <w:tc>
          <w:tcPr>
            <w:tcW w:w="1168" w:type="dxa"/>
            <w:gridSpan w:val="4"/>
            <w:tcBorders>
              <w:top w:val="single" w:color="auto" w:sz="4" w:space="0"/>
              <w:left w:val="single" w:color="auto" w:sz="4" w:space="0"/>
              <w:bottom w:val="single" w:color="auto" w:sz="4" w:space="0"/>
              <w:right w:val="single" w:color="auto" w:sz="4" w:space="0"/>
            </w:tcBorders>
            <w:vAlign w:val="center"/>
          </w:tcPr>
          <w:p w14:paraId="2A8627E2">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w:t>
            </w:r>
          </w:p>
        </w:tc>
        <w:tc>
          <w:tcPr>
            <w:tcW w:w="3138" w:type="dxa"/>
            <w:gridSpan w:val="7"/>
            <w:tcBorders>
              <w:top w:val="single" w:color="auto" w:sz="4" w:space="0"/>
              <w:left w:val="single" w:color="auto" w:sz="4" w:space="0"/>
              <w:bottom w:val="single" w:color="auto" w:sz="4" w:space="0"/>
              <w:right w:val="single" w:color="auto" w:sz="4" w:space="0"/>
            </w:tcBorders>
            <w:vAlign w:val="center"/>
          </w:tcPr>
          <w:p w14:paraId="63E012D1">
            <w:pPr>
              <w:widowControl/>
              <w:wordWrap/>
              <w:adjustRightInd/>
              <w:snapToGrid/>
              <w:spacing w:line="240" w:lineRule="exact"/>
              <w:textAlignment w:val="auto"/>
              <w:rPr>
                <w:rFonts w:ascii="宋体" w:hAnsi="宋体" w:eastAsia="宋体" w:cs="宋体"/>
                <w:color w:val="auto"/>
                <w:kern w:val="0"/>
                <w:sz w:val="18"/>
                <w:szCs w:val="18"/>
              </w:rPr>
            </w:pP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2C974386">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397" w:type="dxa"/>
            <w:tcBorders>
              <w:top w:val="single" w:color="auto" w:sz="4" w:space="0"/>
              <w:left w:val="single" w:color="auto" w:sz="4" w:space="0"/>
              <w:bottom w:val="single" w:color="auto" w:sz="4" w:space="0"/>
              <w:right w:val="single" w:color="auto" w:sz="4" w:space="0"/>
            </w:tcBorders>
            <w:vAlign w:val="center"/>
          </w:tcPr>
          <w:p w14:paraId="670703BC">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w:t>
            </w:r>
          </w:p>
        </w:tc>
      </w:tr>
      <w:tr w14:paraId="3C4C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2BAF06A5">
            <w:pPr>
              <w:widowControl/>
              <w:wordWrap/>
              <w:adjustRightInd/>
              <w:snapToGrid/>
              <w:spacing w:line="240" w:lineRule="exact"/>
              <w:textAlignment w:val="auto"/>
              <w:rPr>
                <w:rFonts w:ascii="宋体" w:hAnsi="宋体" w:eastAsia="宋体" w:cs="宋体"/>
                <w:color w:val="auto"/>
                <w:kern w:val="0"/>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14:paraId="5FD9FF2D">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168" w:type="dxa"/>
            <w:gridSpan w:val="4"/>
            <w:tcBorders>
              <w:top w:val="single" w:color="auto" w:sz="4" w:space="0"/>
              <w:left w:val="single" w:color="auto" w:sz="4" w:space="0"/>
              <w:bottom w:val="single" w:color="auto" w:sz="4" w:space="0"/>
              <w:right w:val="single" w:color="auto" w:sz="4" w:space="0"/>
            </w:tcBorders>
            <w:vAlign w:val="center"/>
          </w:tcPr>
          <w:p w14:paraId="6C828688">
            <w:pPr>
              <w:widowControl/>
              <w:wordWrap/>
              <w:adjustRightInd/>
              <w:snapToGrid/>
              <w:spacing w:line="240" w:lineRule="exact"/>
              <w:textAlignment w:val="auto"/>
              <w:rPr>
                <w:rFonts w:ascii="宋体" w:hAnsi="宋体" w:eastAsia="宋体" w:cs="宋体"/>
                <w:color w:val="auto"/>
                <w:kern w:val="0"/>
                <w:sz w:val="18"/>
                <w:szCs w:val="18"/>
              </w:rPr>
            </w:pPr>
          </w:p>
        </w:tc>
        <w:tc>
          <w:tcPr>
            <w:tcW w:w="3138" w:type="dxa"/>
            <w:gridSpan w:val="7"/>
            <w:tcBorders>
              <w:top w:val="single" w:color="auto" w:sz="4" w:space="0"/>
              <w:left w:val="single" w:color="auto" w:sz="4" w:space="0"/>
              <w:bottom w:val="single" w:color="auto" w:sz="4" w:space="0"/>
              <w:right w:val="single" w:color="auto" w:sz="4" w:space="0"/>
            </w:tcBorders>
            <w:vAlign w:val="center"/>
          </w:tcPr>
          <w:p w14:paraId="5EDBE3B4">
            <w:pPr>
              <w:widowControl/>
              <w:wordWrap/>
              <w:adjustRightInd/>
              <w:snapToGrid/>
              <w:spacing w:line="240" w:lineRule="exact"/>
              <w:textAlignment w:val="auto"/>
              <w:rPr>
                <w:rFonts w:ascii="宋体" w:hAnsi="宋体" w:eastAsia="宋体" w:cs="宋体"/>
                <w:color w:val="auto"/>
                <w:kern w:val="0"/>
                <w:sz w:val="18"/>
                <w:szCs w:val="18"/>
              </w:rPr>
            </w:pP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09079756">
            <w:pPr>
              <w:widowControl/>
              <w:wordWrap/>
              <w:adjustRightInd/>
              <w:snapToGrid/>
              <w:spacing w:line="240" w:lineRule="exact"/>
              <w:textAlignment w:val="auto"/>
              <w:rPr>
                <w:rFonts w:ascii="宋体" w:hAnsi="宋体" w:eastAsia="宋体" w:cs="宋体"/>
                <w:color w:val="auto"/>
                <w:kern w:val="0"/>
                <w:sz w:val="18"/>
                <w:szCs w:val="18"/>
              </w:rPr>
            </w:pPr>
          </w:p>
        </w:tc>
        <w:tc>
          <w:tcPr>
            <w:tcW w:w="1397" w:type="dxa"/>
            <w:tcBorders>
              <w:top w:val="single" w:color="auto" w:sz="4" w:space="0"/>
              <w:left w:val="single" w:color="auto" w:sz="4" w:space="0"/>
              <w:bottom w:val="single" w:color="auto" w:sz="4" w:space="0"/>
              <w:right w:val="single" w:color="auto" w:sz="4" w:space="0"/>
            </w:tcBorders>
            <w:vAlign w:val="center"/>
          </w:tcPr>
          <w:p w14:paraId="4E64256D">
            <w:pPr>
              <w:widowControl/>
              <w:wordWrap/>
              <w:adjustRightInd/>
              <w:snapToGrid/>
              <w:spacing w:line="240" w:lineRule="exact"/>
              <w:textAlignment w:val="auto"/>
              <w:rPr>
                <w:rFonts w:ascii="宋体" w:hAnsi="宋体" w:eastAsia="宋体" w:cs="宋体"/>
                <w:color w:val="auto"/>
                <w:kern w:val="0"/>
                <w:sz w:val="18"/>
                <w:szCs w:val="18"/>
              </w:rPr>
            </w:pPr>
          </w:p>
        </w:tc>
      </w:tr>
      <w:tr w14:paraId="5E8C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16BDBD5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8398" w:type="dxa"/>
            <w:gridSpan w:val="16"/>
            <w:tcBorders>
              <w:top w:val="single" w:color="auto" w:sz="4" w:space="0"/>
              <w:left w:val="single" w:color="auto" w:sz="4" w:space="0"/>
              <w:bottom w:val="single" w:color="auto" w:sz="4" w:space="0"/>
              <w:right w:val="single" w:color="auto" w:sz="4" w:space="0"/>
            </w:tcBorders>
            <w:vAlign w:val="center"/>
          </w:tcPr>
          <w:p w14:paraId="10A4796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14:paraId="6069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restart"/>
            <w:tcBorders>
              <w:top w:val="single" w:color="auto" w:sz="4" w:space="0"/>
              <w:left w:val="single" w:color="auto" w:sz="4" w:space="0"/>
              <w:bottom w:val="single" w:color="auto" w:sz="4" w:space="0"/>
              <w:right w:val="single" w:color="auto" w:sz="4" w:space="0"/>
            </w:tcBorders>
            <w:vAlign w:val="center"/>
          </w:tcPr>
          <w:p w14:paraId="033C10A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694" w:type="dxa"/>
            <w:gridSpan w:val="2"/>
            <w:tcBorders>
              <w:top w:val="single" w:color="auto" w:sz="4" w:space="0"/>
              <w:left w:val="single" w:color="auto" w:sz="4" w:space="0"/>
              <w:bottom w:val="single" w:color="auto" w:sz="4" w:space="0"/>
              <w:right w:val="single" w:color="auto" w:sz="4" w:space="0"/>
            </w:tcBorders>
            <w:vAlign w:val="center"/>
          </w:tcPr>
          <w:p w14:paraId="5BB1BDF8">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12365730">
            <w:pPr>
              <w:widowControl/>
              <w:wordWrap/>
              <w:adjustRightInd/>
              <w:snapToGrid/>
              <w:spacing w:line="240" w:lineRule="exact"/>
              <w:jc w:val="center"/>
              <w:textAlignment w:val="auto"/>
              <w:rPr>
                <w:rFonts w:hint="eastAsia" w:ascii="宋体" w:hAnsi="宋体" w:eastAsia="宋体" w:cs="宋体"/>
                <w:b/>
                <w:bCs/>
                <w:color w:val="auto"/>
                <w:kern w:val="0"/>
                <w:sz w:val="18"/>
                <w:szCs w:val="18"/>
              </w:rPr>
            </w:pPr>
            <w:r>
              <w:rPr>
                <w:rFonts w:hint="eastAsia" w:ascii="宋体" w:hAnsi="宋体" w:eastAsia="宋体" w:cs="宋体"/>
                <w:b w:val="0"/>
                <w:bCs w:val="0"/>
                <w:color w:val="auto"/>
                <w:kern w:val="0"/>
                <w:sz w:val="18"/>
                <w:szCs w:val="18"/>
              </w:rPr>
              <w:t>二级指标</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7AAAC2DF">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68F4EA21">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2494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65657219">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6AB77C06">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4F47EA2E">
            <w:pPr>
              <w:widowControl/>
              <w:wordWrap/>
              <w:adjustRightInd/>
              <w:snapToGrid/>
              <w:spacing w:line="240" w:lineRule="exact"/>
              <w:textAlignment w:val="auto"/>
              <w:rPr>
                <w:rFonts w:hint="eastAsia" w:ascii="宋体" w:hAnsi="宋体" w:eastAsia="宋体" w:cs="宋体"/>
                <w:b/>
                <w:bCs/>
                <w:color w:val="0000FF"/>
                <w:kern w:val="0"/>
                <w:sz w:val="18"/>
                <w:szCs w:val="18"/>
              </w:rPr>
            </w:pPr>
            <w:r>
              <w:rPr>
                <w:rFonts w:hint="eastAsia" w:ascii="宋体" w:hAnsi="宋体" w:eastAsia="宋体" w:cs="宋体"/>
                <w:b w:val="0"/>
                <w:bCs w:val="0"/>
                <w:sz w:val="18"/>
                <w:szCs w:val="18"/>
                <w:lang w:eastAsia="zh-CN"/>
              </w:rPr>
              <w:t>一是</w:t>
            </w:r>
            <w:r>
              <w:rPr>
                <w:rFonts w:hint="eastAsia" w:ascii="宋体" w:hAnsi="宋体" w:eastAsia="宋体" w:cs="宋体"/>
                <w:b w:val="0"/>
                <w:bCs w:val="0"/>
                <w:sz w:val="18"/>
                <w:szCs w:val="18"/>
              </w:rPr>
              <w:t>科学编制“十四五”规划。</w:t>
            </w:r>
            <w:r>
              <w:rPr>
                <w:rFonts w:hint="eastAsia" w:ascii="宋体" w:hAnsi="宋体" w:eastAsia="宋体" w:cs="宋体"/>
                <w:b w:val="0"/>
                <w:bCs w:val="0"/>
                <w:kern w:val="2"/>
                <w:sz w:val="18"/>
                <w:szCs w:val="18"/>
                <w:lang w:val="en-US" w:eastAsia="zh-CN" w:bidi="ar-SA"/>
              </w:rPr>
              <w:t>二是大力推</w:t>
            </w:r>
            <w:r>
              <w:rPr>
                <w:rFonts w:hint="eastAsia" w:ascii="宋体" w:hAnsi="宋体" w:eastAsia="宋体" w:cs="宋体"/>
                <w:b w:val="0"/>
                <w:bCs w:val="0"/>
                <w:sz w:val="18"/>
                <w:szCs w:val="18"/>
              </w:rPr>
              <w:t>进重点项目建设。</w:t>
            </w:r>
            <w:r>
              <w:rPr>
                <w:rFonts w:hint="eastAsia" w:ascii="宋体" w:hAnsi="宋体" w:eastAsia="宋体" w:cs="宋体"/>
                <w:b w:val="0"/>
                <w:bCs w:val="0"/>
                <w:sz w:val="18"/>
                <w:szCs w:val="18"/>
                <w:lang w:eastAsia="zh-CN"/>
              </w:rPr>
              <w:t>三是</w:t>
            </w:r>
            <w:r>
              <w:rPr>
                <w:rFonts w:hint="eastAsia" w:ascii="宋体" w:hAnsi="宋体" w:eastAsia="宋体" w:cs="宋体"/>
                <w:b w:val="0"/>
                <w:bCs w:val="0"/>
                <w:sz w:val="18"/>
                <w:szCs w:val="18"/>
              </w:rPr>
              <w:t>加快发展现代服务业。</w:t>
            </w:r>
            <w:r>
              <w:rPr>
                <w:rFonts w:hint="eastAsia" w:ascii="宋体" w:hAnsi="宋体" w:eastAsia="宋体" w:cs="宋体"/>
                <w:b w:val="0"/>
                <w:bCs w:val="0"/>
                <w:sz w:val="18"/>
                <w:szCs w:val="18"/>
                <w:lang w:eastAsia="zh-CN"/>
              </w:rPr>
              <w:t>四是加快推动武鄂协同发展。</w:t>
            </w:r>
            <w:r>
              <w:rPr>
                <w:rFonts w:hint="eastAsia" w:ascii="宋体" w:hAnsi="宋体" w:eastAsia="宋体" w:cs="宋体"/>
                <w:b w:val="0"/>
                <w:bCs w:val="0"/>
                <w:kern w:val="2"/>
                <w:sz w:val="18"/>
                <w:szCs w:val="18"/>
                <w:lang w:val="en-US" w:eastAsia="zh-CN" w:bidi="ar-SA"/>
              </w:rPr>
              <w:t>五是持续优化营商环境。</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32EE839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531A0EC2">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1F79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1A09BB64">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0A0BA37F">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2B1E9971">
            <w:pPr>
              <w:widowControl/>
              <w:wordWrap/>
              <w:adjustRightInd/>
              <w:snapToGrid/>
              <w:spacing w:line="240" w:lineRule="exact"/>
              <w:textAlignment w:val="auto"/>
              <w:rPr>
                <w:rFonts w:hint="eastAsia" w:ascii="宋体" w:hAnsi="宋体" w:eastAsia="宋体" w:cs="宋体"/>
                <w:color w:val="0000FF"/>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66BE890F">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26D225B1">
            <w:pPr>
              <w:widowControl/>
              <w:wordWrap/>
              <w:adjustRightInd/>
              <w:snapToGrid/>
              <w:spacing w:line="240" w:lineRule="exact"/>
              <w:textAlignment w:val="auto"/>
              <w:rPr>
                <w:rFonts w:ascii="宋体" w:hAnsi="宋体" w:eastAsia="宋体" w:cs="宋体"/>
                <w:color w:val="auto"/>
                <w:kern w:val="0"/>
                <w:sz w:val="18"/>
                <w:szCs w:val="18"/>
              </w:rPr>
            </w:pPr>
          </w:p>
        </w:tc>
      </w:tr>
      <w:tr w14:paraId="72E1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222BF698">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14DA7DA1">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2623FB4E">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4AFEAC46">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7169DC48">
            <w:pPr>
              <w:widowControl/>
              <w:wordWrap/>
              <w:adjustRightInd/>
              <w:snapToGrid/>
              <w:spacing w:line="240" w:lineRule="exact"/>
              <w:textAlignment w:val="auto"/>
              <w:rPr>
                <w:rFonts w:ascii="宋体" w:hAnsi="宋体" w:eastAsia="宋体" w:cs="宋体"/>
                <w:color w:val="auto"/>
                <w:kern w:val="0"/>
                <w:sz w:val="18"/>
                <w:szCs w:val="18"/>
              </w:rPr>
            </w:pPr>
          </w:p>
        </w:tc>
      </w:tr>
      <w:tr w14:paraId="0740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73C8B091">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085BBAF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1B025148">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53790590">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32B8547B">
            <w:pPr>
              <w:widowControl/>
              <w:wordWrap/>
              <w:adjustRightInd/>
              <w:snapToGrid/>
              <w:spacing w:line="240" w:lineRule="exact"/>
              <w:textAlignment w:val="auto"/>
              <w:rPr>
                <w:rFonts w:ascii="宋体" w:hAnsi="宋体" w:eastAsia="宋体" w:cs="宋体"/>
                <w:color w:val="auto"/>
                <w:kern w:val="0"/>
                <w:sz w:val="18"/>
                <w:szCs w:val="18"/>
              </w:rPr>
            </w:pPr>
          </w:p>
        </w:tc>
      </w:tr>
      <w:tr w14:paraId="1C22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432D5B99">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7EF10157">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343FB718">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67170A1C">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5B229C5B">
            <w:pPr>
              <w:widowControl/>
              <w:wordWrap/>
              <w:adjustRightInd/>
              <w:snapToGrid/>
              <w:spacing w:line="240" w:lineRule="exact"/>
              <w:textAlignment w:val="auto"/>
              <w:rPr>
                <w:rFonts w:ascii="宋体" w:hAnsi="宋体" w:eastAsia="宋体" w:cs="宋体"/>
                <w:color w:val="auto"/>
                <w:kern w:val="0"/>
                <w:sz w:val="18"/>
                <w:szCs w:val="18"/>
              </w:rPr>
            </w:pPr>
          </w:p>
        </w:tc>
      </w:tr>
      <w:tr w14:paraId="5285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63899AD2">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6510F0E2">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4FA86E56">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5584EA1A">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0519FC22">
            <w:pPr>
              <w:widowControl/>
              <w:wordWrap/>
              <w:adjustRightInd/>
              <w:snapToGrid/>
              <w:spacing w:line="240" w:lineRule="exact"/>
              <w:textAlignment w:val="auto"/>
              <w:rPr>
                <w:rFonts w:ascii="宋体" w:hAnsi="宋体" w:eastAsia="宋体" w:cs="宋体"/>
                <w:color w:val="auto"/>
                <w:kern w:val="0"/>
                <w:sz w:val="18"/>
                <w:szCs w:val="18"/>
              </w:rPr>
            </w:pPr>
          </w:p>
        </w:tc>
      </w:tr>
      <w:tr w14:paraId="5593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5F0A6B61">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17A5D68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1CADC395">
            <w:pPr>
              <w:widowControl/>
              <w:jc w:val="center"/>
              <w:textAlignment w:val="center"/>
              <w:rPr>
                <w:rFonts w:ascii="宋体" w:hAnsi="宋体" w:eastAsia="宋体" w:cs="宋体"/>
                <w:color w:val="auto"/>
                <w:kern w:val="0"/>
                <w:sz w:val="18"/>
                <w:szCs w:val="18"/>
              </w:rPr>
            </w:pPr>
            <w:r>
              <w:rPr>
                <w:rFonts w:hint="eastAsia" w:ascii="宋体" w:hAnsi="宋体" w:eastAsia="宋体" w:cs="宋体"/>
                <w:i w:val="0"/>
                <w:color w:val="000000"/>
                <w:kern w:val="0"/>
                <w:sz w:val="20"/>
                <w:szCs w:val="20"/>
                <w:u w:val="none"/>
                <w:lang w:val="en-US" w:eastAsia="zh-CN" w:bidi="ar-SA"/>
              </w:rPr>
              <w:t>资金使用率</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3FD4FEA7">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387BE62E">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5FC0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556F2854">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28A5AE5F">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11F72458">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46B8F7E7">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7FDAB507">
            <w:pPr>
              <w:widowControl/>
              <w:wordWrap/>
              <w:adjustRightInd/>
              <w:snapToGrid/>
              <w:spacing w:line="240" w:lineRule="exact"/>
              <w:textAlignment w:val="auto"/>
              <w:rPr>
                <w:rFonts w:ascii="宋体" w:hAnsi="宋体" w:eastAsia="宋体" w:cs="宋体"/>
                <w:color w:val="auto"/>
                <w:kern w:val="0"/>
                <w:sz w:val="18"/>
                <w:szCs w:val="18"/>
              </w:rPr>
            </w:pPr>
          </w:p>
        </w:tc>
      </w:tr>
      <w:tr w14:paraId="30B3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5D6ED192">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3ED77A9D">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64DF4862">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01C6EA0D">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51DF0AE0">
            <w:pPr>
              <w:widowControl/>
              <w:wordWrap/>
              <w:adjustRightInd/>
              <w:snapToGrid/>
              <w:spacing w:line="240" w:lineRule="exact"/>
              <w:textAlignment w:val="auto"/>
              <w:rPr>
                <w:rFonts w:ascii="宋体" w:hAnsi="宋体" w:eastAsia="宋体" w:cs="宋体"/>
                <w:color w:val="auto"/>
                <w:kern w:val="0"/>
                <w:sz w:val="18"/>
                <w:szCs w:val="18"/>
              </w:rPr>
            </w:pPr>
          </w:p>
        </w:tc>
      </w:tr>
      <w:tr w14:paraId="2294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0C3C7B99">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14:paraId="4740085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33A09B99">
            <w:pPr>
              <w:widowControl/>
              <w:jc w:val="center"/>
              <w:textAlignment w:val="center"/>
              <w:rPr>
                <w:rFonts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SA"/>
              </w:rPr>
              <w:t>为规划、开展好各项前期相关工作提供资金保障</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744EA13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5439893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02E1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0583FC31">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79D5A66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11978D9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致力于促进投资、发展经济，大力开展重点项目建设，以顺丰机场项目、健康物联网、中部电商基地建设等重点项目为依托，以生态文明示范区等国家级试点示范平台为抓手，积极融入长江经济带及武汉城市圈建设，努力争取中央和省无偿资金及扶持政策，为促进我市的经济社会快速发展提供资金支持。</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788F7541">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6A352B62">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7F34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6D02A96E">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004A349B">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30C081CA">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232BD7ED">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2CDEC770">
            <w:pPr>
              <w:widowControl/>
              <w:wordWrap/>
              <w:adjustRightInd/>
              <w:snapToGrid/>
              <w:spacing w:line="240" w:lineRule="exact"/>
              <w:textAlignment w:val="auto"/>
              <w:rPr>
                <w:rFonts w:ascii="宋体" w:hAnsi="宋体" w:eastAsia="宋体" w:cs="宋体"/>
                <w:color w:val="auto"/>
                <w:kern w:val="0"/>
                <w:sz w:val="18"/>
                <w:szCs w:val="18"/>
              </w:rPr>
            </w:pPr>
          </w:p>
        </w:tc>
      </w:tr>
      <w:tr w14:paraId="2B73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5D8ACADB">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0D99586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51F9148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7942580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696D60D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8B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1CB20FE7">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51E30298">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629D0EA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3290E2D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17CDED4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7AA1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364E188F">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14:paraId="2CE54A9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073ADD11">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1369D4DA">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7A7B5A7A">
            <w:pPr>
              <w:widowControl/>
              <w:wordWrap/>
              <w:adjustRightInd/>
              <w:snapToGrid/>
              <w:spacing w:line="240" w:lineRule="exact"/>
              <w:textAlignment w:val="auto"/>
              <w:rPr>
                <w:rFonts w:ascii="宋体" w:hAnsi="宋体" w:eastAsia="宋体" w:cs="宋体"/>
                <w:color w:val="auto"/>
                <w:kern w:val="0"/>
                <w:sz w:val="18"/>
                <w:szCs w:val="18"/>
              </w:rPr>
            </w:pPr>
          </w:p>
        </w:tc>
      </w:tr>
      <w:tr w14:paraId="2EF7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5332DB05">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30BF58F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57BFDED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确保重大项目对全市固定资产投资起带动作用，促进国民经济社会持续健康较快发展</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021F312A">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1823B1DE">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6B3A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53BB37BD">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60246BCE">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770C0E3A">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005F46B0">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05347BC3">
            <w:pPr>
              <w:widowControl/>
              <w:wordWrap/>
              <w:adjustRightInd/>
              <w:snapToGrid/>
              <w:spacing w:line="240" w:lineRule="exact"/>
              <w:textAlignment w:val="auto"/>
              <w:rPr>
                <w:rFonts w:ascii="宋体" w:hAnsi="宋体" w:eastAsia="宋体" w:cs="宋体"/>
                <w:color w:val="auto"/>
                <w:kern w:val="0"/>
                <w:sz w:val="18"/>
                <w:szCs w:val="18"/>
              </w:rPr>
            </w:pPr>
          </w:p>
        </w:tc>
      </w:tr>
      <w:tr w14:paraId="56F5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48FF120D">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2A83621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10CBB54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人民群众满意率</w:t>
            </w: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5AB402B6">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072FA7CB">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40CC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14:paraId="0DFE1C81">
            <w:pPr>
              <w:widowControl/>
              <w:wordWrap/>
              <w:adjustRightInd/>
              <w:snapToGrid/>
              <w:spacing w:line="240" w:lineRule="exact"/>
              <w:textAlignment w:val="auto"/>
              <w:rPr>
                <w:rFonts w:ascii="宋体" w:hAnsi="宋体" w:eastAsia="宋体" w:cs="宋体"/>
                <w:color w:val="auto"/>
                <w:kern w:val="0"/>
                <w:sz w:val="18"/>
                <w:szCs w:val="18"/>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2BD3C3C2">
            <w:pPr>
              <w:widowControl/>
              <w:wordWrap/>
              <w:adjustRightInd/>
              <w:snapToGrid/>
              <w:spacing w:line="240" w:lineRule="exact"/>
              <w:textAlignment w:val="auto"/>
              <w:rPr>
                <w:rFonts w:ascii="宋体" w:hAnsi="宋体" w:eastAsia="宋体" w:cs="宋体"/>
                <w:color w:val="auto"/>
                <w:kern w:val="0"/>
                <w:sz w:val="18"/>
                <w:szCs w:val="18"/>
              </w:rPr>
            </w:pPr>
          </w:p>
        </w:tc>
        <w:tc>
          <w:tcPr>
            <w:tcW w:w="2292" w:type="dxa"/>
            <w:gridSpan w:val="8"/>
            <w:tcBorders>
              <w:top w:val="single" w:color="auto" w:sz="4" w:space="0"/>
              <w:left w:val="single" w:color="auto" w:sz="4" w:space="0"/>
              <w:bottom w:val="single" w:color="auto" w:sz="4" w:space="0"/>
              <w:right w:val="single" w:color="auto" w:sz="4" w:space="0"/>
            </w:tcBorders>
            <w:vAlign w:val="center"/>
          </w:tcPr>
          <w:p w14:paraId="4221CCB8">
            <w:pPr>
              <w:widowControl/>
              <w:wordWrap/>
              <w:adjustRightInd/>
              <w:snapToGrid/>
              <w:spacing w:line="240" w:lineRule="exact"/>
              <w:textAlignment w:val="auto"/>
              <w:rPr>
                <w:rFonts w:ascii="宋体" w:hAnsi="宋体" w:eastAsia="宋体" w:cs="宋体"/>
                <w:color w:val="auto"/>
                <w:kern w:val="0"/>
                <w:sz w:val="18"/>
                <w:szCs w:val="18"/>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14:paraId="79252EA6">
            <w:pPr>
              <w:widowControl/>
              <w:wordWrap/>
              <w:adjustRightInd/>
              <w:snapToGrid/>
              <w:spacing w:line="240" w:lineRule="exact"/>
              <w:textAlignment w:val="auto"/>
              <w:rPr>
                <w:rFonts w:ascii="宋体" w:hAnsi="宋体" w:eastAsia="宋体" w:cs="宋体"/>
                <w:color w:val="auto"/>
                <w:kern w:val="0"/>
                <w:sz w:val="18"/>
                <w:szCs w:val="18"/>
              </w:rPr>
            </w:pPr>
          </w:p>
        </w:tc>
        <w:tc>
          <w:tcPr>
            <w:tcW w:w="2335" w:type="dxa"/>
            <w:gridSpan w:val="3"/>
            <w:tcBorders>
              <w:top w:val="single" w:color="auto" w:sz="4" w:space="0"/>
              <w:left w:val="single" w:color="auto" w:sz="4" w:space="0"/>
              <w:bottom w:val="single" w:color="auto" w:sz="4" w:space="0"/>
              <w:right w:val="single" w:color="auto" w:sz="4" w:space="0"/>
            </w:tcBorders>
            <w:vAlign w:val="center"/>
          </w:tcPr>
          <w:p w14:paraId="2C7D86CA">
            <w:pPr>
              <w:widowControl/>
              <w:wordWrap/>
              <w:adjustRightInd/>
              <w:snapToGrid/>
              <w:spacing w:line="240" w:lineRule="exact"/>
              <w:textAlignment w:val="auto"/>
              <w:rPr>
                <w:rFonts w:ascii="宋体" w:hAnsi="宋体" w:eastAsia="宋体" w:cs="宋体"/>
                <w:color w:val="auto"/>
                <w:kern w:val="0"/>
                <w:sz w:val="18"/>
                <w:szCs w:val="18"/>
              </w:rPr>
            </w:pPr>
          </w:p>
        </w:tc>
      </w:tr>
      <w:tr w14:paraId="20D0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4A5BEA4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8398" w:type="dxa"/>
            <w:gridSpan w:val="16"/>
            <w:tcBorders>
              <w:top w:val="single" w:color="auto" w:sz="4" w:space="0"/>
              <w:left w:val="nil"/>
              <w:bottom w:val="single" w:color="auto" w:sz="4" w:space="0"/>
              <w:right w:val="single" w:color="000000" w:sz="4" w:space="0"/>
            </w:tcBorders>
            <w:vAlign w:val="center"/>
          </w:tcPr>
          <w:p w14:paraId="1162461A">
            <w:pPr>
              <w:widowControl/>
              <w:wordWrap/>
              <w:adjustRightInd/>
              <w:snapToGrid/>
              <w:spacing w:line="240" w:lineRule="exact"/>
              <w:textAlignment w:val="auto"/>
              <w:rPr>
                <w:rFonts w:ascii="宋体" w:hAnsi="宋体" w:eastAsia="宋体" w:cs="宋体"/>
                <w:color w:val="auto"/>
                <w:kern w:val="0"/>
                <w:sz w:val="18"/>
                <w:szCs w:val="18"/>
              </w:rPr>
            </w:pPr>
          </w:p>
        </w:tc>
      </w:tr>
      <w:tr w14:paraId="57F4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restart"/>
            <w:tcBorders>
              <w:top w:val="nil"/>
              <w:left w:val="single" w:color="auto" w:sz="4" w:space="0"/>
              <w:bottom w:val="single" w:color="auto" w:sz="4" w:space="0"/>
              <w:right w:val="nil"/>
            </w:tcBorders>
            <w:vAlign w:val="center"/>
          </w:tcPr>
          <w:p w14:paraId="0A9E32F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8398" w:type="dxa"/>
            <w:gridSpan w:val="16"/>
            <w:tcBorders>
              <w:top w:val="single" w:color="auto" w:sz="4" w:space="0"/>
              <w:left w:val="single" w:color="auto" w:sz="4" w:space="0"/>
              <w:bottom w:val="nil"/>
              <w:right w:val="single" w:color="000000" w:sz="4" w:space="0"/>
            </w:tcBorders>
            <w:vAlign w:val="center"/>
          </w:tcPr>
          <w:p w14:paraId="4B2B066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4181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240" w:type="dxa"/>
            <w:vMerge w:val="continue"/>
            <w:tcBorders>
              <w:top w:val="nil"/>
              <w:left w:val="single" w:color="auto" w:sz="4" w:space="0"/>
              <w:bottom w:val="single" w:color="auto" w:sz="4" w:space="0"/>
              <w:right w:val="nil"/>
            </w:tcBorders>
            <w:vAlign w:val="center"/>
          </w:tcPr>
          <w:p w14:paraId="6B07D73F">
            <w:pPr>
              <w:widowControl/>
              <w:wordWrap/>
              <w:adjustRightInd/>
              <w:snapToGrid/>
              <w:spacing w:line="240" w:lineRule="exact"/>
              <w:textAlignment w:val="auto"/>
              <w:rPr>
                <w:rFonts w:ascii="宋体" w:hAnsi="宋体" w:eastAsia="宋体" w:cs="宋体"/>
                <w:color w:val="auto"/>
                <w:kern w:val="0"/>
                <w:sz w:val="18"/>
                <w:szCs w:val="18"/>
              </w:rPr>
            </w:pPr>
          </w:p>
        </w:tc>
        <w:tc>
          <w:tcPr>
            <w:tcW w:w="8398" w:type="dxa"/>
            <w:gridSpan w:val="16"/>
            <w:tcBorders>
              <w:top w:val="nil"/>
              <w:left w:val="single" w:color="auto" w:sz="4" w:space="0"/>
              <w:bottom w:val="nil"/>
              <w:right w:val="single" w:color="000000" w:sz="4" w:space="0"/>
            </w:tcBorders>
            <w:vAlign w:val="center"/>
          </w:tcPr>
          <w:p w14:paraId="249DC53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669E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40" w:type="dxa"/>
            <w:vMerge w:val="continue"/>
            <w:tcBorders>
              <w:top w:val="nil"/>
              <w:left w:val="single" w:color="auto" w:sz="4" w:space="0"/>
              <w:bottom w:val="single" w:color="auto" w:sz="4" w:space="0"/>
              <w:right w:val="nil"/>
            </w:tcBorders>
            <w:vAlign w:val="center"/>
          </w:tcPr>
          <w:p w14:paraId="5A579711">
            <w:pPr>
              <w:widowControl/>
              <w:wordWrap/>
              <w:adjustRightInd/>
              <w:snapToGrid/>
              <w:spacing w:line="240" w:lineRule="exact"/>
              <w:textAlignment w:val="auto"/>
              <w:rPr>
                <w:rFonts w:ascii="宋体" w:hAnsi="宋体" w:eastAsia="宋体" w:cs="宋体"/>
                <w:color w:val="auto"/>
                <w:kern w:val="0"/>
                <w:sz w:val="18"/>
                <w:szCs w:val="18"/>
              </w:rPr>
            </w:pPr>
          </w:p>
        </w:tc>
        <w:tc>
          <w:tcPr>
            <w:tcW w:w="8398" w:type="dxa"/>
            <w:gridSpan w:val="16"/>
            <w:tcBorders>
              <w:top w:val="nil"/>
              <w:left w:val="single" w:color="auto" w:sz="4" w:space="0"/>
              <w:bottom w:val="single" w:color="auto" w:sz="4" w:space="0"/>
              <w:right w:val="single" w:color="000000" w:sz="4" w:space="0"/>
            </w:tcBorders>
            <w:vAlign w:val="center"/>
          </w:tcPr>
          <w:p w14:paraId="2D0D7C0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5C7C41EC">
      <w:pPr>
        <w:rPr>
          <w:rFonts w:hint="eastAsia" w:ascii="宋体" w:hAnsi="宋体" w:eastAsia="宋体" w:cs="宋体"/>
          <w:bCs/>
          <w:color w:val="auto"/>
          <w:kern w:val="0"/>
          <w:sz w:val="28"/>
          <w:szCs w:val="28"/>
        </w:rPr>
      </w:pPr>
    </w:p>
    <w:p w14:paraId="28854439">
      <w:pP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br w:type="page"/>
      </w:r>
    </w:p>
    <w:p w14:paraId="00E944B5">
      <w:pPr>
        <w:pStyle w:val="2"/>
        <w:rPr>
          <w:rFonts w:hint="eastAsia"/>
        </w:rPr>
      </w:pP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1"/>
        <w:gridCol w:w="824"/>
        <w:gridCol w:w="662"/>
        <w:gridCol w:w="365"/>
        <w:gridCol w:w="365"/>
        <w:gridCol w:w="470"/>
        <w:gridCol w:w="728"/>
        <w:gridCol w:w="728"/>
        <w:gridCol w:w="423"/>
        <w:gridCol w:w="564"/>
        <w:gridCol w:w="377"/>
        <w:gridCol w:w="341"/>
        <w:gridCol w:w="412"/>
        <w:gridCol w:w="2318"/>
      </w:tblGrid>
      <w:tr w14:paraId="51CD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38" w:type="dxa"/>
            <w:gridSpan w:val="14"/>
            <w:tcBorders>
              <w:top w:val="nil"/>
              <w:left w:val="nil"/>
              <w:bottom w:val="nil"/>
              <w:right w:val="nil"/>
            </w:tcBorders>
            <w:vAlign w:val="center"/>
          </w:tcPr>
          <w:p w14:paraId="4A446AAD">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color w:val="auto"/>
                <w:kern w:val="0"/>
                <w:sz w:val="32"/>
                <w:szCs w:val="32"/>
                <w:lang w:val="en-US" w:eastAsia="zh-CN"/>
              </w:rPr>
              <w:t>鄂州市2020年市直部门预算项目支出绩效目标表</w:t>
            </w:r>
          </w:p>
        </w:tc>
      </w:tr>
      <w:tr w14:paraId="540A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61" w:type="dxa"/>
            <w:tcBorders>
              <w:top w:val="nil"/>
              <w:left w:val="nil"/>
              <w:bottom w:val="single" w:color="auto" w:sz="4" w:space="0"/>
              <w:right w:val="nil"/>
            </w:tcBorders>
            <w:vAlign w:val="center"/>
          </w:tcPr>
          <w:p w14:paraId="41E31A72">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申报单位：</w:t>
            </w:r>
          </w:p>
        </w:tc>
        <w:tc>
          <w:tcPr>
            <w:tcW w:w="1851" w:type="dxa"/>
            <w:gridSpan w:val="3"/>
            <w:tcBorders>
              <w:top w:val="nil"/>
              <w:left w:val="nil"/>
              <w:bottom w:val="single" w:color="auto" w:sz="4" w:space="0"/>
              <w:right w:val="nil"/>
            </w:tcBorders>
            <w:vAlign w:val="center"/>
          </w:tcPr>
          <w:p w14:paraId="793EFB6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市发改委</w:t>
            </w:r>
          </w:p>
        </w:tc>
        <w:tc>
          <w:tcPr>
            <w:tcW w:w="365" w:type="dxa"/>
            <w:tcBorders>
              <w:top w:val="nil"/>
              <w:left w:val="nil"/>
              <w:bottom w:val="single" w:color="auto" w:sz="4" w:space="0"/>
              <w:right w:val="nil"/>
            </w:tcBorders>
            <w:vAlign w:val="center"/>
          </w:tcPr>
          <w:p w14:paraId="27B82A5C">
            <w:pPr>
              <w:jc w:val="both"/>
              <w:rPr>
                <w:rFonts w:hint="eastAsia" w:ascii="宋体" w:hAnsi="宋体" w:eastAsia="宋体" w:cs="宋体"/>
                <w:i w:val="0"/>
                <w:iCs w:val="0"/>
                <w:color w:val="000000"/>
                <w:sz w:val="18"/>
                <w:szCs w:val="18"/>
                <w:u w:val="none"/>
              </w:rPr>
            </w:pPr>
          </w:p>
        </w:tc>
        <w:tc>
          <w:tcPr>
            <w:tcW w:w="470" w:type="dxa"/>
            <w:tcBorders>
              <w:top w:val="nil"/>
              <w:left w:val="nil"/>
              <w:bottom w:val="single" w:color="auto" w:sz="4" w:space="0"/>
              <w:right w:val="nil"/>
            </w:tcBorders>
            <w:vAlign w:val="center"/>
          </w:tcPr>
          <w:p w14:paraId="54E23178">
            <w:pPr>
              <w:jc w:val="both"/>
              <w:rPr>
                <w:rFonts w:hint="eastAsia" w:ascii="宋体" w:hAnsi="宋体" w:eastAsia="宋体" w:cs="宋体"/>
                <w:i w:val="0"/>
                <w:iCs w:val="0"/>
                <w:color w:val="000000"/>
                <w:sz w:val="18"/>
                <w:szCs w:val="18"/>
                <w:u w:val="none"/>
              </w:rPr>
            </w:pPr>
          </w:p>
        </w:tc>
        <w:tc>
          <w:tcPr>
            <w:tcW w:w="728" w:type="dxa"/>
            <w:tcBorders>
              <w:top w:val="nil"/>
              <w:left w:val="nil"/>
              <w:bottom w:val="single" w:color="auto" w:sz="4" w:space="0"/>
              <w:right w:val="nil"/>
            </w:tcBorders>
            <w:vAlign w:val="center"/>
          </w:tcPr>
          <w:p w14:paraId="27F372A3">
            <w:pPr>
              <w:jc w:val="both"/>
              <w:rPr>
                <w:rFonts w:hint="eastAsia" w:ascii="宋体" w:hAnsi="宋体" w:eastAsia="宋体" w:cs="宋体"/>
                <w:i w:val="0"/>
                <w:iCs w:val="0"/>
                <w:color w:val="000000"/>
                <w:sz w:val="18"/>
                <w:szCs w:val="18"/>
                <w:u w:val="none"/>
              </w:rPr>
            </w:pPr>
          </w:p>
        </w:tc>
        <w:tc>
          <w:tcPr>
            <w:tcW w:w="728" w:type="dxa"/>
            <w:tcBorders>
              <w:top w:val="nil"/>
              <w:left w:val="nil"/>
              <w:bottom w:val="single" w:color="auto" w:sz="4" w:space="0"/>
              <w:right w:val="nil"/>
            </w:tcBorders>
            <w:vAlign w:val="center"/>
          </w:tcPr>
          <w:p w14:paraId="6503237F">
            <w:pPr>
              <w:jc w:val="both"/>
              <w:rPr>
                <w:rFonts w:hint="eastAsia" w:ascii="宋体" w:hAnsi="宋体" w:eastAsia="宋体" w:cs="宋体"/>
                <w:i w:val="0"/>
                <w:iCs w:val="0"/>
                <w:color w:val="000000"/>
                <w:sz w:val="18"/>
                <w:szCs w:val="18"/>
                <w:u w:val="none"/>
              </w:rPr>
            </w:pPr>
          </w:p>
        </w:tc>
        <w:tc>
          <w:tcPr>
            <w:tcW w:w="423" w:type="dxa"/>
            <w:tcBorders>
              <w:top w:val="nil"/>
              <w:left w:val="nil"/>
              <w:bottom w:val="single" w:color="auto" w:sz="4" w:space="0"/>
              <w:right w:val="nil"/>
            </w:tcBorders>
            <w:vAlign w:val="center"/>
          </w:tcPr>
          <w:p w14:paraId="1C272E79">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w:t>
            </w:r>
          </w:p>
        </w:tc>
        <w:tc>
          <w:tcPr>
            <w:tcW w:w="4012" w:type="dxa"/>
            <w:gridSpan w:val="5"/>
            <w:tcBorders>
              <w:top w:val="nil"/>
              <w:left w:val="nil"/>
              <w:bottom w:val="single" w:color="auto" w:sz="4" w:space="0"/>
              <w:right w:val="nil"/>
            </w:tcBorders>
            <w:vAlign w:val="center"/>
          </w:tcPr>
          <w:p w14:paraId="152BF565">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金额单位：20万元</w:t>
            </w:r>
          </w:p>
        </w:tc>
      </w:tr>
      <w:tr w14:paraId="7A9A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633C1815">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项目名称</w:t>
            </w: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66CB10F4">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鄂州市社会信用体系建设工作经费</w:t>
            </w:r>
          </w:p>
        </w:tc>
        <w:tc>
          <w:tcPr>
            <w:tcW w:w="730" w:type="dxa"/>
            <w:gridSpan w:val="2"/>
            <w:tcBorders>
              <w:top w:val="single" w:color="auto" w:sz="4" w:space="0"/>
              <w:left w:val="single" w:color="auto" w:sz="4" w:space="0"/>
              <w:bottom w:val="single" w:color="auto" w:sz="4" w:space="0"/>
              <w:right w:val="single" w:color="auto" w:sz="4" w:space="0"/>
            </w:tcBorders>
            <w:vAlign w:val="center"/>
          </w:tcPr>
          <w:p w14:paraId="2657B64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项目类别</w:t>
            </w:r>
          </w:p>
        </w:tc>
        <w:tc>
          <w:tcPr>
            <w:tcW w:w="2913" w:type="dxa"/>
            <w:gridSpan w:val="5"/>
            <w:tcBorders>
              <w:top w:val="single" w:color="auto" w:sz="4" w:space="0"/>
              <w:left w:val="single" w:color="auto" w:sz="4" w:space="0"/>
              <w:bottom w:val="single" w:color="auto" w:sz="4" w:space="0"/>
              <w:right w:val="single" w:color="auto" w:sz="4" w:space="0"/>
            </w:tcBorders>
            <w:vAlign w:val="center"/>
          </w:tcPr>
          <w:p w14:paraId="56C0F94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经济社会发展类</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8A08D77">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项目性质</w:t>
            </w:r>
          </w:p>
        </w:tc>
        <w:tc>
          <w:tcPr>
            <w:tcW w:w="2730" w:type="dxa"/>
            <w:gridSpan w:val="2"/>
            <w:tcBorders>
              <w:top w:val="single" w:color="auto" w:sz="4" w:space="0"/>
              <w:left w:val="single" w:color="auto" w:sz="4" w:space="0"/>
              <w:bottom w:val="single" w:color="auto" w:sz="4" w:space="0"/>
              <w:right w:val="single" w:color="auto" w:sz="4" w:space="0"/>
            </w:tcBorders>
            <w:vAlign w:val="center"/>
          </w:tcPr>
          <w:p w14:paraId="4879FC1A">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延续性项目</w:t>
            </w:r>
          </w:p>
        </w:tc>
      </w:tr>
      <w:tr w14:paraId="2CFC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763FAC6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立项依据</w:t>
            </w:r>
          </w:p>
        </w:tc>
        <w:tc>
          <w:tcPr>
            <w:tcW w:w="8577" w:type="dxa"/>
            <w:gridSpan w:val="13"/>
            <w:tcBorders>
              <w:top w:val="single" w:color="auto" w:sz="4" w:space="0"/>
              <w:left w:val="single" w:color="auto" w:sz="4" w:space="0"/>
              <w:bottom w:val="single" w:color="auto" w:sz="4" w:space="0"/>
              <w:right w:val="single" w:color="auto" w:sz="4" w:space="0"/>
            </w:tcBorders>
            <w:vAlign w:val="center"/>
          </w:tcPr>
          <w:p w14:paraId="2266ADF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《关于加快推进社会信用体系建设构建以信用为基础的新型监管机制的指导意见》（国办发[2019]35号）</w:t>
            </w:r>
          </w:p>
        </w:tc>
      </w:tr>
      <w:tr w14:paraId="4DA4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61" w:type="dxa"/>
            <w:vMerge w:val="restart"/>
            <w:tcBorders>
              <w:top w:val="single" w:color="auto" w:sz="4" w:space="0"/>
              <w:left w:val="single" w:color="auto" w:sz="4" w:space="0"/>
              <w:bottom w:val="single" w:color="auto" w:sz="4" w:space="0"/>
              <w:right w:val="single" w:color="auto" w:sz="4" w:space="0"/>
            </w:tcBorders>
            <w:vAlign w:val="center"/>
          </w:tcPr>
          <w:p w14:paraId="7CDC5947">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项目预算</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14:paraId="06239BC6">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成本构成</w:t>
            </w:r>
          </w:p>
        </w:tc>
        <w:tc>
          <w:tcPr>
            <w:tcW w:w="1392" w:type="dxa"/>
            <w:gridSpan w:val="3"/>
            <w:vMerge w:val="restart"/>
            <w:tcBorders>
              <w:top w:val="single" w:color="auto" w:sz="4" w:space="0"/>
              <w:left w:val="single" w:color="auto" w:sz="4" w:space="0"/>
              <w:bottom w:val="single" w:color="auto" w:sz="4" w:space="0"/>
              <w:right w:val="single" w:color="auto" w:sz="4" w:space="0"/>
            </w:tcBorders>
            <w:vAlign w:val="center"/>
          </w:tcPr>
          <w:p w14:paraId="139132F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金额</w:t>
            </w:r>
          </w:p>
        </w:tc>
        <w:tc>
          <w:tcPr>
            <w:tcW w:w="2913" w:type="dxa"/>
            <w:gridSpan w:val="5"/>
            <w:vMerge w:val="restart"/>
            <w:tcBorders>
              <w:top w:val="single" w:color="auto" w:sz="4" w:space="0"/>
              <w:left w:val="single" w:color="auto" w:sz="4" w:space="0"/>
              <w:bottom w:val="single" w:color="auto" w:sz="4" w:space="0"/>
              <w:right w:val="single" w:color="auto" w:sz="4" w:space="0"/>
            </w:tcBorders>
            <w:vAlign w:val="center"/>
          </w:tcPr>
          <w:p w14:paraId="44901BA8">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测算（公式）依据</w:t>
            </w:r>
          </w:p>
        </w:tc>
        <w:tc>
          <w:tcPr>
            <w:tcW w:w="1130" w:type="dxa"/>
            <w:gridSpan w:val="3"/>
            <w:vMerge w:val="restart"/>
            <w:tcBorders>
              <w:top w:val="single" w:color="auto" w:sz="4" w:space="0"/>
              <w:left w:val="single" w:color="auto" w:sz="4" w:space="0"/>
              <w:bottom w:val="single" w:color="auto" w:sz="4" w:space="0"/>
              <w:right w:val="single" w:color="auto" w:sz="4" w:space="0"/>
            </w:tcBorders>
            <w:vAlign w:val="center"/>
          </w:tcPr>
          <w:p w14:paraId="4B00081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2018年实际执行数</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32BAB01C">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2019年实际执行数</w:t>
            </w:r>
          </w:p>
        </w:tc>
      </w:tr>
      <w:tr w14:paraId="2AFA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74E4547A">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14:paraId="6E7E3BD7">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392" w:type="dxa"/>
            <w:gridSpan w:val="3"/>
            <w:vMerge w:val="continue"/>
            <w:tcBorders>
              <w:top w:val="single" w:color="auto" w:sz="4" w:space="0"/>
              <w:left w:val="single" w:color="auto" w:sz="4" w:space="0"/>
              <w:bottom w:val="single" w:color="auto" w:sz="4" w:space="0"/>
              <w:right w:val="single" w:color="auto" w:sz="4" w:space="0"/>
            </w:tcBorders>
            <w:vAlign w:val="center"/>
          </w:tcPr>
          <w:p w14:paraId="46E6696F">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913" w:type="dxa"/>
            <w:gridSpan w:val="5"/>
            <w:vMerge w:val="continue"/>
            <w:tcBorders>
              <w:top w:val="single" w:color="auto" w:sz="4" w:space="0"/>
              <w:left w:val="single" w:color="auto" w:sz="4" w:space="0"/>
              <w:bottom w:val="single" w:color="auto" w:sz="4" w:space="0"/>
              <w:right w:val="single" w:color="auto" w:sz="4" w:space="0"/>
            </w:tcBorders>
            <w:vAlign w:val="center"/>
          </w:tcPr>
          <w:p w14:paraId="7FBC9D77">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130" w:type="dxa"/>
            <w:gridSpan w:val="3"/>
            <w:vMerge w:val="continue"/>
            <w:tcBorders>
              <w:top w:val="single" w:color="auto" w:sz="4" w:space="0"/>
              <w:left w:val="single" w:color="auto" w:sz="4" w:space="0"/>
              <w:bottom w:val="single" w:color="auto" w:sz="4" w:space="0"/>
              <w:right w:val="single" w:color="auto" w:sz="4" w:space="0"/>
            </w:tcBorders>
            <w:vAlign w:val="center"/>
          </w:tcPr>
          <w:p w14:paraId="035A4ECE">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5E3F22F5">
            <w:pPr>
              <w:widowControl/>
              <w:wordWrap/>
              <w:adjustRightInd/>
              <w:snapToGrid/>
              <w:spacing w:line="240" w:lineRule="exact"/>
              <w:textAlignment w:val="auto"/>
              <w:rPr>
                <w:rFonts w:hint="eastAsia" w:ascii="宋体" w:hAnsi="宋体" w:eastAsia="宋体" w:cs="宋体"/>
                <w:color w:val="auto"/>
                <w:kern w:val="0"/>
                <w:sz w:val="18"/>
                <w:szCs w:val="18"/>
              </w:rPr>
            </w:pPr>
          </w:p>
        </w:tc>
      </w:tr>
      <w:tr w14:paraId="61F0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05B3D9DC">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6A2605EC">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印刷</w:t>
            </w:r>
          </w:p>
        </w:tc>
        <w:tc>
          <w:tcPr>
            <w:tcW w:w="1392" w:type="dxa"/>
            <w:gridSpan w:val="3"/>
            <w:tcBorders>
              <w:top w:val="single" w:color="auto" w:sz="4" w:space="0"/>
              <w:left w:val="single" w:color="auto" w:sz="4" w:space="0"/>
              <w:bottom w:val="single" w:color="auto" w:sz="4" w:space="0"/>
              <w:right w:val="single" w:color="auto" w:sz="4" w:space="0"/>
            </w:tcBorders>
            <w:vAlign w:val="center"/>
          </w:tcPr>
          <w:p w14:paraId="1FD73739">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w:t>
            </w:r>
          </w:p>
        </w:tc>
        <w:tc>
          <w:tcPr>
            <w:tcW w:w="2913" w:type="dxa"/>
            <w:gridSpan w:val="5"/>
            <w:tcBorders>
              <w:top w:val="single" w:color="auto" w:sz="4" w:space="0"/>
              <w:left w:val="single" w:color="auto" w:sz="4" w:space="0"/>
              <w:bottom w:val="single" w:color="auto" w:sz="4" w:space="0"/>
              <w:right w:val="single" w:color="auto" w:sz="4" w:space="0"/>
            </w:tcBorders>
            <w:vAlign w:val="center"/>
          </w:tcPr>
          <w:p w14:paraId="00289E2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全市社会信用体系建设单位落实信用记录、联合奖惩、分类评价、红黑名单、信用等相关印刷资料费用</w:t>
            </w:r>
          </w:p>
        </w:tc>
        <w:tc>
          <w:tcPr>
            <w:tcW w:w="1130" w:type="dxa"/>
            <w:gridSpan w:val="3"/>
            <w:tcBorders>
              <w:top w:val="single" w:color="auto" w:sz="4" w:space="0"/>
              <w:left w:val="single" w:color="auto" w:sz="4" w:space="0"/>
              <w:bottom w:val="single" w:color="auto" w:sz="4" w:space="0"/>
              <w:right w:val="single" w:color="auto" w:sz="4" w:space="0"/>
            </w:tcBorders>
            <w:vAlign w:val="center"/>
          </w:tcPr>
          <w:p w14:paraId="74494F82">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14:paraId="05F02CA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w:t>
            </w:r>
          </w:p>
        </w:tc>
      </w:tr>
      <w:tr w14:paraId="5ECE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5676F4F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39CC075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会议</w:t>
            </w:r>
          </w:p>
        </w:tc>
        <w:tc>
          <w:tcPr>
            <w:tcW w:w="1392" w:type="dxa"/>
            <w:gridSpan w:val="3"/>
            <w:tcBorders>
              <w:top w:val="single" w:color="auto" w:sz="4" w:space="0"/>
              <w:left w:val="single" w:color="auto" w:sz="4" w:space="0"/>
              <w:bottom w:val="single" w:color="auto" w:sz="4" w:space="0"/>
              <w:right w:val="single" w:color="auto" w:sz="4" w:space="0"/>
            </w:tcBorders>
            <w:vAlign w:val="center"/>
          </w:tcPr>
          <w:p w14:paraId="7D5C8311">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w:t>
            </w:r>
          </w:p>
        </w:tc>
        <w:tc>
          <w:tcPr>
            <w:tcW w:w="2913" w:type="dxa"/>
            <w:gridSpan w:val="5"/>
            <w:tcBorders>
              <w:top w:val="single" w:color="auto" w:sz="4" w:space="0"/>
              <w:left w:val="single" w:color="auto" w:sz="4" w:space="0"/>
              <w:bottom w:val="single" w:color="auto" w:sz="4" w:space="0"/>
              <w:right w:val="single" w:color="auto" w:sz="4" w:space="0"/>
            </w:tcBorders>
            <w:vAlign w:val="center"/>
          </w:tcPr>
          <w:p w14:paraId="5DB8990F">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组织召开全市信用体系建设领导小组成员单位各种工作会、协调会、座谈会、推进会</w:t>
            </w:r>
          </w:p>
        </w:tc>
        <w:tc>
          <w:tcPr>
            <w:tcW w:w="1130" w:type="dxa"/>
            <w:gridSpan w:val="3"/>
            <w:tcBorders>
              <w:top w:val="single" w:color="auto" w:sz="4" w:space="0"/>
              <w:left w:val="single" w:color="auto" w:sz="4" w:space="0"/>
              <w:bottom w:val="single" w:color="auto" w:sz="4" w:space="0"/>
              <w:right w:val="single" w:color="auto" w:sz="4" w:space="0"/>
            </w:tcBorders>
            <w:vAlign w:val="center"/>
          </w:tcPr>
          <w:p w14:paraId="1C6D81FE">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14:paraId="2BFDB0A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w:t>
            </w:r>
          </w:p>
        </w:tc>
      </w:tr>
      <w:tr w14:paraId="0F91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459AE96C">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4D3596E1">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接待</w:t>
            </w:r>
          </w:p>
        </w:tc>
        <w:tc>
          <w:tcPr>
            <w:tcW w:w="1392" w:type="dxa"/>
            <w:gridSpan w:val="3"/>
            <w:tcBorders>
              <w:top w:val="single" w:color="auto" w:sz="4" w:space="0"/>
              <w:left w:val="single" w:color="auto" w:sz="4" w:space="0"/>
              <w:bottom w:val="single" w:color="auto" w:sz="4" w:space="0"/>
              <w:right w:val="single" w:color="auto" w:sz="4" w:space="0"/>
            </w:tcBorders>
            <w:vAlign w:val="center"/>
          </w:tcPr>
          <w:p w14:paraId="63355A83">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w:t>
            </w:r>
          </w:p>
        </w:tc>
        <w:tc>
          <w:tcPr>
            <w:tcW w:w="2913" w:type="dxa"/>
            <w:gridSpan w:val="5"/>
            <w:tcBorders>
              <w:top w:val="single" w:color="auto" w:sz="4" w:space="0"/>
              <w:left w:val="single" w:color="auto" w:sz="4" w:space="0"/>
              <w:bottom w:val="single" w:color="auto" w:sz="4" w:space="0"/>
              <w:right w:val="single" w:color="auto" w:sz="4" w:space="0"/>
            </w:tcBorders>
            <w:vAlign w:val="center"/>
          </w:tcPr>
          <w:p w14:paraId="390DE718">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国家、省发改委到我市调研社会信用体系等考察接待</w:t>
            </w:r>
          </w:p>
        </w:tc>
        <w:tc>
          <w:tcPr>
            <w:tcW w:w="1130" w:type="dxa"/>
            <w:gridSpan w:val="3"/>
            <w:tcBorders>
              <w:top w:val="single" w:color="auto" w:sz="4" w:space="0"/>
              <w:left w:val="single" w:color="auto" w:sz="4" w:space="0"/>
              <w:bottom w:val="single" w:color="auto" w:sz="4" w:space="0"/>
              <w:right w:val="single" w:color="auto" w:sz="4" w:space="0"/>
            </w:tcBorders>
            <w:vAlign w:val="center"/>
          </w:tcPr>
          <w:p w14:paraId="55A6E6D9">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14:paraId="421E7035">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w:t>
            </w:r>
          </w:p>
        </w:tc>
      </w:tr>
      <w:tr w14:paraId="5FC2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7BFB8565">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3B203F31">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其他</w:t>
            </w:r>
          </w:p>
        </w:tc>
        <w:tc>
          <w:tcPr>
            <w:tcW w:w="1392" w:type="dxa"/>
            <w:gridSpan w:val="3"/>
            <w:tcBorders>
              <w:top w:val="single" w:color="auto" w:sz="4" w:space="0"/>
              <w:left w:val="single" w:color="auto" w:sz="4" w:space="0"/>
              <w:bottom w:val="single" w:color="auto" w:sz="4" w:space="0"/>
              <w:right w:val="single" w:color="auto" w:sz="4" w:space="0"/>
            </w:tcBorders>
            <w:vAlign w:val="center"/>
          </w:tcPr>
          <w:p w14:paraId="336FAB4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w:t>
            </w:r>
          </w:p>
        </w:tc>
        <w:tc>
          <w:tcPr>
            <w:tcW w:w="2913" w:type="dxa"/>
            <w:gridSpan w:val="5"/>
            <w:tcBorders>
              <w:top w:val="single" w:color="auto" w:sz="4" w:space="0"/>
              <w:left w:val="single" w:color="auto" w:sz="4" w:space="0"/>
              <w:bottom w:val="single" w:color="auto" w:sz="4" w:space="0"/>
              <w:right w:val="single" w:color="auto" w:sz="4" w:space="0"/>
            </w:tcBorders>
            <w:vAlign w:val="center"/>
          </w:tcPr>
          <w:p w14:paraId="0ACC65E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组织开展全市社会信用体系建设培训考察、诚信宣传教育活动等其他有关信用方面的各项工作。</w:t>
            </w:r>
          </w:p>
        </w:tc>
        <w:tc>
          <w:tcPr>
            <w:tcW w:w="1130" w:type="dxa"/>
            <w:gridSpan w:val="3"/>
            <w:tcBorders>
              <w:top w:val="single" w:color="auto" w:sz="4" w:space="0"/>
              <w:left w:val="single" w:color="auto" w:sz="4" w:space="0"/>
              <w:bottom w:val="single" w:color="auto" w:sz="4" w:space="0"/>
              <w:right w:val="single" w:color="auto" w:sz="4" w:space="0"/>
            </w:tcBorders>
            <w:vAlign w:val="center"/>
          </w:tcPr>
          <w:p w14:paraId="00937C62">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14:paraId="745ED16D">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w:t>
            </w:r>
          </w:p>
        </w:tc>
      </w:tr>
      <w:tr w14:paraId="1E83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6EAE8145">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126507B4">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1392" w:type="dxa"/>
            <w:gridSpan w:val="3"/>
            <w:tcBorders>
              <w:top w:val="single" w:color="auto" w:sz="4" w:space="0"/>
              <w:left w:val="single" w:color="auto" w:sz="4" w:space="0"/>
              <w:bottom w:val="single" w:color="auto" w:sz="4" w:space="0"/>
              <w:right w:val="single" w:color="auto" w:sz="4" w:space="0"/>
            </w:tcBorders>
            <w:vAlign w:val="center"/>
          </w:tcPr>
          <w:p w14:paraId="7FA68704">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w:t>
            </w:r>
          </w:p>
        </w:tc>
        <w:tc>
          <w:tcPr>
            <w:tcW w:w="2913" w:type="dxa"/>
            <w:gridSpan w:val="5"/>
            <w:tcBorders>
              <w:top w:val="single" w:color="auto" w:sz="4" w:space="0"/>
              <w:left w:val="single" w:color="auto" w:sz="4" w:space="0"/>
              <w:bottom w:val="single" w:color="auto" w:sz="4" w:space="0"/>
              <w:right w:val="single" w:color="auto" w:sz="4" w:space="0"/>
            </w:tcBorders>
            <w:vAlign w:val="center"/>
          </w:tcPr>
          <w:p w14:paraId="2EC15C3B">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按照省、市信用体系建设领导小组指示精神推进全市社会信用体系建设，落实各项工作的日常开支</w:t>
            </w:r>
          </w:p>
        </w:tc>
        <w:tc>
          <w:tcPr>
            <w:tcW w:w="1130" w:type="dxa"/>
            <w:gridSpan w:val="3"/>
            <w:tcBorders>
              <w:top w:val="single" w:color="auto" w:sz="4" w:space="0"/>
              <w:left w:val="single" w:color="auto" w:sz="4" w:space="0"/>
              <w:bottom w:val="single" w:color="auto" w:sz="4" w:space="0"/>
              <w:right w:val="single" w:color="auto" w:sz="4" w:space="0"/>
            </w:tcBorders>
            <w:vAlign w:val="center"/>
          </w:tcPr>
          <w:p w14:paraId="47886692">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14:paraId="0EDA857C">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w:t>
            </w:r>
          </w:p>
        </w:tc>
      </w:tr>
      <w:tr w14:paraId="2C70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65172EC8">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绩效目标</w:t>
            </w:r>
          </w:p>
        </w:tc>
        <w:tc>
          <w:tcPr>
            <w:tcW w:w="8577" w:type="dxa"/>
            <w:gridSpan w:val="13"/>
            <w:tcBorders>
              <w:top w:val="single" w:color="auto" w:sz="4" w:space="0"/>
              <w:left w:val="single" w:color="auto" w:sz="4" w:space="0"/>
              <w:bottom w:val="single" w:color="auto" w:sz="4" w:space="0"/>
              <w:right w:val="single" w:color="auto" w:sz="4" w:space="0"/>
            </w:tcBorders>
            <w:vAlign w:val="center"/>
          </w:tcPr>
          <w:p w14:paraId="0A10D13D">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建立以信用为核心的市场监管体系和社会治理体系，政务诚信、商务诚信、社会诚信和司法公信建设取得明显成效，市场和社会满意度大幅提高。全社会诚信意识普遍增强，经济社会发展信用环境明显改善，经济社会秩序显著好转，“信用鄂州”建设水平全面提升。 </w:t>
            </w:r>
          </w:p>
        </w:tc>
      </w:tr>
      <w:tr w14:paraId="621F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restart"/>
            <w:tcBorders>
              <w:top w:val="single" w:color="auto" w:sz="4" w:space="0"/>
              <w:left w:val="single" w:color="auto" w:sz="4" w:space="0"/>
              <w:bottom w:val="single" w:color="auto" w:sz="4" w:space="0"/>
              <w:right w:val="single" w:color="auto" w:sz="4" w:space="0"/>
            </w:tcBorders>
            <w:vAlign w:val="center"/>
          </w:tcPr>
          <w:p w14:paraId="77F051AF">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763120E9">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34034643">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195A86F4">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绩效标准</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39D7033F">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当年预期实现值</w:t>
            </w:r>
          </w:p>
        </w:tc>
      </w:tr>
      <w:tr w14:paraId="043B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7CF52CE9">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35EA271C">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697AED5C">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信息汇集量</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55E3B56F">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信用信息汇集覆盖总量</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40D6FAF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汇集信息量700万条以上。</w:t>
            </w:r>
          </w:p>
        </w:tc>
      </w:tr>
      <w:tr w14:paraId="4FAA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047109FD">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16031D98">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67AE9C9A">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诚信知晓率</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3F3AE13A">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信用信息宣传覆盖面 </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63BA6F88">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通过户外大屏、公交车车载视频、小区电梯视频、融媒体中心等播放途径播放诚信宣传广告。</w:t>
            </w:r>
          </w:p>
        </w:tc>
      </w:tr>
      <w:tr w14:paraId="5544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2EEA14B0">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18AC1CC1">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2F224E17">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信用监管</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302471BC">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助推“放管服”改革，提高行政效率，降低企业时间成本。</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6434A1DB">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通过事前信用承诺，推行容缺受理，提高审批效率。</w:t>
            </w:r>
          </w:p>
        </w:tc>
      </w:tr>
      <w:tr w14:paraId="6F66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09D89E29">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6AF7ABD3">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50121747">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信易贷</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50CF9BC1">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优化营商环境，降低企业融资信贷成本。</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36351538">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对守信企业信贷提供便利、免押、低利率等优惠政策。</w:t>
            </w:r>
          </w:p>
        </w:tc>
      </w:tr>
      <w:tr w14:paraId="03B1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488D277C">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79554CD7">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6818BAA0">
            <w:pPr>
              <w:widowControl/>
              <w:ind w:left="0" w:leftChars="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信用信息查询</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6C027E3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通过信用信息查询，信息一查便知，提高办事效率，减少群众跑路和提交资料，提升群众满意度和获得感。</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2CED16F6">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通过建立信用数据库，实现信息共享，实行信息穿透，让“黑名单”无处遁形。</w:t>
            </w:r>
          </w:p>
        </w:tc>
      </w:tr>
      <w:tr w14:paraId="6D13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1FBC0740">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5CE1EB8B">
            <w:pPr>
              <w:widowControl/>
              <w:wordWrap/>
              <w:adjustRightInd/>
              <w:snapToGrid/>
              <w:spacing w:line="240" w:lineRule="exact"/>
              <w:ind w:left="0" w:leftChars="0" w:right="0" w:firstLine="0" w:firstLineChars="0"/>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生态效益指标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2943699D">
            <w:pPr>
              <w:widowControl/>
              <w:wordWrap/>
              <w:adjustRightInd/>
              <w:snapToGrid/>
              <w:spacing w:line="240" w:lineRule="exact"/>
              <w:ind w:left="0" w:leftChars="0" w:right="0" w:firstLine="0" w:firstLineChars="0"/>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信息公示和联合惩戒</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3B427633">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对环保黑牌企业，非法排污行为进行曝光并加大监管频次，实施失信联合惩戒。</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3C83E05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提高企业违法失信成本，让企业不敢、不想、不能违法。</w:t>
            </w:r>
          </w:p>
        </w:tc>
      </w:tr>
      <w:tr w14:paraId="71CC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7684FB72">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4E86E3E5">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时效指标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93CE32F">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年内完成</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566316BD">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达成预期效果</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2E8D547F">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达成预期效果</w:t>
            </w:r>
          </w:p>
        </w:tc>
      </w:tr>
      <w:tr w14:paraId="6A60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3FFB9ED4">
            <w:pPr>
              <w:jc w:val="center"/>
              <w:rPr>
                <w:rFonts w:hint="eastAsia" w:ascii="宋体" w:hAnsi="宋体" w:eastAsia="宋体" w:cs="宋体"/>
                <w:i w:val="0"/>
                <w:iCs w:val="0"/>
                <w:color w:val="000000"/>
                <w:sz w:val="18"/>
                <w:szCs w:val="18"/>
                <w:u w:val="none"/>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2B50A4CF">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可持续影响指标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5CB5CB2A">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优化我市营商环境</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7CE5A62D">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持续推动信用体系建设，健全社会信用监管体系。</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5FB6F9B0">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大力支持企业开展信用修复，对一般违法行为，主动纠正、消除不良影响</w:t>
            </w:r>
          </w:p>
        </w:tc>
      </w:tr>
      <w:tr w14:paraId="3998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0B27F5F0">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22E0AF54">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服务对象满意度指标</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3DAD14FF">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公众满意度</w:t>
            </w:r>
          </w:p>
        </w:tc>
        <w:tc>
          <w:tcPr>
            <w:tcW w:w="2820" w:type="dxa"/>
            <w:gridSpan w:val="5"/>
            <w:tcBorders>
              <w:top w:val="single" w:color="auto" w:sz="4" w:space="0"/>
              <w:left w:val="single" w:color="auto" w:sz="4" w:space="0"/>
              <w:bottom w:val="single" w:color="auto" w:sz="4" w:space="0"/>
              <w:right w:val="single" w:color="auto" w:sz="4" w:space="0"/>
            </w:tcBorders>
            <w:vAlign w:val="center"/>
          </w:tcPr>
          <w:p w14:paraId="593F618C">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好</w:t>
            </w:r>
          </w:p>
        </w:tc>
        <w:tc>
          <w:tcPr>
            <w:tcW w:w="3071" w:type="dxa"/>
            <w:gridSpan w:val="3"/>
            <w:tcBorders>
              <w:top w:val="single" w:color="auto" w:sz="4" w:space="0"/>
              <w:left w:val="single" w:color="auto" w:sz="4" w:space="0"/>
              <w:bottom w:val="single" w:color="auto" w:sz="4" w:space="0"/>
              <w:right w:val="single" w:color="auto" w:sz="4" w:space="0"/>
            </w:tcBorders>
            <w:vAlign w:val="center"/>
          </w:tcPr>
          <w:p w14:paraId="6E1EF727">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好</w:t>
            </w:r>
          </w:p>
        </w:tc>
      </w:tr>
      <w:tr w14:paraId="7050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061" w:type="dxa"/>
            <w:vMerge w:val="restart"/>
            <w:tcBorders>
              <w:top w:val="single" w:color="auto" w:sz="4" w:space="0"/>
              <w:left w:val="single" w:color="auto" w:sz="4" w:space="0"/>
              <w:bottom w:val="single" w:color="auto" w:sz="4" w:space="0"/>
              <w:right w:val="single" w:color="auto" w:sz="4" w:space="0"/>
            </w:tcBorders>
            <w:vAlign w:val="center"/>
          </w:tcPr>
          <w:p w14:paraId="067942F5">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保障绩效目标实现措施</w:t>
            </w:r>
          </w:p>
        </w:tc>
        <w:tc>
          <w:tcPr>
            <w:tcW w:w="8577" w:type="dxa"/>
            <w:gridSpan w:val="13"/>
            <w:tcBorders>
              <w:top w:val="single" w:color="auto" w:sz="4" w:space="0"/>
              <w:left w:val="single" w:color="auto" w:sz="4" w:space="0"/>
              <w:bottom w:val="single" w:color="auto" w:sz="4" w:space="0"/>
              <w:right w:val="single" w:color="auto" w:sz="4" w:space="0"/>
            </w:tcBorders>
            <w:vAlign w:val="center"/>
          </w:tcPr>
          <w:p w14:paraId="53AA8735">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组织保障：成立了鄂州市社会信用体系建设领导小组和办公室，依据《湖北省社会信用信息管理条例》、《市人民政府关于印发鄂州市社会信用体系建设规划（2016-2020年）的通知》、《鄂州市公共信用信息共享服务平台建设方案》、《市人民政府关于加强政务诚信建设的实施意见》、《鄂州市人民政府办公厅关于建立守信联合激励和失信联合惩戒制度 加快推进社会信用体系建设的实施方案》、《鄂州市关于加强和规划公共信用信用评价和红黑名单管理工作实施意见》等政策法规和制度文件，确保平台建设及各项工作的顺利开展和资金有效使用。</w:t>
            </w:r>
          </w:p>
          <w:p w14:paraId="3BAD70DD">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2、人员保障：委托达梦数据技术有限公司人员，市发改委信用办负责工作协调。</w:t>
            </w:r>
          </w:p>
          <w:p w14:paraId="49B410DD">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3、制定了鄂州市社会信用体系建设重点任务分工方案和目标考核评分办法。</w:t>
            </w:r>
          </w:p>
        </w:tc>
      </w:tr>
      <w:tr w14:paraId="02A7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61" w:type="dxa"/>
            <w:vMerge w:val="restart"/>
            <w:tcBorders>
              <w:top w:val="single" w:color="auto" w:sz="4" w:space="0"/>
              <w:left w:val="single" w:color="auto" w:sz="4" w:space="0"/>
              <w:bottom w:val="single" w:color="auto" w:sz="4" w:space="0"/>
              <w:right w:val="single" w:color="auto" w:sz="4" w:space="0"/>
            </w:tcBorders>
            <w:vAlign w:val="center"/>
          </w:tcPr>
          <w:p w14:paraId="3279727E">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主管部门审核意见</w:t>
            </w:r>
          </w:p>
        </w:tc>
        <w:tc>
          <w:tcPr>
            <w:tcW w:w="8577" w:type="dxa"/>
            <w:gridSpan w:val="13"/>
            <w:tcBorders>
              <w:top w:val="single" w:color="auto" w:sz="4" w:space="0"/>
              <w:left w:val="single" w:color="auto" w:sz="4" w:space="0"/>
              <w:bottom w:val="single" w:color="auto" w:sz="4" w:space="0"/>
              <w:right w:val="single" w:color="auto" w:sz="4" w:space="0"/>
            </w:tcBorders>
            <w:vAlign w:val="center"/>
          </w:tcPr>
          <w:p w14:paraId="62A3A37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审核意见：                    </w:t>
            </w:r>
          </w:p>
        </w:tc>
      </w:tr>
      <w:tr w14:paraId="700B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6712C342">
            <w:pPr>
              <w:jc w:val="center"/>
              <w:rPr>
                <w:rFonts w:hint="eastAsia" w:ascii="宋体" w:hAnsi="宋体" w:eastAsia="宋体" w:cs="宋体"/>
                <w:i w:val="0"/>
                <w:iCs w:val="0"/>
                <w:color w:val="000000"/>
                <w:sz w:val="18"/>
                <w:szCs w:val="18"/>
                <w:u w:val="none"/>
              </w:rPr>
            </w:pPr>
          </w:p>
        </w:tc>
        <w:tc>
          <w:tcPr>
            <w:tcW w:w="8577" w:type="dxa"/>
            <w:gridSpan w:val="13"/>
            <w:tcBorders>
              <w:top w:val="single" w:color="auto" w:sz="4" w:space="0"/>
              <w:left w:val="single" w:color="auto" w:sz="4" w:space="0"/>
              <w:bottom w:val="single" w:color="auto" w:sz="4" w:space="0"/>
              <w:right w:val="single" w:color="auto" w:sz="4" w:space="0"/>
            </w:tcBorders>
            <w:vAlign w:val="center"/>
          </w:tcPr>
          <w:p w14:paraId="3E510090">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审核人：                              </w:t>
            </w:r>
          </w:p>
        </w:tc>
      </w:tr>
      <w:tr w14:paraId="0490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14:paraId="08D84CC9">
            <w:pPr>
              <w:jc w:val="center"/>
              <w:rPr>
                <w:rFonts w:hint="eastAsia" w:ascii="宋体" w:hAnsi="宋体" w:eastAsia="宋体" w:cs="宋体"/>
                <w:i w:val="0"/>
                <w:iCs w:val="0"/>
                <w:color w:val="000000"/>
                <w:sz w:val="18"/>
                <w:szCs w:val="18"/>
                <w:u w:val="none"/>
              </w:rPr>
            </w:pPr>
          </w:p>
        </w:tc>
        <w:tc>
          <w:tcPr>
            <w:tcW w:w="8577" w:type="dxa"/>
            <w:gridSpan w:val="13"/>
            <w:tcBorders>
              <w:top w:val="single" w:color="auto" w:sz="4" w:space="0"/>
              <w:left w:val="single" w:color="auto" w:sz="4" w:space="0"/>
              <w:bottom w:val="single" w:color="auto" w:sz="4" w:space="0"/>
              <w:right w:val="single" w:color="auto" w:sz="4" w:space="0"/>
            </w:tcBorders>
            <w:vAlign w:val="center"/>
          </w:tcPr>
          <w:p w14:paraId="5744703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单位公章：   年   月   日    </w:t>
            </w:r>
          </w:p>
        </w:tc>
      </w:tr>
    </w:tbl>
    <w:p w14:paraId="10C67D5E">
      <w:pPr>
        <w:rPr>
          <w:rFonts w:eastAsia="宋体"/>
        </w:rPr>
      </w:pPr>
    </w:p>
    <w:p w14:paraId="632AA75D">
      <w:pPr>
        <w:pStyle w:val="2"/>
      </w:pPr>
    </w:p>
    <w:p w14:paraId="0B285388">
      <w:pPr>
        <w:rPr>
          <w:rFonts w:ascii="宋体" w:hAnsi="宋体" w:eastAsia="宋体" w:cs="宋体"/>
          <w:bCs/>
          <w:kern w:val="0"/>
          <w:sz w:val="28"/>
          <w:szCs w:val="28"/>
        </w:rPr>
      </w:pPr>
      <w:r>
        <w:rPr>
          <w:rFonts w:ascii="宋体" w:hAnsi="宋体" w:eastAsia="宋体" w:cs="宋体"/>
          <w:bCs/>
          <w:kern w:val="0"/>
          <w:sz w:val="28"/>
          <w:szCs w:val="28"/>
        </w:rPr>
        <w:br w:type="page"/>
      </w:r>
    </w:p>
    <w:p w14:paraId="3C822E69">
      <w:pPr>
        <w:rPr>
          <w:rFonts w:ascii="宋体" w:hAnsi="宋体" w:eastAsia="宋体" w:cs="宋体"/>
          <w:b/>
          <w:bCs/>
          <w:color w:val="auto"/>
          <w:kern w:val="0"/>
          <w:sz w:val="30"/>
          <w:szCs w:val="30"/>
        </w:rPr>
      </w:pPr>
      <w:r>
        <w:rPr>
          <w:rStyle w:val="23"/>
          <w:rFonts w:hint="eastAsia" w:ascii="Times New Roman" w:hAnsi="Times New Roman" w:cs="Times New Roman"/>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5"/>
        <w:gridCol w:w="1507"/>
        <w:gridCol w:w="478"/>
        <w:gridCol w:w="580"/>
        <w:gridCol w:w="1475"/>
        <w:gridCol w:w="404"/>
        <w:gridCol w:w="286"/>
        <w:gridCol w:w="292"/>
        <w:gridCol w:w="589"/>
        <w:gridCol w:w="275"/>
        <w:gridCol w:w="288"/>
        <w:gridCol w:w="505"/>
        <w:gridCol w:w="116"/>
        <w:gridCol w:w="1638"/>
      </w:tblGrid>
      <w:tr w14:paraId="6580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638" w:type="dxa"/>
            <w:gridSpan w:val="14"/>
            <w:tcBorders>
              <w:top w:val="nil"/>
              <w:left w:val="nil"/>
              <w:bottom w:val="nil"/>
              <w:right w:val="nil"/>
            </w:tcBorders>
            <w:vAlign w:val="center"/>
          </w:tcPr>
          <w:p w14:paraId="5EA640A5">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鄂州市2020年市直部门预算项目支出绩效目标表</w:t>
            </w:r>
          </w:p>
        </w:tc>
      </w:tr>
      <w:tr w14:paraId="3EEC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712" w:type="dxa"/>
            <w:gridSpan w:val="2"/>
            <w:tcBorders>
              <w:top w:val="nil"/>
              <w:left w:val="nil"/>
              <w:bottom w:val="single" w:color="auto" w:sz="4" w:space="0"/>
              <w:right w:val="nil"/>
            </w:tcBorders>
            <w:vAlign w:val="center"/>
          </w:tcPr>
          <w:p w14:paraId="517DA5D0">
            <w:pPr>
              <w:widowControl/>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市援疆办</w:t>
            </w:r>
          </w:p>
        </w:tc>
        <w:tc>
          <w:tcPr>
            <w:tcW w:w="478" w:type="dxa"/>
            <w:tcBorders>
              <w:top w:val="nil"/>
              <w:left w:val="nil"/>
              <w:bottom w:val="single" w:color="auto" w:sz="4" w:space="0"/>
              <w:right w:val="nil"/>
            </w:tcBorders>
            <w:vAlign w:val="center"/>
          </w:tcPr>
          <w:p w14:paraId="05E9177B">
            <w:pPr>
              <w:widowControl/>
              <w:spacing w:line="240" w:lineRule="exact"/>
              <w:rPr>
                <w:rFonts w:ascii="宋体" w:hAnsi="宋体" w:eastAsia="宋体" w:cs="宋体"/>
                <w:color w:val="auto"/>
                <w:kern w:val="0"/>
                <w:sz w:val="18"/>
                <w:szCs w:val="18"/>
              </w:rPr>
            </w:pPr>
          </w:p>
        </w:tc>
        <w:tc>
          <w:tcPr>
            <w:tcW w:w="580" w:type="dxa"/>
            <w:tcBorders>
              <w:top w:val="nil"/>
              <w:left w:val="nil"/>
              <w:bottom w:val="single" w:color="auto" w:sz="4" w:space="0"/>
              <w:right w:val="nil"/>
            </w:tcBorders>
            <w:vAlign w:val="center"/>
          </w:tcPr>
          <w:p w14:paraId="327D3F05">
            <w:pPr>
              <w:widowControl/>
              <w:spacing w:line="240" w:lineRule="exact"/>
              <w:rPr>
                <w:rFonts w:ascii="宋体" w:hAnsi="宋体" w:eastAsia="宋体" w:cs="宋体"/>
                <w:color w:val="auto"/>
                <w:kern w:val="0"/>
                <w:sz w:val="18"/>
                <w:szCs w:val="18"/>
              </w:rPr>
            </w:pPr>
          </w:p>
        </w:tc>
        <w:tc>
          <w:tcPr>
            <w:tcW w:w="1475" w:type="dxa"/>
            <w:tcBorders>
              <w:top w:val="nil"/>
              <w:left w:val="nil"/>
              <w:bottom w:val="single" w:color="auto" w:sz="4" w:space="0"/>
              <w:right w:val="nil"/>
            </w:tcBorders>
            <w:vAlign w:val="center"/>
          </w:tcPr>
          <w:p w14:paraId="540A32AB">
            <w:pPr>
              <w:widowControl/>
              <w:spacing w:line="240" w:lineRule="exact"/>
              <w:rPr>
                <w:rFonts w:ascii="宋体" w:hAnsi="宋体" w:eastAsia="宋体" w:cs="宋体"/>
                <w:color w:val="auto"/>
                <w:kern w:val="0"/>
                <w:sz w:val="18"/>
                <w:szCs w:val="18"/>
              </w:rPr>
            </w:pPr>
          </w:p>
        </w:tc>
        <w:tc>
          <w:tcPr>
            <w:tcW w:w="404" w:type="dxa"/>
            <w:tcBorders>
              <w:top w:val="nil"/>
              <w:left w:val="nil"/>
              <w:bottom w:val="single" w:color="auto" w:sz="4" w:space="0"/>
              <w:right w:val="nil"/>
            </w:tcBorders>
            <w:vAlign w:val="center"/>
          </w:tcPr>
          <w:p w14:paraId="1E20AB70">
            <w:pPr>
              <w:widowControl/>
              <w:spacing w:line="240" w:lineRule="exact"/>
              <w:rPr>
                <w:rFonts w:ascii="宋体" w:hAnsi="宋体" w:eastAsia="宋体" w:cs="宋体"/>
                <w:color w:val="auto"/>
                <w:kern w:val="0"/>
                <w:sz w:val="18"/>
                <w:szCs w:val="18"/>
              </w:rPr>
            </w:pPr>
          </w:p>
        </w:tc>
        <w:tc>
          <w:tcPr>
            <w:tcW w:w="286" w:type="dxa"/>
            <w:tcBorders>
              <w:top w:val="nil"/>
              <w:left w:val="nil"/>
              <w:bottom w:val="single" w:color="auto" w:sz="4" w:space="0"/>
              <w:right w:val="nil"/>
            </w:tcBorders>
            <w:vAlign w:val="center"/>
          </w:tcPr>
          <w:p w14:paraId="083F04FE">
            <w:pPr>
              <w:widowControl/>
              <w:spacing w:line="240" w:lineRule="exact"/>
              <w:rPr>
                <w:rFonts w:ascii="宋体" w:hAnsi="宋体" w:eastAsia="宋体" w:cs="宋体"/>
                <w:color w:val="auto"/>
                <w:kern w:val="0"/>
                <w:sz w:val="18"/>
                <w:szCs w:val="18"/>
              </w:rPr>
            </w:pPr>
          </w:p>
        </w:tc>
        <w:tc>
          <w:tcPr>
            <w:tcW w:w="292" w:type="dxa"/>
            <w:tcBorders>
              <w:top w:val="nil"/>
              <w:left w:val="nil"/>
              <w:bottom w:val="single" w:color="auto" w:sz="4" w:space="0"/>
              <w:right w:val="nil"/>
            </w:tcBorders>
            <w:vAlign w:val="center"/>
          </w:tcPr>
          <w:p w14:paraId="13C3729D">
            <w:pPr>
              <w:widowControl/>
              <w:spacing w:line="240" w:lineRule="exact"/>
              <w:rPr>
                <w:rFonts w:ascii="宋体" w:hAnsi="宋体" w:eastAsia="宋体" w:cs="宋体"/>
                <w:color w:val="auto"/>
                <w:kern w:val="0"/>
                <w:sz w:val="18"/>
                <w:szCs w:val="18"/>
              </w:rPr>
            </w:pPr>
          </w:p>
        </w:tc>
        <w:tc>
          <w:tcPr>
            <w:tcW w:w="1152" w:type="dxa"/>
            <w:gridSpan w:val="3"/>
            <w:tcBorders>
              <w:top w:val="nil"/>
              <w:left w:val="nil"/>
              <w:bottom w:val="single" w:color="auto" w:sz="4" w:space="0"/>
              <w:right w:val="nil"/>
            </w:tcBorders>
            <w:vAlign w:val="center"/>
          </w:tcPr>
          <w:p w14:paraId="526BC231">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259" w:type="dxa"/>
            <w:gridSpan w:val="3"/>
            <w:tcBorders>
              <w:top w:val="nil"/>
              <w:left w:val="nil"/>
              <w:bottom w:val="single" w:color="auto" w:sz="4" w:space="0"/>
              <w:right w:val="nil"/>
            </w:tcBorders>
            <w:vAlign w:val="center"/>
          </w:tcPr>
          <w:p w14:paraId="64086C05">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0A29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14:paraId="101880B4">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507" w:type="dxa"/>
            <w:tcBorders>
              <w:top w:val="single" w:color="auto" w:sz="4" w:space="0"/>
              <w:left w:val="single" w:color="auto" w:sz="4" w:space="0"/>
              <w:bottom w:val="single" w:color="auto" w:sz="4" w:space="0"/>
              <w:right w:val="single" w:color="auto" w:sz="4" w:space="0"/>
            </w:tcBorders>
            <w:vAlign w:val="center"/>
          </w:tcPr>
          <w:p w14:paraId="2913297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援疆工作经费</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387A9BF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571" w:type="dxa"/>
            <w:gridSpan w:val="4"/>
            <w:tcBorders>
              <w:top w:val="single" w:color="auto" w:sz="4" w:space="0"/>
              <w:left w:val="single" w:color="auto" w:sz="4" w:space="0"/>
              <w:bottom w:val="single" w:color="auto" w:sz="4" w:space="0"/>
              <w:right w:val="single" w:color="auto" w:sz="4" w:space="0"/>
            </w:tcBorders>
            <w:vAlign w:val="center"/>
          </w:tcPr>
          <w:p w14:paraId="0AE1A96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经济社会发展类</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7F57EDB1">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754" w:type="dxa"/>
            <w:gridSpan w:val="2"/>
            <w:tcBorders>
              <w:top w:val="single" w:color="auto" w:sz="4" w:space="0"/>
              <w:left w:val="single" w:color="auto" w:sz="4" w:space="0"/>
              <w:bottom w:val="single" w:color="auto" w:sz="4" w:space="0"/>
              <w:right w:val="single" w:color="auto" w:sz="4" w:space="0"/>
            </w:tcBorders>
            <w:vAlign w:val="center"/>
          </w:tcPr>
          <w:p w14:paraId="7BC98F99">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延续性项目</w:t>
            </w:r>
          </w:p>
        </w:tc>
      </w:tr>
      <w:tr w14:paraId="189B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14:paraId="1F3DE1D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8433" w:type="dxa"/>
            <w:gridSpan w:val="13"/>
            <w:tcBorders>
              <w:top w:val="single" w:color="auto" w:sz="4" w:space="0"/>
              <w:left w:val="single" w:color="auto" w:sz="4" w:space="0"/>
              <w:bottom w:val="single" w:color="auto" w:sz="4" w:space="0"/>
              <w:right w:val="single" w:color="auto" w:sz="4" w:space="0"/>
            </w:tcBorders>
            <w:vAlign w:val="center"/>
          </w:tcPr>
          <w:p w14:paraId="5E6619C2">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1.2016年，省委组织部、省人社厅印发了《湖北省援疆干部人才管理办法》（鄂组通[2016]74号），对援疆干部人才待遇进行了规范，并在《关于做好我省第七批援疆干部人才选派工作有关事项的通知》（鄂组通[2016]87号）中，进一步明确了援疆干部人才的进疆补助等相关待遇。</w:t>
            </w:r>
          </w:p>
          <w:p w14:paraId="5FD3811D">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2.2017年，市委组织部、市人社局、市发改委、市财政局和市援疆办联合发文《关于调整我市援疆人才有关待遇的通知》（鄂州组能[2017]7号），明确了援疆干部人才的相关补助和待遇。</w:t>
            </w:r>
          </w:p>
          <w:p w14:paraId="48C06A40">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3.2017年，省委组织部、省人社厅印发了《关于调整援藏援疆干部人才生活补助标准的通知》（鄂组通〔2017〕51号），对援疆干部人才每人每月生活补助标准调整为3000元，标准从2017年8月起执行。</w:t>
            </w:r>
          </w:p>
          <w:p w14:paraId="732B266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4.全省援疆工作“十三五”规划。</w:t>
            </w:r>
          </w:p>
        </w:tc>
      </w:tr>
      <w:tr w14:paraId="32D3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05" w:type="dxa"/>
            <w:vMerge w:val="restart"/>
            <w:tcBorders>
              <w:top w:val="single" w:color="auto" w:sz="4" w:space="0"/>
              <w:left w:val="single" w:color="auto" w:sz="4" w:space="0"/>
              <w:bottom w:val="single" w:color="auto" w:sz="4" w:space="0"/>
              <w:right w:val="single" w:color="auto" w:sz="4" w:space="0"/>
            </w:tcBorders>
            <w:vAlign w:val="center"/>
          </w:tcPr>
          <w:p w14:paraId="288134B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4AA0CC3D">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58" w:type="dxa"/>
            <w:gridSpan w:val="2"/>
            <w:vMerge w:val="restart"/>
            <w:tcBorders>
              <w:top w:val="single" w:color="auto" w:sz="4" w:space="0"/>
              <w:left w:val="single" w:color="auto" w:sz="4" w:space="0"/>
              <w:bottom w:val="single" w:color="auto" w:sz="4" w:space="0"/>
              <w:right w:val="single" w:color="auto" w:sz="4" w:space="0"/>
            </w:tcBorders>
            <w:vAlign w:val="center"/>
          </w:tcPr>
          <w:p w14:paraId="4CE504DE">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3046" w:type="dxa"/>
            <w:gridSpan w:val="5"/>
            <w:vMerge w:val="restart"/>
            <w:tcBorders>
              <w:top w:val="single" w:color="auto" w:sz="4" w:space="0"/>
              <w:left w:val="single" w:color="auto" w:sz="4" w:space="0"/>
              <w:bottom w:val="single" w:color="auto" w:sz="4" w:space="0"/>
              <w:right w:val="single" w:color="auto" w:sz="4" w:space="0"/>
            </w:tcBorders>
            <w:vAlign w:val="center"/>
          </w:tcPr>
          <w:p w14:paraId="4FA50DD8">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184" w:type="dxa"/>
            <w:gridSpan w:val="4"/>
            <w:vMerge w:val="restart"/>
            <w:tcBorders>
              <w:top w:val="single" w:color="auto" w:sz="4" w:space="0"/>
              <w:left w:val="single" w:color="auto" w:sz="4" w:space="0"/>
              <w:bottom w:val="single" w:color="auto" w:sz="4" w:space="0"/>
              <w:right w:val="single" w:color="auto" w:sz="4" w:space="0"/>
            </w:tcBorders>
            <w:vAlign w:val="center"/>
          </w:tcPr>
          <w:p w14:paraId="64DC1891">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2018年实际执行数</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14:paraId="68B91F9F">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2019年实际执行数</w:t>
            </w:r>
          </w:p>
        </w:tc>
      </w:tr>
      <w:tr w14:paraId="4A6C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601A4095">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66BD12CA">
            <w:pPr>
              <w:widowControl/>
              <w:wordWrap/>
              <w:adjustRightInd/>
              <w:snapToGrid/>
              <w:spacing w:line="240" w:lineRule="exact"/>
              <w:textAlignment w:val="auto"/>
              <w:rPr>
                <w:rFonts w:ascii="宋体" w:hAnsi="宋体" w:eastAsia="宋体" w:cs="宋体"/>
                <w:color w:val="auto"/>
                <w:kern w:val="0"/>
                <w:sz w:val="18"/>
                <w:szCs w:val="18"/>
              </w:rPr>
            </w:pPr>
          </w:p>
        </w:tc>
        <w:tc>
          <w:tcPr>
            <w:tcW w:w="1058" w:type="dxa"/>
            <w:gridSpan w:val="2"/>
            <w:vMerge w:val="continue"/>
            <w:tcBorders>
              <w:top w:val="single" w:color="auto" w:sz="4" w:space="0"/>
              <w:left w:val="single" w:color="auto" w:sz="4" w:space="0"/>
              <w:bottom w:val="single" w:color="auto" w:sz="4" w:space="0"/>
              <w:right w:val="single" w:color="auto" w:sz="4" w:space="0"/>
            </w:tcBorders>
            <w:vAlign w:val="center"/>
          </w:tcPr>
          <w:p w14:paraId="39FC0BF2">
            <w:pPr>
              <w:widowControl/>
              <w:wordWrap/>
              <w:adjustRightInd/>
              <w:snapToGrid/>
              <w:spacing w:line="240" w:lineRule="exact"/>
              <w:textAlignment w:val="auto"/>
              <w:rPr>
                <w:rFonts w:ascii="宋体" w:hAnsi="宋体" w:eastAsia="宋体" w:cs="宋体"/>
                <w:color w:val="auto"/>
                <w:kern w:val="0"/>
                <w:sz w:val="18"/>
                <w:szCs w:val="18"/>
              </w:rPr>
            </w:pPr>
          </w:p>
        </w:tc>
        <w:tc>
          <w:tcPr>
            <w:tcW w:w="3046" w:type="dxa"/>
            <w:gridSpan w:val="5"/>
            <w:vMerge w:val="continue"/>
            <w:tcBorders>
              <w:top w:val="single" w:color="auto" w:sz="4" w:space="0"/>
              <w:left w:val="single" w:color="auto" w:sz="4" w:space="0"/>
              <w:bottom w:val="single" w:color="auto" w:sz="4" w:space="0"/>
              <w:right w:val="single" w:color="auto" w:sz="4" w:space="0"/>
            </w:tcBorders>
            <w:vAlign w:val="center"/>
          </w:tcPr>
          <w:p w14:paraId="1BBEDCD7">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vMerge w:val="continue"/>
            <w:tcBorders>
              <w:top w:val="single" w:color="auto" w:sz="4" w:space="0"/>
              <w:left w:val="single" w:color="auto" w:sz="4" w:space="0"/>
              <w:bottom w:val="single" w:color="auto" w:sz="4" w:space="0"/>
              <w:right w:val="single" w:color="auto" w:sz="4" w:space="0"/>
            </w:tcBorders>
            <w:vAlign w:val="center"/>
          </w:tcPr>
          <w:p w14:paraId="4432DE67">
            <w:pPr>
              <w:widowControl/>
              <w:wordWrap/>
              <w:adjustRightInd/>
              <w:snapToGrid/>
              <w:spacing w:line="240" w:lineRule="exact"/>
              <w:textAlignment w:val="auto"/>
              <w:rPr>
                <w:rFonts w:ascii="宋体" w:hAnsi="宋体" w:eastAsia="宋体" w:cs="宋体"/>
                <w:color w:val="auto"/>
                <w:kern w:val="0"/>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698A6EA3">
            <w:pPr>
              <w:widowControl/>
              <w:wordWrap/>
              <w:adjustRightInd/>
              <w:snapToGrid/>
              <w:spacing w:line="240" w:lineRule="exact"/>
              <w:textAlignment w:val="auto"/>
              <w:rPr>
                <w:rFonts w:ascii="宋体" w:hAnsi="宋体" w:eastAsia="宋体" w:cs="宋体"/>
                <w:color w:val="auto"/>
                <w:kern w:val="0"/>
                <w:sz w:val="18"/>
                <w:szCs w:val="18"/>
              </w:rPr>
            </w:pPr>
          </w:p>
        </w:tc>
      </w:tr>
      <w:tr w14:paraId="4F16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17BED222">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177173B9">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生活补助</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2526A1D5">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50.4</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68BD9775">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345177F5">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74.74</w:t>
            </w:r>
          </w:p>
        </w:tc>
        <w:tc>
          <w:tcPr>
            <w:tcW w:w="1638" w:type="dxa"/>
            <w:tcBorders>
              <w:top w:val="single" w:color="auto" w:sz="4" w:space="0"/>
              <w:left w:val="single" w:color="auto" w:sz="4" w:space="0"/>
              <w:bottom w:val="single" w:color="auto" w:sz="4" w:space="0"/>
              <w:right w:val="single" w:color="auto" w:sz="4" w:space="0"/>
            </w:tcBorders>
            <w:vAlign w:val="center"/>
          </w:tcPr>
          <w:p w14:paraId="48F7BFFA">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50.4</w:t>
            </w:r>
          </w:p>
        </w:tc>
      </w:tr>
      <w:tr w14:paraId="360B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623773BC">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3B7722CA">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交通补助</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3D730542">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13.8</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332FB645">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06C8944F">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21.6</w:t>
            </w:r>
          </w:p>
        </w:tc>
        <w:tc>
          <w:tcPr>
            <w:tcW w:w="1638" w:type="dxa"/>
            <w:tcBorders>
              <w:top w:val="single" w:color="auto" w:sz="4" w:space="0"/>
              <w:left w:val="single" w:color="auto" w:sz="4" w:space="0"/>
              <w:bottom w:val="single" w:color="auto" w:sz="4" w:space="0"/>
              <w:right w:val="single" w:color="auto" w:sz="4" w:space="0"/>
            </w:tcBorders>
            <w:vAlign w:val="center"/>
          </w:tcPr>
          <w:p w14:paraId="706E3F1B">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13.8</w:t>
            </w:r>
          </w:p>
        </w:tc>
      </w:tr>
      <w:tr w14:paraId="4290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60FFC6F3">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63AC2D39">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探亲费</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18356F9A">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30D0CE34">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5968281E">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9.12</w:t>
            </w:r>
          </w:p>
        </w:tc>
        <w:tc>
          <w:tcPr>
            <w:tcW w:w="1638" w:type="dxa"/>
            <w:tcBorders>
              <w:top w:val="single" w:color="auto" w:sz="4" w:space="0"/>
              <w:left w:val="single" w:color="auto" w:sz="4" w:space="0"/>
              <w:bottom w:val="single" w:color="auto" w:sz="4" w:space="0"/>
              <w:right w:val="single" w:color="auto" w:sz="4" w:space="0"/>
            </w:tcBorders>
            <w:vAlign w:val="center"/>
          </w:tcPr>
          <w:p w14:paraId="452CD1B6">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6.3</w:t>
            </w:r>
          </w:p>
        </w:tc>
      </w:tr>
      <w:tr w14:paraId="6C40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4F5C54AE">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3AF0060B">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公用经费</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4D0D3F12">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3E45F79F">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4E5C49FA">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8</w:t>
            </w:r>
          </w:p>
        </w:tc>
        <w:tc>
          <w:tcPr>
            <w:tcW w:w="1638" w:type="dxa"/>
            <w:tcBorders>
              <w:top w:val="single" w:color="auto" w:sz="4" w:space="0"/>
              <w:left w:val="single" w:color="auto" w:sz="4" w:space="0"/>
              <w:bottom w:val="single" w:color="auto" w:sz="4" w:space="0"/>
              <w:right w:val="single" w:color="auto" w:sz="4" w:space="0"/>
            </w:tcBorders>
            <w:vAlign w:val="center"/>
          </w:tcPr>
          <w:p w14:paraId="0181498A">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r>
      <w:tr w14:paraId="7582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0A3CEC9C">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58D73F7C">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差旅费</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0DAA507D">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46DF911D">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21381E95">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3.48</w:t>
            </w:r>
          </w:p>
        </w:tc>
        <w:tc>
          <w:tcPr>
            <w:tcW w:w="1638" w:type="dxa"/>
            <w:tcBorders>
              <w:top w:val="single" w:color="auto" w:sz="4" w:space="0"/>
              <w:left w:val="single" w:color="auto" w:sz="4" w:space="0"/>
              <w:bottom w:val="single" w:color="auto" w:sz="4" w:space="0"/>
              <w:right w:val="single" w:color="auto" w:sz="4" w:space="0"/>
            </w:tcBorders>
            <w:vAlign w:val="center"/>
          </w:tcPr>
          <w:p w14:paraId="7B12E739">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1.6</w:t>
            </w:r>
          </w:p>
        </w:tc>
      </w:tr>
      <w:tr w14:paraId="1847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7BE1EA94">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19900B9C">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公务接待费</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4B246671">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0.6</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510EB438">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67014AAB">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1.5</w:t>
            </w:r>
          </w:p>
        </w:tc>
        <w:tc>
          <w:tcPr>
            <w:tcW w:w="1638" w:type="dxa"/>
            <w:tcBorders>
              <w:top w:val="single" w:color="auto" w:sz="4" w:space="0"/>
              <w:left w:val="single" w:color="auto" w:sz="4" w:space="0"/>
              <w:bottom w:val="single" w:color="auto" w:sz="4" w:space="0"/>
              <w:right w:val="single" w:color="auto" w:sz="4" w:space="0"/>
            </w:tcBorders>
            <w:vAlign w:val="center"/>
          </w:tcPr>
          <w:p w14:paraId="134B3BF4">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0.6</w:t>
            </w:r>
          </w:p>
        </w:tc>
      </w:tr>
      <w:tr w14:paraId="64BE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2813CFB0">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3EE41353">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慰问费</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6F937EEC">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6.8</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6C952FCE">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2B5B49E5">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1.2</w:t>
            </w:r>
          </w:p>
        </w:tc>
        <w:tc>
          <w:tcPr>
            <w:tcW w:w="1638" w:type="dxa"/>
            <w:tcBorders>
              <w:top w:val="single" w:color="auto" w:sz="4" w:space="0"/>
              <w:left w:val="single" w:color="auto" w:sz="4" w:space="0"/>
              <w:bottom w:val="single" w:color="auto" w:sz="4" w:space="0"/>
              <w:right w:val="single" w:color="auto" w:sz="4" w:space="0"/>
            </w:tcBorders>
            <w:vAlign w:val="center"/>
          </w:tcPr>
          <w:p w14:paraId="3C64E3B7">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6.8</w:t>
            </w:r>
          </w:p>
        </w:tc>
      </w:tr>
      <w:tr w14:paraId="2FC3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1709F3EA">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4D624B59">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基本建设费</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4D32AE22">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6946D1C1">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683CECD0">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1638" w:type="dxa"/>
            <w:tcBorders>
              <w:top w:val="single" w:color="auto" w:sz="4" w:space="0"/>
              <w:left w:val="single" w:color="auto" w:sz="4" w:space="0"/>
              <w:bottom w:val="single" w:color="auto" w:sz="4" w:space="0"/>
              <w:right w:val="single" w:color="auto" w:sz="4" w:space="0"/>
            </w:tcBorders>
            <w:vAlign w:val="center"/>
          </w:tcPr>
          <w:p w14:paraId="3B052F15">
            <w:pPr>
              <w:widowControl/>
              <w:wordWrap/>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w:t>
            </w:r>
          </w:p>
        </w:tc>
      </w:tr>
      <w:tr w14:paraId="619F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274F74E5">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6DA26856">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3C4DA786">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187.5</w:t>
            </w:r>
          </w:p>
        </w:tc>
        <w:tc>
          <w:tcPr>
            <w:tcW w:w="3046" w:type="dxa"/>
            <w:gridSpan w:val="5"/>
            <w:tcBorders>
              <w:top w:val="single" w:color="auto" w:sz="4" w:space="0"/>
              <w:left w:val="single" w:color="auto" w:sz="4" w:space="0"/>
              <w:bottom w:val="single" w:color="auto" w:sz="4" w:space="0"/>
              <w:right w:val="single" w:color="auto" w:sz="4" w:space="0"/>
            </w:tcBorders>
            <w:vAlign w:val="center"/>
          </w:tcPr>
          <w:p w14:paraId="4A413E1F">
            <w:pPr>
              <w:widowControl/>
              <w:wordWrap/>
              <w:adjustRightInd/>
              <w:snapToGrid/>
              <w:spacing w:line="240" w:lineRule="exact"/>
              <w:textAlignment w:val="auto"/>
              <w:rPr>
                <w:rFonts w:ascii="宋体" w:hAnsi="宋体" w:eastAsia="宋体" w:cs="宋体"/>
                <w:color w:val="auto"/>
                <w:kern w:val="0"/>
                <w:sz w:val="18"/>
                <w:szCs w:val="18"/>
              </w:rPr>
            </w:pPr>
          </w:p>
        </w:tc>
        <w:tc>
          <w:tcPr>
            <w:tcW w:w="1184" w:type="dxa"/>
            <w:gridSpan w:val="4"/>
            <w:tcBorders>
              <w:top w:val="single" w:color="auto" w:sz="4" w:space="0"/>
              <w:left w:val="single" w:color="auto" w:sz="4" w:space="0"/>
              <w:bottom w:val="single" w:color="auto" w:sz="4" w:space="0"/>
              <w:right w:val="single" w:color="auto" w:sz="4" w:space="0"/>
            </w:tcBorders>
            <w:vAlign w:val="center"/>
          </w:tcPr>
          <w:p w14:paraId="63041769">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219.64</w:t>
            </w:r>
          </w:p>
        </w:tc>
        <w:tc>
          <w:tcPr>
            <w:tcW w:w="1638" w:type="dxa"/>
            <w:tcBorders>
              <w:top w:val="single" w:color="auto" w:sz="4" w:space="0"/>
              <w:left w:val="single" w:color="auto" w:sz="4" w:space="0"/>
              <w:bottom w:val="single" w:color="auto" w:sz="4" w:space="0"/>
              <w:right w:val="single" w:color="auto" w:sz="4" w:space="0"/>
            </w:tcBorders>
            <w:vAlign w:val="center"/>
          </w:tcPr>
          <w:p w14:paraId="72C02370">
            <w:pPr>
              <w:widowControl/>
              <w:wordWrap/>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187.5</w:t>
            </w:r>
          </w:p>
        </w:tc>
      </w:tr>
      <w:tr w14:paraId="7AE3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14:paraId="03B5FBF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8433" w:type="dxa"/>
            <w:gridSpan w:val="13"/>
            <w:tcBorders>
              <w:top w:val="single" w:color="auto" w:sz="4" w:space="0"/>
              <w:left w:val="single" w:color="auto" w:sz="4" w:space="0"/>
              <w:bottom w:val="single" w:color="auto" w:sz="4" w:space="0"/>
              <w:right w:val="single" w:color="auto" w:sz="4" w:space="0"/>
            </w:tcBorders>
            <w:vAlign w:val="center"/>
          </w:tcPr>
          <w:p w14:paraId="4D600E4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14:paraId="3A59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restart"/>
            <w:tcBorders>
              <w:top w:val="single" w:color="auto" w:sz="4" w:space="0"/>
              <w:left w:val="single" w:color="auto" w:sz="4" w:space="0"/>
              <w:bottom w:val="single" w:color="auto" w:sz="4" w:space="0"/>
              <w:right w:val="single" w:color="auto" w:sz="4" w:space="0"/>
            </w:tcBorders>
            <w:vAlign w:val="center"/>
          </w:tcPr>
          <w:p w14:paraId="59AA734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507" w:type="dxa"/>
            <w:tcBorders>
              <w:top w:val="single" w:color="auto" w:sz="4" w:space="0"/>
              <w:left w:val="single" w:color="auto" w:sz="4" w:space="0"/>
              <w:bottom w:val="single" w:color="auto" w:sz="4" w:space="0"/>
              <w:right w:val="single" w:color="auto" w:sz="4" w:space="0"/>
            </w:tcBorders>
            <w:vAlign w:val="center"/>
          </w:tcPr>
          <w:p w14:paraId="2255B8CD">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792161E5">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526E135B">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606AE00E">
            <w:pPr>
              <w:widowControl/>
              <w:wordWrap/>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4DD7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158BCED1">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38CE614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10736E9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援疆干部生活补助</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40B393A2">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3000元/人/月</w:t>
            </w: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389FAC6B">
            <w:pPr>
              <w:widowControl/>
              <w:wordWrap/>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4D25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2D39A6D4">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3AC00B59">
            <w:pPr>
              <w:widowControl/>
              <w:wordWrap/>
              <w:adjustRightInd/>
              <w:snapToGrid/>
              <w:spacing w:line="240" w:lineRule="exact"/>
              <w:textAlignment w:val="auto"/>
              <w:rPr>
                <w:rFonts w:ascii="宋体" w:hAnsi="宋体" w:eastAsia="宋体" w:cs="宋体"/>
                <w:color w:val="auto"/>
                <w:kern w:val="0"/>
                <w:sz w:val="18"/>
                <w:szCs w:val="18"/>
              </w:rPr>
            </w:pP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4D1282D9">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7187EFDC">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30926CDB">
            <w:pPr>
              <w:widowControl/>
              <w:wordWrap/>
              <w:adjustRightInd/>
              <w:snapToGrid/>
              <w:spacing w:line="240" w:lineRule="exact"/>
              <w:textAlignment w:val="auto"/>
              <w:rPr>
                <w:rFonts w:ascii="宋体" w:hAnsi="宋体" w:eastAsia="宋体" w:cs="宋体"/>
                <w:color w:val="auto"/>
                <w:kern w:val="0"/>
                <w:sz w:val="18"/>
                <w:szCs w:val="18"/>
              </w:rPr>
            </w:pPr>
          </w:p>
        </w:tc>
      </w:tr>
      <w:tr w14:paraId="1D1B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02A72FDC">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3AAED20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3772A833">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19BB1A14">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4332F2AB">
            <w:pPr>
              <w:widowControl/>
              <w:wordWrap/>
              <w:adjustRightInd/>
              <w:snapToGrid/>
              <w:spacing w:line="240" w:lineRule="exact"/>
              <w:textAlignment w:val="auto"/>
              <w:rPr>
                <w:rFonts w:ascii="宋体" w:hAnsi="宋体" w:eastAsia="宋体" w:cs="宋体"/>
                <w:color w:val="auto"/>
                <w:kern w:val="0"/>
                <w:sz w:val="18"/>
                <w:szCs w:val="18"/>
              </w:rPr>
            </w:pPr>
          </w:p>
        </w:tc>
      </w:tr>
      <w:tr w14:paraId="7431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37B86F44">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370C734B">
            <w:pPr>
              <w:widowControl/>
              <w:wordWrap/>
              <w:adjustRightInd/>
              <w:snapToGrid/>
              <w:spacing w:line="240" w:lineRule="exact"/>
              <w:textAlignment w:val="auto"/>
              <w:rPr>
                <w:rFonts w:ascii="宋体" w:hAnsi="宋体" w:eastAsia="宋体" w:cs="宋体"/>
                <w:color w:val="auto"/>
                <w:kern w:val="0"/>
                <w:sz w:val="18"/>
                <w:szCs w:val="18"/>
              </w:rPr>
            </w:pP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14EE4EEC">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26458E20">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004FFED9">
            <w:pPr>
              <w:widowControl/>
              <w:wordWrap/>
              <w:adjustRightInd/>
              <w:snapToGrid/>
              <w:spacing w:line="240" w:lineRule="exact"/>
              <w:textAlignment w:val="auto"/>
              <w:rPr>
                <w:rFonts w:ascii="宋体" w:hAnsi="宋体" w:eastAsia="宋体" w:cs="宋体"/>
                <w:color w:val="auto"/>
                <w:kern w:val="0"/>
                <w:sz w:val="18"/>
                <w:szCs w:val="18"/>
              </w:rPr>
            </w:pPr>
          </w:p>
        </w:tc>
      </w:tr>
      <w:tr w14:paraId="5539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577441F6">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6204ABB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0BFBE9F6">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674604B9">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11C89AEB">
            <w:pPr>
              <w:widowControl/>
              <w:wordWrap/>
              <w:adjustRightInd/>
              <w:snapToGrid/>
              <w:spacing w:line="240" w:lineRule="exact"/>
              <w:textAlignment w:val="auto"/>
              <w:rPr>
                <w:rFonts w:ascii="宋体" w:hAnsi="宋体" w:eastAsia="宋体" w:cs="宋体"/>
                <w:color w:val="auto"/>
                <w:kern w:val="0"/>
                <w:sz w:val="18"/>
                <w:szCs w:val="18"/>
              </w:rPr>
            </w:pPr>
          </w:p>
        </w:tc>
      </w:tr>
      <w:tr w14:paraId="1EDB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566359F0">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73C49C82">
            <w:pPr>
              <w:widowControl/>
              <w:wordWrap/>
              <w:adjustRightInd/>
              <w:snapToGrid/>
              <w:spacing w:line="240" w:lineRule="exact"/>
              <w:textAlignment w:val="auto"/>
              <w:rPr>
                <w:rFonts w:ascii="宋体" w:hAnsi="宋体" w:eastAsia="宋体" w:cs="宋体"/>
                <w:color w:val="auto"/>
                <w:kern w:val="0"/>
                <w:sz w:val="18"/>
                <w:szCs w:val="18"/>
              </w:rPr>
            </w:pP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647E0514">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4FC7F733">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644CEB1A">
            <w:pPr>
              <w:widowControl/>
              <w:wordWrap/>
              <w:adjustRightInd/>
              <w:snapToGrid/>
              <w:spacing w:line="240" w:lineRule="exact"/>
              <w:textAlignment w:val="auto"/>
              <w:rPr>
                <w:rFonts w:ascii="宋体" w:hAnsi="宋体" w:eastAsia="宋体" w:cs="宋体"/>
                <w:color w:val="auto"/>
                <w:kern w:val="0"/>
                <w:sz w:val="18"/>
                <w:szCs w:val="18"/>
              </w:rPr>
            </w:pPr>
          </w:p>
        </w:tc>
      </w:tr>
      <w:tr w14:paraId="4439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58771F8B">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46B8C6DE">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26582563">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促使援疆干部安心援疆工作，为支持援疆项目建设提供资金保障</w:t>
            </w:r>
            <w:r>
              <w:rPr>
                <w:rFonts w:hint="eastAsia" w:ascii="宋体" w:hAnsi="宋体" w:eastAsia="宋体" w:cs="宋体"/>
                <w:color w:val="auto"/>
                <w:kern w:val="0"/>
                <w:sz w:val="18"/>
                <w:szCs w:val="18"/>
                <w:lang w:eastAsia="zh-CN"/>
              </w:rPr>
              <w:t>。</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0F4E7298">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完成预期</w:t>
            </w:r>
            <w:r>
              <w:rPr>
                <w:rFonts w:hint="eastAsia" w:ascii="宋体" w:hAnsi="宋体" w:eastAsia="宋体" w:cs="宋体"/>
                <w:color w:val="auto"/>
                <w:kern w:val="0"/>
                <w:sz w:val="18"/>
                <w:szCs w:val="18"/>
                <w:lang w:eastAsia="zh-CN"/>
              </w:rPr>
              <w:t>目标</w:t>
            </w: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6B3138E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完成预期效果</w:t>
            </w:r>
          </w:p>
        </w:tc>
      </w:tr>
      <w:tr w14:paraId="5C69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53CC0F5C">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5FB29AF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34B8B78D">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维护新疆</w:t>
            </w:r>
            <w:r>
              <w:rPr>
                <w:rFonts w:hint="eastAsia" w:ascii="宋体" w:hAnsi="宋体" w:cs="宋体"/>
                <w:color w:val="auto"/>
                <w:kern w:val="0"/>
                <w:sz w:val="18"/>
                <w:szCs w:val="18"/>
                <w:lang w:val="en-US" w:eastAsia="zh-CN"/>
              </w:rPr>
              <w:t>生产</w:t>
            </w:r>
            <w:r>
              <w:rPr>
                <w:rFonts w:hint="eastAsia" w:ascii="宋体" w:hAnsi="宋体" w:eastAsia="宋体" w:cs="宋体"/>
                <w:color w:val="auto"/>
                <w:kern w:val="0"/>
                <w:sz w:val="18"/>
                <w:szCs w:val="18"/>
              </w:rPr>
              <w:t>建设兵团84团社会稳定、民族团结，促进当地经济社会健康可持续发展</w:t>
            </w:r>
            <w:r>
              <w:rPr>
                <w:rFonts w:hint="eastAsia" w:ascii="宋体" w:hAnsi="宋体" w:eastAsia="宋体" w:cs="宋体"/>
                <w:color w:val="auto"/>
                <w:kern w:val="0"/>
                <w:sz w:val="18"/>
                <w:szCs w:val="18"/>
                <w:lang w:eastAsia="zh-CN"/>
              </w:rPr>
              <w:t>。</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61BD95B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完成预期</w:t>
            </w:r>
            <w:r>
              <w:rPr>
                <w:rFonts w:hint="eastAsia" w:ascii="宋体" w:hAnsi="宋体" w:eastAsia="宋体" w:cs="宋体"/>
                <w:color w:val="auto"/>
                <w:kern w:val="0"/>
                <w:sz w:val="18"/>
                <w:szCs w:val="18"/>
                <w:lang w:eastAsia="zh-CN"/>
              </w:rPr>
              <w:t>目标</w:t>
            </w: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13F54F6B">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完成预期效果</w:t>
            </w:r>
          </w:p>
        </w:tc>
      </w:tr>
      <w:tr w14:paraId="2714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4C3341F1">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6DEF22B3">
            <w:pPr>
              <w:widowControl/>
              <w:wordWrap/>
              <w:adjustRightInd/>
              <w:snapToGrid/>
              <w:spacing w:line="240" w:lineRule="exact"/>
              <w:textAlignment w:val="auto"/>
              <w:rPr>
                <w:rFonts w:ascii="宋体" w:hAnsi="宋体" w:eastAsia="宋体" w:cs="宋体"/>
                <w:color w:val="auto"/>
                <w:kern w:val="0"/>
                <w:sz w:val="18"/>
                <w:szCs w:val="18"/>
              </w:rPr>
            </w:pP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32184A31">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08D9782E">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24DD9312">
            <w:pPr>
              <w:widowControl/>
              <w:wordWrap/>
              <w:adjustRightInd/>
              <w:snapToGrid/>
              <w:spacing w:line="240" w:lineRule="exact"/>
              <w:textAlignment w:val="auto"/>
              <w:rPr>
                <w:rFonts w:ascii="宋体" w:hAnsi="宋体" w:eastAsia="宋体" w:cs="宋体"/>
                <w:color w:val="auto"/>
                <w:kern w:val="0"/>
                <w:sz w:val="18"/>
                <w:szCs w:val="18"/>
              </w:rPr>
            </w:pPr>
          </w:p>
        </w:tc>
      </w:tr>
      <w:tr w14:paraId="7638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21DA64E4">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113E8FE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1EA15A37">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4BBA315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62E90DF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34BD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16E5C27D">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3E5D1E19">
            <w:pPr>
              <w:widowControl/>
              <w:wordWrap/>
              <w:adjustRightInd/>
              <w:snapToGrid/>
              <w:spacing w:line="240" w:lineRule="exact"/>
              <w:textAlignment w:val="auto"/>
              <w:rPr>
                <w:rFonts w:ascii="宋体" w:hAnsi="宋体" w:eastAsia="宋体" w:cs="宋体"/>
                <w:color w:val="auto"/>
                <w:kern w:val="0"/>
                <w:sz w:val="18"/>
                <w:szCs w:val="18"/>
              </w:rPr>
            </w:pP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1AA61B65">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230E2169">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14E4075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342B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4134D936">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14:paraId="37E83D1C">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0BB1F280">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6A005BF7">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4122B14A">
            <w:pPr>
              <w:widowControl/>
              <w:wordWrap/>
              <w:adjustRightInd/>
              <w:snapToGrid/>
              <w:spacing w:line="240" w:lineRule="exact"/>
              <w:textAlignment w:val="auto"/>
              <w:rPr>
                <w:rFonts w:ascii="宋体" w:hAnsi="宋体" w:eastAsia="宋体" w:cs="宋体"/>
                <w:color w:val="auto"/>
                <w:kern w:val="0"/>
                <w:sz w:val="18"/>
                <w:szCs w:val="18"/>
              </w:rPr>
            </w:pPr>
          </w:p>
        </w:tc>
      </w:tr>
      <w:tr w14:paraId="1ABD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7A613859">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073B936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216FDC08">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4C0FF3C7">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473A5819">
            <w:pPr>
              <w:widowControl/>
              <w:wordWrap/>
              <w:adjustRightInd/>
              <w:snapToGrid/>
              <w:spacing w:line="240" w:lineRule="exact"/>
              <w:textAlignment w:val="auto"/>
              <w:rPr>
                <w:rFonts w:ascii="宋体" w:hAnsi="宋体" w:eastAsia="宋体" w:cs="宋体"/>
                <w:color w:val="auto"/>
                <w:kern w:val="0"/>
                <w:sz w:val="18"/>
                <w:szCs w:val="18"/>
              </w:rPr>
            </w:pPr>
          </w:p>
        </w:tc>
      </w:tr>
      <w:tr w14:paraId="6C64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4C1B0B42">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11E83BFE">
            <w:pPr>
              <w:widowControl/>
              <w:wordWrap/>
              <w:adjustRightInd/>
              <w:snapToGrid/>
              <w:spacing w:line="240" w:lineRule="exact"/>
              <w:textAlignment w:val="auto"/>
              <w:rPr>
                <w:rFonts w:ascii="宋体" w:hAnsi="宋体" w:eastAsia="宋体" w:cs="宋体"/>
                <w:color w:val="auto"/>
                <w:kern w:val="0"/>
                <w:sz w:val="18"/>
                <w:szCs w:val="18"/>
              </w:rPr>
            </w:pP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0F398B9F">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29D139AA">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7AD086CE">
            <w:pPr>
              <w:widowControl/>
              <w:wordWrap/>
              <w:adjustRightInd/>
              <w:snapToGrid/>
              <w:spacing w:line="240" w:lineRule="exact"/>
              <w:textAlignment w:val="auto"/>
              <w:rPr>
                <w:rFonts w:ascii="宋体" w:hAnsi="宋体" w:eastAsia="宋体" w:cs="宋体"/>
                <w:color w:val="auto"/>
                <w:kern w:val="0"/>
                <w:sz w:val="18"/>
                <w:szCs w:val="18"/>
              </w:rPr>
            </w:pPr>
          </w:p>
        </w:tc>
      </w:tr>
      <w:tr w14:paraId="51CF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6010289C">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restart"/>
            <w:tcBorders>
              <w:top w:val="single" w:color="auto" w:sz="4" w:space="0"/>
              <w:left w:val="single" w:color="auto" w:sz="4" w:space="0"/>
              <w:bottom w:val="single" w:color="auto" w:sz="4" w:space="0"/>
              <w:right w:val="single" w:color="auto" w:sz="4" w:space="0"/>
            </w:tcBorders>
            <w:vAlign w:val="center"/>
          </w:tcPr>
          <w:p w14:paraId="0B4F48BA">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12590196">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4E444CA8">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05530476">
            <w:pPr>
              <w:widowControl/>
              <w:wordWrap/>
              <w:adjustRightInd/>
              <w:snapToGrid/>
              <w:spacing w:line="240" w:lineRule="exact"/>
              <w:textAlignment w:val="auto"/>
              <w:rPr>
                <w:rFonts w:ascii="宋体" w:hAnsi="宋体" w:eastAsia="宋体" w:cs="宋体"/>
                <w:color w:val="auto"/>
                <w:kern w:val="0"/>
                <w:sz w:val="18"/>
                <w:szCs w:val="18"/>
              </w:rPr>
            </w:pPr>
          </w:p>
        </w:tc>
      </w:tr>
      <w:tr w14:paraId="191A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single" w:color="auto" w:sz="4" w:space="0"/>
              <w:left w:val="single" w:color="auto" w:sz="4" w:space="0"/>
              <w:bottom w:val="single" w:color="auto" w:sz="4" w:space="0"/>
              <w:right w:val="single" w:color="auto" w:sz="4" w:space="0"/>
            </w:tcBorders>
            <w:vAlign w:val="center"/>
          </w:tcPr>
          <w:p w14:paraId="196AE4D5">
            <w:pPr>
              <w:widowControl/>
              <w:wordWrap/>
              <w:adjustRightInd/>
              <w:snapToGrid/>
              <w:spacing w:line="240" w:lineRule="exact"/>
              <w:textAlignment w:val="auto"/>
              <w:rPr>
                <w:rFonts w:ascii="宋体" w:hAnsi="宋体" w:eastAsia="宋体" w:cs="宋体"/>
                <w:color w:val="auto"/>
                <w:kern w:val="0"/>
                <w:sz w:val="18"/>
                <w:szCs w:val="18"/>
              </w:rPr>
            </w:pPr>
          </w:p>
        </w:tc>
        <w:tc>
          <w:tcPr>
            <w:tcW w:w="1507" w:type="dxa"/>
            <w:vMerge w:val="continue"/>
            <w:tcBorders>
              <w:top w:val="single" w:color="auto" w:sz="4" w:space="0"/>
              <w:left w:val="single" w:color="auto" w:sz="4" w:space="0"/>
              <w:bottom w:val="single" w:color="auto" w:sz="4" w:space="0"/>
              <w:right w:val="single" w:color="auto" w:sz="4" w:space="0"/>
            </w:tcBorders>
            <w:vAlign w:val="center"/>
          </w:tcPr>
          <w:p w14:paraId="440728AC">
            <w:pPr>
              <w:widowControl/>
              <w:wordWrap/>
              <w:adjustRightInd/>
              <w:snapToGrid/>
              <w:spacing w:line="240" w:lineRule="exact"/>
              <w:textAlignment w:val="auto"/>
              <w:rPr>
                <w:rFonts w:ascii="宋体" w:hAnsi="宋体" w:eastAsia="宋体" w:cs="宋体"/>
                <w:color w:val="auto"/>
                <w:kern w:val="0"/>
                <w:sz w:val="18"/>
                <w:szCs w:val="18"/>
              </w:rPr>
            </w:pPr>
          </w:p>
        </w:tc>
        <w:tc>
          <w:tcPr>
            <w:tcW w:w="2533" w:type="dxa"/>
            <w:gridSpan w:val="3"/>
            <w:tcBorders>
              <w:top w:val="single" w:color="auto" w:sz="4" w:space="0"/>
              <w:left w:val="single" w:color="auto" w:sz="4" w:space="0"/>
              <w:bottom w:val="single" w:color="auto" w:sz="4" w:space="0"/>
              <w:right w:val="single" w:color="auto" w:sz="4" w:space="0"/>
            </w:tcBorders>
            <w:vAlign w:val="center"/>
          </w:tcPr>
          <w:p w14:paraId="0024CCBB">
            <w:pPr>
              <w:widowControl/>
              <w:wordWrap/>
              <w:adjustRightInd/>
              <w:snapToGrid/>
              <w:spacing w:line="240" w:lineRule="exact"/>
              <w:textAlignment w:val="auto"/>
              <w:rPr>
                <w:rFonts w:ascii="宋体" w:hAnsi="宋体" w:eastAsia="宋体" w:cs="宋体"/>
                <w:color w:val="auto"/>
                <w:kern w:val="0"/>
                <w:sz w:val="18"/>
                <w:szCs w:val="18"/>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647ADE4C">
            <w:pPr>
              <w:widowControl/>
              <w:wordWrap/>
              <w:adjustRightInd/>
              <w:snapToGrid/>
              <w:spacing w:line="240" w:lineRule="exact"/>
              <w:textAlignment w:val="auto"/>
              <w:rPr>
                <w:rFonts w:ascii="宋体" w:hAnsi="宋体" w:eastAsia="宋体" w:cs="宋体"/>
                <w:color w:val="auto"/>
                <w:kern w:val="0"/>
                <w:sz w:val="18"/>
                <w:szCs w:val="18"/>
              </w:rPr>
            </w:pPr>
          </w:p>
        </w:tc>
        <w:tc>
          <w:tcPr>
            <w:tcW w:w="2547" w:type="dxa"/>
            <w:gridSpan w:val="4"/>
            <w:tcBorders>
              <w:top w:val="single" w:color="auto" w:sz="4" w:space="0"/>
              <w:left w:val="single" w:color="auto" w:sz="4" w:space="0"/>
              <w:bottom w:val="single" w:color="auto" w:sz="4" w:space="0"/>
              <w:right w:val="single" w:color="auto" w:sz="4" w:space="0"/>
            </w:tcBorders>
            <w:vAlign w:val="center"/>
          </w:tcPr>
          <w:p w14:paraId="0B2F7B19">
            <w:pPr>
              <w:widowControl/>
              <w:wordWrap/>
              <w:adjustRightInd/>
              <w:snapToGrid/>
              <w:spacing w:line="240" w:lineRule="exact"/>
              <w:textAlignment w:val="auto"/>
              <w:rPr>
                <w:rFonts w:ascii="宋体" w:hAnsi="宋体" w:eastAsia="宋体" w:cs="宋体"/>
                <w:color w:val="auto"/>
                <w:kern w:val="0"/>
                <w:sz w:val="18"/>
                <w:szCs w:val="18"/>
              </w:rPr>
            </w:pPr>
          </w:p>
        </w:tc>
      </w:tr>
      <w:tr w14:paraId="77EC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14:paraId="15947760">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8433" w:type="dxa"/>
            <w:gridSpan w:val="13"/>
            <w:tcBorders>
              <w:top w:val="single" w:color="auto" w:sz="4" w:space="0"/>
              <w:left w:val="single" w:color="auto" w:sz="4" w:space="0"/>
              <w:bottom w:val="single" w:color="auto" w:sz="4" w:space="0"/>
              <w:right w:val="single" w:color="auto" w:sz="4" w:space="0"/>
            </w:tcBorders>
            <w:vAlign w:val="center"/>
          </w:tcPr>
          <w:p w14:paraId="6646D8BB">
            <w:pPr>
              <w:widowControl/>
              <w:wordWrap/>
              <w:adjustRightInd/>
              <w:snapToGrid/>
              <w:spacing w:line="240" w:lineRule="exact"/>
              <w:textAlignment w:val="auto"/>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eastAsia="zh-CN"/>
              </w:rPr>
              <w:t>在市委、市政府领导和省援疆办的指导下，在各区、葛店开发区、临空经济区和市直相关部门共同努力下，共同做好对口援建农五师</w:t>
            </w:r>
            <w:r>
              <w:rPr>
                <w:rFonts w:hint="eastAsia" w:ascii="宋体" w:hAnsi="宋体" w:eastAsia="宋体" w:cs="宋体"/>
                <w:color w:val="auto"/>
                <w:kern w:val="0"/>
                <w:sz w:val="18"/>
                <w:szCs w:val="18"/>
                <w:lang w:val="en-US" w:eastAsia="zh-CN"/>
              </w:rPr>
              <w:t>84团的援建工作，确保完成全年援建各项任务。</w:t>
            </w:r>
          </w:p>
        </w:tc>
      </w:tr>
      <w:tr w14:paraId="0CF6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restart"/>
            <w:tcBorders>
              <w:top w:val="single" w:color="auto" w:sz="4" w:space="0"/>
              <w:left w:val="single" w:color="auto" w:sz="4" w:space="0"/>
              <w:bottom w:val="single" w:color="auto" w:sz="4" w:space="0"/>
              <w:right w:val="nil"/>
            </w:tcBorders>
            <w:vAlign w:val="center"/>
          </w:tcPr>
          <w:p w14:paraId="323CFA13">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8433" w:type="dxa"/>
            <w:gridSpan w:val="13"/>
            <w:tcBorders>
              <w:top w:val="single" w:color="auto" w:sz="4" w:space="0"/>
              <w:left w:val="single" w:color="auto" w:sz="4" w:space="0"/>
              <w:bottom w:val="nil"/>
              <w:right w:val="single" w:color="000000" w:sz="4" w:space="0"/>
            </w:tcBorders>
            <w:vAlign w:val="center"/>
          </w:tcPr>
          <w:p w14:paraId="43AB1C1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59DA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nil"/>
              <w:left w:val="single" w:color="auto" w:sz="4" w:space="0"/>
              <w:bottom w:val="single" w:color="auto" w:sz="4" w:space="0"/>
              <w:right w:val="nil"/>
            </w:tcBorders>
            <w:vAlign w:val="center"/>
          </w:tcPr>
          <w:p w14:paraId="2228375A">
            <w:pPr>
              <w:widowControl/>
              <w:wordWrap/>
              <w:adjustRightInd/>
              <w:snapToGrid/>
              <w:spacing w:line="240" w:lineRule="exact"/>
              <w:textAlignment w:val="auto"/>
              <w:rPr>
                <w:rFonts w:ascii="宋体" w:hAnsi="宋体" w:eastAsia="宋体" w:cs="宋体"/>
                <w:color w:val="auto"/>
                <w:kern w:val="0"/>
                <w:sz w:val="18"/>
                <w:szCs w:val="18"/>
              </w:rPr>
            </w:pPr>
          </w:p>
        </w:tc>
        <w:tc>
          <w:tcPr>
            <w:tcW w:w="8433" w:type="dxa"/>
            <w:gridSpan w:val="13"/>
            <w:tcBorders>
              <w:top w:val="nil"/>
              <w:left w:val="single" w:color="auto" w:sz="4" w:space="0"/>
              <w:bottom w:val="nil"/>
              <w:right w:val="single" w:color="000000" w:sz="4" w:space="0"/>
            </w:tcBorders>
            <w:vAlign w:val="center"/>
          </w:tcPr>
          <w:p w14:paraId="000D4F4D">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536A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5" w:type="dxa"/>
            <w:vMerge w:val="continue"/>
            <w:tcBorders>
              <w:top w:val="nil"/>
              <w:left w:val="single" w:color="auto" w:sz="4" w:space="0"/>
              <w:bottom w:val="single" w:color="auto" w:sz="4" w:space="0"/>
              <w:right w:val="nil"/>
            </w:tcBorders>
            <w:vAlign w:val="center"/>
          </w:tcPr>
          <w:p w14:paraId="74476364">
            <w:pPr>
              <w:widowControl/>
              <w:wordWrap/>
              <w:adjustRightInd/>
              <w:snapToGrid/>
              <w:spacing w:line="240" w:lineRule="exact"/>
              <w:textAlignment w:val="auto"/>
              <w:rPr>
                <w:rFonts w:ascii="宋体" w:hAnsi="宋体" w:eastAsia="宋体" w:cs="宋体"/>
                <w:color w:val="auto"/>
                <w:kern w:val="0"/>
                <w:sz w:val="18"/>
                <w:szCs w:val="18"/>
              </w:rPr>
            </w:pPr>
          </w:p>
        </w:tc>
        <w:tc>
          <w:tcPr>
            <w:tcW w:w="8433" w:type="dxa"/>
            <w:gridSpan w:val="13"/>
            <w:tcBorders>
              <w:top w:val="nil"/>
              <w:left w:val="single" w:color="auto" w:sz="4" w:space="0"/>
              <w:bottom w:val="single" w:color="auto" w:sz="4" w:space="0"/>
              <w:right w:val="single" w:color="000000" w:sz="4" w:space="0"/>
            </w:tcBorders>
            <w:vAlign w:val="center"/>
          </w:tcPr>
          <w:p w14:paraId="3F6E1E88">
            <w:pPr>
              <w:widowControl/>
              <w:wordWrap/>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3193C590">
      <w:pP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br w:type="page"/>
      </w:r>
    </w:p>
    <w:p w14:paraId="0C291FF5">
      <w:pPr>
        <w:pStyle w:val="2"/>
        <w:rPr>
          <w:rFonts w:hint="eastAsia"/>
        </w:rPr>
      </w:pP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6"/>
        <w:gridCol w:w="1412"/>
        <w:gridCol w:w="1412"/>
        <w:gridCol w:w="1856"/>
        <w:gridCol w:w="1498"/>
        <w:gridCol w:w="1604"/>
      </w:tblGrid>
      <w:tr w14:paraId="4E6C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638" w:type="dxa"/>
            <w:gridSpan w:val="6"/>
            <w:tcBorders>
              <w:top w:val="nil"/>
              <w:left w:val="nil"/>
              <w:bottom w:val="nil"/>
              <w:right w:val="nil"/>
            </w:tcBorders>
            <w:vAlign w:val="center"/>
          </w:tcPr>
          <w:p w14:paraId="41F89AA7">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color w:val="auto"/>
                <w:kern w:val="0"/>
                <w:sz w:val="32"/>
                <w:szCs w:val="32"/>
                <w:lang w:val="en-US" w:eastAsia="zh-CN"/>
              </w:rPr>
              <w:t>项目申报表</w:t>
            </w:r>
          </w:p>
        </w:tc>
      </w:tr>
      <w:tr w14:paraId="1DC3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80" w:type="dxa"/>
            <w:gridSpan w:val="3"/>
            <w:tcBorders>
              <w:top w:val="nil"/>
              <w:left w:val="nil"/>
              <w:bottom w:val="single" w:color="000000" w:sz="4" w:space="0"/>
              <w:right w:val="nil"/>
            </w:tcBorders>
            <w:vAlign w:val="center"/>
          </w:tcPr>
          <w:p w14:paraId="18AC93E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填报单位：市发展和改革委员会</w:t>
            </w:r>
          </w:p>
        </w:tc>
        <w:tc>
          <w:tcPr>
            <w:tcW w:w="1856" w:type="dxa"/>
            <w:tcBorders>
              <w:top w:val="nil"/>
              <w:left w:val="nil"/>
              <w:bottom w:val="nil"/>
              <w:right w:val="nil"/>
            </w:tcBorders>
            <w:vAlign w:val="center"/>
          </w:tcPr>
          <w:p w14:paraId="086B9488">
            <w:pPr>
              <w:rPr>
                <w:rFonts w:hint="eastAsia" w:ascii="Arial" w:hAnsi="Arial" w:cs="Arial"/>
                <w:i w:val="0"/>
                <w:iCs w:val="0"/>
                <w:color w:val="000000"/>
                <w:sz w:val="20"/>
                <w:szCs w:val="20"/>
                <w:u w:val="none"/>
              </w:rPr>
            </w:pPr>
          </w:p>
        </w:tc>
        <w:tc>
          <w:tcPr>
            <w:tcW w:w="1498" w:type="dxa"/>
            <w:tcBorders>
              <w:top w:val="nil"/>
              <w:left w:val="nil"/>
              <w:bottom w:val="nil"/>
              <w:right w:val="nil"/>
            </w:tcBorders>
            <w:vAlign w:val="center"/>
          </w:tcPr>
          <w:p w14:paraId="649AE162">
            <w:pPr>
              <w:jc w:val="left"/>
              <w:rPr>
                <w:rFonts w:hint="default" w:ascii="Arial" w:hAnsi="Arial" w:cs="Arial"/>
                <w:i w:val="0"/>
                <w:iCs w:val="0"/>
                <w:color w:val="000000"/>
                <w:sz w:val="20"/>
                <w:szCs w:val="20"/>
                <w:u w:val="none"/>
              </w:rPr>
            </w:pPr>
          </w:p>
        </w:tc>
        <w:tc>
          <w:tcPr>
            <w:tcW w:w="1604" w:type="dxa"/>
            <w:tcBorders>
              <w:top w:val="nil"/>
              <w:left w:val="nil"/>
              <w:bottom w:val="nil"/>
              <w:right w:val="nil"/>
            </w:tcBorders>
            <w:vAlign w:val="center"/>
          </w:tcPr>
          <w:p w14:paraId="4F66272E">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单位：万元</w:t>
            </w:r>
          </w:p>
        </w:tc>
      </w:tr>
      <w:tr w14:paraId="1B78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33DE68C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1F429A0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“十四五”规划编制专项经费</w:t>
            </w:r>
          </w:p>
        </w:tc>
        <w:tc>
          <w:tcPr>
            <w:tcW w:w="1856" w:type="dxa"/>
            <w:tcBorders>
              <w:top w:val="single" w:color="000000" w:sz="4" w:space="0"/>
              <w:left w:val="single" w:color="000000" w:sz="4" w:space="0"/>
              <w:bottom w:val="single" w:color="000000" w:sz="4" w:space="0"/>
              <w:right w:val="single" w:color="000000" w:sz="4" w:space="0"/>
            </w:tcBorders>
            <w:vAlign w:val="center"/>
          </w:tcPr>
          <w:p w14:paraId="3ADC84F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功能科目</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1E6A9E6A">
            <w:pPr>
              <w:jc w:val="left"/>
              <w:rPr>
                <w:rFonts w:hint="eastAsia" w:ascii="宋体" w:hAnsi="宋体" w:eastAsia="宋体" w:cs="宋体"/>
                <w:i w:val="0"/>
                <w:iCs w:val="0"/>
                <w:color w:val="000000"/>
                <w:sz w:val="20"/>
                <w:szCs w:val="20"/>
                <w:u w:val="none"/>
              </w:rPr>
            </w:pPr>
          </w:p>
        </w:tc>
      </w:tr>
      <w:tr w14:paraId="1F76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5622B80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项目类别</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41E81C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经济社会发展类</w:t>
            </w:r>
          </w:p>
        </w:tc>
        <w:tc>
          <w:tcPr>
            <w:tcW w:w="1856" w:type="dxa"/>
            <w:tcBorders>
              <w:top w:val="single" w:color="000000" w:sz="4" w:space="0"/>
              <w:left w:val="single" w:color="000000" w:sz="4" w:space="0"/>
              <w:bottom w:val="single" w:color="000000" w:sz="4" w:space="0"/>
              <w:right w:val="single" w:color="000000" w:sz="4" w:space="0"/>
            </w:tcBorders>
            <w:vAlign w:val="center"/>
          </w:tcPr>
          <w:p w14:paraId="25C5024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项目属性</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702FAA4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一次性项目</w:t>
            </w:r>
          </w:p>
        </w:tc>
      </w:tr>
      <w:tr w14:paraId="41E6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22214B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起始时间</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1948D01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2020年1月1日</w:t>
            </w:r>
          </w:p>
        </w:tc>
        <w:tc>
          <w:tcPr>
            <w:tcW w:w="1856" w:type="dxa"/>
            <w:tcBorders>
              <w:top w:val="single" w:color="000000" w:sz="4" w:space="0"/>
              <w:left w:val="single" w:color="000000" w:sz="4" w:space="0"/>
              <w:bottom w:val="single" w:color="000000" w:sz="4" w:space="0"/>
              <w:right w:val="single" w:color="000000" w:sz="4" w:space="0"/>
            </w:tcBorders>
            <w:vAlign w:val="center"/>
          </w:tcPr>
          <w:p w14:paraId="6F5562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结束时间</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4DF497B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2021年6月30日</w:t>
            </w:r>
          </w:p>
        </w:tc>
      </w:tr>
      <w:tr w14:paraId="16E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6EAD36A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19DE187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市人民政府</w:t>
            </w:r>
          </w:p>
        </w:tc>
        <w:tc>
          <w:tcPr>
            <w:tcW w:w="1856" w:type="dxa"/>
            <w:tcBorders>
              <w:top w:val="single" w:color="000000" w:sz="4" w:space="0"/>
              <w:left w:val="single" w:color="000000" w:sz="4" w:space="0"/>
              <w:bottom w:val="single" w:color="000000" w:sz="4" w:space="0"/>
              <w:right w:val="single" w:color="000000" w:sz="4" w:space="0"/>
            </w:tcBorders>
            <w:vAlign w:val="center"/>
          </w:tcPr>
          <w:p w14:paraId="4B1FEEE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项目执行单位</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754F780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市发展和改革委员会</w:t>
            </w:r>
          </w:p>
        </w:tc>
      </w:tr>
      <w:tr w14:paraId="6AE8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268EF4C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项目负责人</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5AA707A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彭中照</w:t>
            </w:r>
          </w:p>
        </w:tc>
        <w:tc>
          <w:tcPr>
            <w:tcW w:w="1856" w:type="dxa"/>
            <w:tcBorders>
              <w:top w:val="single" w:color="000000" w:sz="4" w:space="0"/>
              <w:left w:val="single" w:color="000000" w:sz="4" w:space="0"/>
              <w:bottom w:val="single" w:color="000000" w:sz="4" w:space="0"/>
              <w:right w:val="single" w:color="000000" w:sz="4" w:space="0"/>
            </w:tcBorders>
            <w:vAlign w:val="center"/>
          </w:tcPr>
          <w:p w14:paraId="6A59838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联系电话</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680373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0711-3830412</w:t>
            </w:r>
          </w:p>
        </w:tc>
      </w:tr>
      <w:tr w14:paraId="1E53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252CD3A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项目概况</w:t>
            </w:r>
          </w:p>
        </w:tc>
        <w:tc>
          <w:tcPr>
            <w:tcW w:w="7782" w:type="dxa"/>
            <w:gridSpan w:val="5"/>
            <w:tcBorders>
              <w:top w:val="single" w:color="000000" w:sz="4" w:space="0"/>
              <w:left w:val="single" w:color="000000" w:sz="4" w:space="0"/>
              <w:bottom w:val="single" w:color="000000" w:sz="4" w:space="0"/>
              <w:right w:val="single" w:color="000000" w:sz="4" w:space="0"/>
            </w:tcBorders>
            <w:vAlign w:val="center"/>
          </w:tcPr>
          <w:p w14:paraId="04821662">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国民经济和社会发展规划是加强和改善宏观调控的重要手段，也是政府履行经济调节、市场监管、社会管理和公共服务职责的重要依据。科学编制并组织实施国民经济和社会发展规划，有利于合理有效地配置公共资源，引导市场发挥资源配置的决定性作用，促进国民经济持续快速协调健康发展和社会全面进步。项目主要用于:</w:t>
            </w:r>
          </w:p>
          <w:p w14:paraId="0967E26F">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1、依据有关要求，开展基础调查、信息搜集、课题研究以及纳入规划重大项目的论证等前期工作；</w:t>
            </w:r>
          </w:p>
          <w:p w14:paraId="45A3244C">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2、制定规划编制工作方案，会同市直有关部门开展规划纲要以及各专项规划编制工作，完成国民经济和社会发展规划体系编制任务；</w:t>
            </w:r>
          </w:p>
          <w:p w14:paraId="43F09732">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3、公开选聘独立第三方专业机构或者科研院所，提供规划编制、课题研究、专家咨询等规划编制工作；</w:t>
            </w:r>
          </w:p>
          <w:p w14:paraId="6A1E31A0">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4、开展规划编制有关单位意见征求工作，视规划编制情况，广泛征求市直有关部门，各区、开发区、街办以及其他有关单位意见，进一步提升规划科学性和可操作性；</w:t>
            </w:r>
          </w:p>
          <w:p w14:paraId="13A1CB04">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5、开展规划编制公众听证工作，视规划编制情况，定期或不定期召开公众听证会，充分发扬民主，广泛听取社会各界和公众意见；</w:t>
            </w:r>
          </w:p>
          <w:p w14:paraId="3D35B2D5">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6、开展规划编制专家论证工作，规划草案形成后，充分发挥专家的作用，组织召开规划编制专家论证会，组织专家进行深入论证，认真听取专家委员会的意见；</w:t>
            </w:r>
          </w:p>
          <w:p w14:paraId="2F9445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7、开展规划审批管理工作，按照法定程序，向有关规划批准机关提交规划草案，报送规划编制说明等审议材料，经审议批准后及时公布组织实施。</w:t>
            </w:r>
          </w:p>
        </w:tc>
      </w:tr>
      <w:tr w14:paraId="20A9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17ACA3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项目设立依据</w:t>
            </w:r>
          </w:p>
        </w:tc>
        <w:tc>
          <w:tcPr>
            <w:tcW w:w="7782" w:type="dxa"/>
            <w:gridSpan w:val="5"/>
            <w:tcBorders>
              <w:top w:val="single" w:color="000000" w:sz="4" w:space="0"/>
              <w:left w:val="single" w:color="000000" w:sz="4" w:space="0"/>
              <w:bottom w:val="single" w:color="000000" w:sz="4" w:space="0"/>
              <w:right w:val="single" w:color="000000" w:sz="4" w:space="0"/>
            </w:tcBorders>
            <w:vAlign w:val="center"/>
          </w:tcPr>
          <w:p w14:paraId="25E1C2AD">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1、《国务院关于加强国民经济和社会发展规划编制工作的若干意见》（国发〔2005〕33号）第（一）条：建立三级三类规划管理体系。国家总体规划和省</w:t>
            </w:r>
            <w:r>
              <w:rPr>
                <w:rFonts w:hint="eastAsia" w:ascii="宋体" w:hAnsi="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区、市</w:t>
            </w:r>
            <w:r>
              <w:rPr>
                <w:rFonts w:hint="eastAsia" w:ascii="宋体" w:hAnsi="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级、市县级总体规划分别由同级人民政府组织编制，并由同级人民政府发展改革部门会同有关部门负责起草；第（六）条：做好规划编制的前期工作。规划编制工作所需经费，应按照综合考虑、统筹安排的原则，由编制规划的部门商同级财政部门后列入部门预算。</w:t>
            </w:r>
          </w:p>
          <w:p w14:paraId="2DBFDC88">
            <w:pPr>
              <w:widowControl/>
              <w:jc w:val="left"/>
              <w:textAlignment w:val="center"/>
              <w:rPr>
                <w:rStyle w:val="22"/>
                <w:lang w:val="en-US" w:eastAsia="zh-CN"/>
              </w:rPr>
            </w:pPr>
            <w:r>
              <w:rPr>
                <w:rFonts w:hint="eastAsia" w:ascii="宋体" w:hAnsi="宋体" w:eastAsia="宋体" w:cs="宋体"/>
                <w:i w:val="0"/>
                <w:iCs w:val="0"/>
                <w:color w:val="000000"/>
                <w:kern w:val="0"/>
                <w:sz w:val="20"/>
                <w:szCs w:val="20"/>
                <w:u w:val="none"/>
                <w:lang w:val="en-US" w:eastAsia="zh-CN"/>
              </w:rPr>
              <w:t>2、鄂州市人民政府办公室关于印发鄂州市“十四五”规划编制工作方案的通知（</w:t>
            </w:r>
            <w:r>
              <w:rPr>
                <w:rStyle w:val="21"/>
                <w:lang w:val="en-US" w:eastAsia="zh-CN"/>
              </w:rPr>
              <w:t>〔</w:t>
            </w:r>
            <w:r>
              <w:rPr>
                <w:rStyle w:val="22"/>
                <w:lang w:val="en-US" w:eastAsia="zh-CN"/>
              </w:rPr>
              <w:t>2019</w:t>
            </w:r>
            <w:r>
              <w:rPr>
                <w:rStyle w:val="21"/>
                <w:lang w:val="en-US" w:eastAsia="zh-CN"/>
              </w:rPr>
              <w:t>〕</w:t>
            </w:r>
            <w:r>
              <w:rPr>
                <w:rStyle w:val="22"/>
                <w:lang w:val="en-US" w:eastAsia="zh-CN"/>
              </w:rPr>
              <w:t>45号）第四条保障措施中第三款“落实人员经费”：各级“十四五”规划（含规划纲要、专项规划、区域规划、空间规划）编制和课题研究等工作所需经费，由同级财政予以保障。</w:t>
            </w:r>
          </w:p>
          <w:p w14:paraId="3C915117">
            <w:pPr>
              <w:widowControl/>
              <w:jc w:val="left"/>
              <w:textAlignment w:val="center"/>
              <w:rPr>
                <w:rFonts w:hint="eastAsia" w:ascii="宋体" w:hAnsi="宋体" w:eastAsia="宋体" w:cs="宋体"/>
                <w:i w:val="0"/>
                <w:iCs w:val="0"/>
                <w:color w:val="000000"/>
                <w:sz w:val="20"/>
                <w:szCs w:val="20"/>
                <w:u w:val="none"/>
              </w:rPr>
            </w:pPr>
            <w:r>
              <w:rPr>
                <w:rStyle w:val="22"/>
                <w:lang w:val="en-US" w:eastAsia="zh-CN"/>
              </w:rPr>
              <w:t>3、鄂州市人民政府常务会议纪要（2019）10号第三项关于“传达学习全省‘十四五’规划编制工作会议精神，研究贯彻落实意见”有关决定。</w:t>
            </w:r>
          </w:p>
        </w:tc>
      </w:tr>
      <w:tr w14:paraId="1E5C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794D008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项目总体目标</w:t>
            </w:r>
          </w:p>
        </w:tc>
        <w:tc>
          <w:tcPr>
            <w:tcW w:w="7782" w:type="dxa"/>
            <w:gridSpan w:val="5"/>
            <w:tcBorders>
              <w:top w:val="single" w:color="000000" w:sz="4" w:space="0"/>
              <w:left w:val="single" w:color="000000" w:sz="4" w:space="0"/>
              <w:bottom w:val="single" w:color="000000" w:sz="4" w:space="0"/>
              <w:right w:val="single" w:color="000000" w:sz="4" w:space="0"/>
            </w:tcBorders>
            <w:vAlign w:val="center"/>
          </w:tcPr>
          <w:p w14:paraId="3520ADF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完成规划草案编制工作，由市人民代表大会审议批准。</w:t>
            </w:r>
          </w:p>
        </w:tc>
      </w:tr>
      <w:tr w14:paraId="7E13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49BE195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项目实施进度计划</w:t>
            </w:r>
          </w:p>
        </w:tc>
        <w:tc>
          <w:tcPr>
            <w:tcW w:w="7782" w:type="dxa"/>
            <w:gridSpan w:val="5"/>
            <w:tcBorders>
              <w:top w:val="single" w:color="000000" w:sz="4" w:space="0"/>
              <w:left w:val="single" w:color="000000" w:sz="4" w:space="0"/>
              <w:bottom w:val="single" w:color="000000" w:sz="4" w:space="0"/>
              <w:right w:val="single" w:color="000000" w:sz="4" w:space="0"/>
            </w:tcBorders>
            <w:vAlign w:val="center"/>
          </w:tcPr>
          <w:p w14:paraId="33597225">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1、2019年，根据国家和省有关工作安排，开展规划编制前期工作，制定规划编制工作方案；</w:t>
            </w:r>
          </w:p>
          <w:p w14:paraId="517F95EF">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2、2020年年初，会同市直有关部门开展规划纲要以及各专项规划编制工作，拟定规划纲要（征求意见稿）；</w:t>
            </w:r>
          </w:p>
          <w:p w14:paraId="1716B85D">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3、2020年年中，开展规划纲要征求意见工作，听取市直有关部门、各区、开发区以及街办意见，听取社会各界和公众意见，组织专家开展评审论证工作；</w:t>
            </w:r>
          </w:p>
          <w:p w14:paraId="40A382F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4、2020年下半年，开展规划纲要审批管理工作，按照法定程序进行规划草案报送审批工作，并经审议通过后公布组织实施。</w:t>
            </w:r>
          </w:p>
        </w:tc>
      </w:tr>
      <w:tr w14:paraId="3DD6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0E0048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项目风险和不确定性及其他需要说明的问题</w:t>
            </w:r>
          </w:p>
        </w:tc>
        <w:tc>
          <w:tcPr>
            <w:tcW w:w="7782" w:type="dxa"/>
            <w:gridSpan w:val="5"/>
            <w:tcBorders>
              <w:top w:val="single" w:color="000000" w:sz="4" w:space="0"/>
              <w:left w:val="single" w:color="000000" w:sz="4" w:space="0"/>
              <w:bottom w:val="single" w:color="000000" w:sz="4" w:space="0"/>
              <w:right w:val="single" w:color="000000" w:sz="4" w:space="0"/>
            </w:tcBorders>
            <w:vAlign w:val="center"/>
          </w:tcPr>
          <w:p w14:paraId="4510E7B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家、省对“十四五”规划编制领域、范围以及有关要求尚未明确，有可能导致工作任务变化增加工作量，导致相关工作经费支出增加；规划编制过程中，专家咨询、听证工作以及意见征求根据情况变化有可能出现多次反复开展有关工作，造成工作经费支出增大。</w:t>
            </w:r>
          </w:p>
        </w:tc>
      </w:tr>
      <w:tr w14:paraId="1830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72FD62A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项目总预算</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23DDF8D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150万元</w:t>
            </w:r>
          </w:p>
        </w:tc>
        <w:tc>
          <w:tcPr>
            <w:tcW w:w="1856" w:type="dxa"/>
            <w:tcBorders>
              <w:top w:val="single" w:color="000000" w:sz="4" w:space="0"/>
              <w:left w:val="single" w:color="000000" w:sz="4" w:space="0"/>
              <w:bottom w:val="single" w:color="000000" w:sz="4" w:space="0"/>
              <w:right w:val="single" w:color="000000" w:sz="4" w:space="0"/>
            </w:tcBorders>
            <w:vAlign w:val="center"/>
          </w:tcPr>
          <w:p w14:paraId="2BDF05A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项目当年预算</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4EBCCF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150万元</w:t>
            </w:r>
          </w:p>
        </w:tc>
      </w:tr>
      <w:tr w14:paraId="3A86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restart"/>
            <w:tcBorders>
              <w:top w:val="single" w:color="000000" w:sz="4" w:space="0"/>
              <w:left w:val="single" w:color="000000" w:sz="4" w:space="0"/>
              <w:bottom w:val="single" w:color="000000" w:sz="4" w:space="0"/>
              <w:right w:val="single" w:color="000000" w:sz="4" w:space="0"/>
            </w:tcBorders>
            <w:vAlign w:val="center"/>
          </w:tcPr>
          <w:p w14:paraId="192110A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项目资金来源</w:t>
            </w: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14:paraId="1104F11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来源项目</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30DC779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金额</w:t>
            </w:r>
          </w:p>
        </w:tc>
      </w:tr>
      <w:tr w14:paraId="7771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0731EE62">
            <w:pPr>
              <w:jc w:val="center"/>
              <w:rPr>
                <w:rFonts w:hint="eastAsia" w:ascii="宋体" w:hAnsi="宋体" w:eastAsia="宋体" w:cs="宋体"/>
                <w:b/>
                <w:bCs/>
                <w:i w:val="0"/>
                <w:iCs w:val="0"/>
                <w:color w:val="000000"/>
                <w:sz w:val="20"/>
                <w:szCs w:val="20"/>
                <w:u w:val="none"/>
              </w:rPr>
            </w:pP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14:paraId="185802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合计</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07D86D3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150万元</w:t>
            </w:r>
          </w:p>
        </w:tc>
      </w:tr>
      <w:tr w14:paraId="01A4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6F97414A">
            <w:pPr>
              <w:jc w:val="center"/>
              <w:rPr>
                <w:rFonts w:hint="eastAsia" w:ascii="宋体" w:hAnsi="宋体" w:eastAsia="宋体" w:cs="宋体"/>
                <w:b/>
                <w:bCs/>
                <w:i w:val="0"/>
                <w:iCs w:val="0"/>
                <w:color w:val="000000"/>
                <w:sz w:val="20"/>
                <w:szCs w:val="20"/>
                <w:u w:val="none"/>
              </w:rPr>
            </w:pP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14:paraId="3FE0D8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其中：一般公共预算财政拨款</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032B053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150万元</w:t>
            </w:r>
          </w:p>
        </w:tc>
      </w:tr>
      <w:tr w14:paraId="2276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0D80AFA6">
            <w:pPr>
              <w:jc w:val="center"/>
              <w:rPr>
                <w:rFonts w:hint="eastAsia" w:ascii="宋体" w:hAnsi="宋体" w:eastAsia="宋体" w:cs="宋体"/>
                <w:b/>
                <w:bCs/>
                <w:i w:val="0"/>
                <w:iCs w:val="0"/>
                <w:color w:val="000000"/>
                <w:sz w:val="20"/>
                <w:szCs w:val="20"/>
                <w:u w:val="none"/>
              </w:rPr>
            </w:pP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14:paraId="4E561B3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政府性基金预算财政拨款</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4702690E">
            <w:pPr>
              <w:jc w:val="left"/>
              <w:rPr>
                <w:rFonts w:hint="eastAsia" w:ascii="宋体" w:hAnsi="宋体" w:eastAsia="宋体" w:cs="宋体"/>
                <w:i w:val="0"/>
                <w:iCs w:val="0"/>
                <w:color w:val="000000"/>
                <w:sz w:val="20"/>
                <w:szCs w:val="20"/>
                <w:u w:val="none"/>
              </w:rPr>
            </w:pPr>
          </w:p>
        </w:tc>
      </w:tr>
      <w:tr w14:paraId="45AD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26056DFC">
            <w:pPr>
              <w:jc w:val="center"/>
              <w:rPr>
                <w:rFonts w:hint="eastAsia" w:ascii="宋体" w:hAnsi="宋体" w:eastAsia="宋体" w:cs="宋体"/>
                <w:b/>
                <w:bCs/>
                <w:i w:val="0"/>
                <w:iCs w:val="0"/>
                <w:color w:val="000000"/>
                <w:sz w:val="20"/>
                <w:szCs w:val="20"/>
                <w:u w:val="none"/>
              </w:rPr>
            </w:pP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14:paraId="205D793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上级转移支付</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5CA98ED2">
            <w:pPr>
              <w:jc w:val="left"/>
              <w:rPr>
                <w:rFonts w:hint="eastAsia" w:ascii="宋体" w:hAnsi="宋体" w:eastAsia="宋体" w:cs="宋体"/>
                <w:i w:val="0"/>
                <w:iCs w:val="0"/>
                <w:color w:val="000000"/>
                <w:sz w:val="20"/>
                <w:szCs w:val="20"/>
                <w:u w:val="none"/>
              </w:rPr>
            </w:pPr>
          </w:p>
        </w:tc>
      </w:tr>
      <w:tr w14:paraId="388A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3D0A736E">
            <w:pPr>
              <w:jc w:val="center"/>
              <w:rPr>
                <w:rFonts w:hint="eastAsia" w:ascii="宋体" w:hAnsi="宋体" w:eastAsia="宋体" w:cs="宋体"/>
                <w:b/>
                <w:bCs/>
                <w:i w:val="0"/>
                <w:iCs w:val="0"/>
                <w:color w:val="000000"/>
                <w:sz w:val="20"/>
                <w:szCs w:val="20"/>
                <w:u w:val="none"/>
              </w:rPr>
            </w:pP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14:paraId="1889E3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其他资金</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162D051E">
            <w:pPr>
              <w:jc w:val="left"/>
              <w:rPr>
                <w:rFonts w:hint="eastAsia" w:ascii="宋体" w:hAnsi="宋体" w:eastAsia="宋体" w:cs="宋体"/>
                <w:i w:val="0"/>
                <w:iCs w:val="0"/>
                <w:color w:val="000000"/>
                <w:sz w:val="20"/>
                <w:szCs w:val="20"/>
                <w:u w:val="none"/>
              </w:rPr>
            </w:pPr>
          </w:p>
        </w:tc>
      </w:tr>
      <w:tr w14:paraId="4860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3A821668">
            <w:pPr>
              <w:jc w:val="center"/>
              <w:rPr>
                <w:rFonts w:hint="eastAsia" w:ascii="宋体" w:hAnsi="宋体" w:eastAsia="宋体" w:cs="宋体"/>
                <w:b/>
                <w:bCs/>
                <w:i w:val="0"/>
                <w:iCs w:val="0"/>
                <w:color w:val="000000"/>
                <w:sz w:val="20"/>
                <w:szCs w:val="20"/>
                <w:u w:val="none"/>
              </w:rPr>
            </w:pP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14:paraId="0BC67A82">
            <w:pPr>
              <w:rPr>
                <w:rFonts w:hint="eastAsia" w:ascii="宋体" w:hAnsi="宋体" w:eastAsia="宋体" w:cs="宋体"/>
                <w:i w:val="0"/>
                <w:iCs w:val="0"/>
                <w:color w:val="000000"/>
                <w:sz w:val="20"/>
                <w:szCs w:val="20"/>
                <w:u w:val="none"/>
              </w:rPr>
            </w:pP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61922F67">
            <w:pPr>
              <w:jc w:val="left"/>
              <w:rPr>
                <w:rFonts w:hint="eastAsia" w:ascii="宋体" w:hAnsi="宋体" w:eastAsia="宋体" w:cs="宋体"/>
                <w:i w:val="0"/>
                <w:iCs w:val="0"/>
                <w:color w:val="000000"/>
                <w:sz w:val="20"/>
                <w:szCs w:val="20"/>
                <w:u w:val="none"/>
              </w:rPr>
            </w:pPr>
          </w:p>
        </w:tc>
      </w:tr>
      <w:tr w14:paraId="29DE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restart"/>
            <w:tcBorders>
              <w:top w:val="single" w:color="000000" w:sz="4" w:space="0"/>
              <w:left w:val="single" w:color="000000" w:sz="4" w:space="0"/>
              <w:bottom w:val="single" w:color="000000" w:sz="4" w:space="0"/>
              <w:right w:val="single" w:color="000000" w:sz="4" w:space="0"/>
            </w:tcBorders>
            <w:vAlign w:val="center"/>
          </w:tcPr>
          <w:p w14:paraId="7B82879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项目支出明细测算</w:t>
            </w:r>
          </w:p>
        </w:tc>
        <w:tc>
          <w:tcPr>
            <w:tcW w:w="1412" w:type="dxa"/>
            <w:tcBorders>
              <w:top w:val="single" w:color="000000" w:sz="4" w:space="0"/>
              <w:left w:val="single" w:color="000000" w:sz="4" w:space="0"/>
              <w:bottom w:val="single" w:color="000000" w:sz="4" w:space="0"/>
              <w:right w:val="single" w:color="000000" w:sz="4" w:space="0"/>
            </w:tcBorders>
            <w:vAlign w:val="center"/>
          </w:tcPr>
          <w:p w14:paraId="48D11D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成本费用</w:t>
            </w:r>
          </w:p>
        </w:tc>
        <w:tc>
          <w:tcPr>
            <w:tcW w:w="1412" w:type="dxa"/>
            <w:tcBorders>
              <w:top w:val="single" w:color="000000" w:sz="4" w:space="0"/>
              <w:left w:val="single" w:color="000000" w:sz="4" w:space="0"/>
              <w:bottom w:val="single" w:color="000000" w:sz="4" w:space="0"/>
              <w:right w:val="single" w:color="000000" w:sz="4" w:space="0"/>
            </w:tcBorders>
            <w:vAlign w:val="center"/>
          </w:tcPr>
          <w:p w14:paraId="1B920E0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金额</w:t>
            </w:r>
          </w:p>
        </w:tc>
        <w:tc>
          <w:tcPr>
            <w:tcW w:w="1856" w:type="dxa"/>
            <w:tcBorders>
              <w:top w:val="single" w:color="000000" w:sz="4" w:space="0"/>
              <w:left w:val="single" w:color="000000" w:sz="4" w:space="0"/>
              <w:bottom w:val="single" w:color="000000" w:sz="4" w:space="0"/>
              <w:right w:val="single" w:color="000000" w:sz="4" w:space="0"/>
            </w:tcBorders>
            <w:vAlign w:val="center"/>
          </w:tcPr>
          <w:p w14:paraId="1C44F5D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测算依据及说明</w:t>
            </w: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5514BAD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备注</w:t>
            </w:r>
          </w:p>
        </w:tc>
      </w:tr>
      <w:tr w14:paraId="010A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1EDDEFEA">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3BA64BF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1、办公费</w:t>
            </w:r>
          </w:p>
        </w:tc>
        <w:tc>
          <w:tcPr>
            <w:tcW w:w="1412" w:type="dxa"/>
            <w:tcBorders>
              <w:top w:val="single" w:color="000000" w:sz="4" w:space="0"/>
              <w:left w:val="single" w:color="000000" w:sz="4" w:space="0"/>
              <w:bottom w:val="single" w:color="000000" w:sz="4" w:space="0"/>
              <w:right w:val="single" w:color="000000" w:sz="4" w:space="0"/>
            </w:tcBorders>
            <w:vAlign w:val="center"/>
          </w:tcPr>
          <w:p w14:paraId="14AA7BA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4958" w:type="dxa"/>
            <w:gridSpan w:val="3"/>
            <w:tcBorders>
              <w:top w:val="single" w:color="000000" w:sz="4" w:space="0"/>
              <w:left w:val="single" w:color="000000" w:sz="4" w:space="0"/>
              <w:bottom w:val="single" w:color="000000" w:sz="4" w:space="0"/>
              <w:right w:val="single" w:color="000000" w:sz="4" w:space="0"/>
            </w:tcBorders>
            <w:vAlign w:val="center"/>
          </w:tcPr>
          <w:p w14:paraId="284CDCE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办公用品</w:t>
            </w:r>
          </w:p>
        </w:tc>
      </w:tr>
      <w:tr w14:paraId="1829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6973B7E8">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2525389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2、差旅费</w:t>
            </w:r>
          </w:p>
        </w:tc>
        <w:tc>
          <w:tcPr>
            <w:tcW w:w="1412" w:type="dxa"/>
            <w:tcBorders>
              <w:top w:val="single" w:color="000000" w:sz="4" w:space="0"/>
              <w:left w:val="single" w:color="000000" w:sz="4" w:space="0"/>
              <w:bottom w:val="single" w:color="000000" w:sz="4" w:space="0"/>
              <w:right w:val="single" w:color="000000" w:sz="4" w:space="0"/>
            </w:tcBorders>
            <w:vAlign w:val="center"/>
          </w:tcPr>
          <w:p w14:paraId="7C0A1B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958" w:type="dxa"/>
            <w:gridSpan w:val="3"/>
            <w:tcBorders>
              <w:top w:val="single" w:color="000000" w:sz="4" w:space="0"/>
              <w:left w:val="single" w:color="000000" w:sz="4" w:space="0"/>
              <w:bottom w:val="single" w:color="000000" w:sz="4" w:space="0"/>
              <w:right w:val="single" w:color="000000" w:sz="4" w:space="0"/>
            </w:tcBorders>
            <w:vAlign w:val="center"/>
          </w:tcPr>
          <w:p w14:paraId="1273629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考察调研、前期论证</w:t>
            </w:r>
          </w:p>
        </w:tc>
      </w:tr>
      <w:tr w14:paraId="1F46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0B396394">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42E814F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3、会议费</w:t>
            </w:r>
          </w:p>
        </w:tc>
        <w:tc>
          <w:tcPr>
            <w:tcW w:w="1412" w:type="dxa"/>
            <w:tcBorders>
              <w:top w:val="single" w:color="000000" w:sz="4" w:space="0"/>
              <w:left w:val="single" w:color="000000" w:sz="4" w:space="0"/>
              <w:bottom w:val="single" w:color="000000" w:sz="4" w:space="0"/>
              <w:right w:val="single" w:color="000000" w:sz="4" w:space="0"/>
            </w:tcBorders>
            <w:vAlign w:val="center"/>
          </w:tcPr>
          <w:p w14:paraId="561064D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w:t>
            </w:r>
          </w:p>
        </w:tc>
        <w:tc>
          <w:tcPr>
            <w:tcW w:w="4958" w:type="dxa"/>
            <w:gridSpan w:val="3"/>
            <w:tcBorders>
              <w:top w:val="single" w:color="000000" w:sz="4" w:space="0"/>
              <w:left w:val="single" w:color="000000" w:sz="4" w:space="0"/>
              <w:bottom w:val="single" w:color="000000" w:sz="4" w:space="0"/>
              <w:right w:val="single" w:color="000000" w:sz="4" w:space="0"/>
            </w:tcBorders>
            <w:vAlign w:val="center"/>
          </w:tcPr>
          <w:p w14:paraId="7CDF610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协调组织全市各相关市直单位、各区（新区）、开发区统一开展工作，后期听证会</w:t>
            </w:r>
          </w:p>
        </w:tc>
      </w:tr>
      <w:tr w14:paraId="7B4A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3193A25B">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22FD31C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4、培训费</w:t>
            </w:r>
          </w:p>
        </w:tc>
        <w:tc>
          <w:tcPr>
            <w:tcW w:w="1412" w:type="dxa"/>
            <w:tcBorders>
              <w:top w:val="single" w:color="000000" w:sz="4" w:space="0"/>
              <w:left w:val="single" w:color="000000" w:sz="4" w:space="0"/>
              <w:bottom w:val="single" w:color="000000" w:sz="4" w:space="0"/>
              <w:right w:val="single" w:color="000000" w:sz="4" w:space="0"/>
            </w:tcBorders>
            <w:vAlign w:val="center"/>
          </w:tcPr>
          <w:p w14:paraId="2E416F1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4958" w:type="dxa"/>
            <w:gridSpan w:val="3"/>
            <w:tcBorders>
              <w:top w:val="single" w:color="000000" w:sz="4" w:space="0"/>
              <w:left w:val="single" w:color="000000" w:sz="4" w:space="0"/>
              <w:bottom w:val="single" w:color="000000" w:sz="4" w:space="0"/>
              <w:right w:val="single" w:color="000000" w:sz="4" w:space="0"/>
            </w:tcBorders>
            <w:vAlign w:val="center"/>
          </w:tcPr>
          <w:p w14:paraId="7FCC56D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对参与规划编制人员进行专业培训，提高规划编制业务能力</w:t>
            </w:r>
          </w:p>
        </w:tc>
      </w:tr>
      <w:tr w14:paraId="5593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1DB87111">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3224ED9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5、印刷费</w:t>
            </w:r>
          </w:p>
        </w:tc>
        <w:tc>
          <w:tcPr>
            <w:tcW w:w="1412" w:type="dxa"/>
            <w:tcBorders>
              <w:top w:val="single" w:color="000000" w:sz="4" w:space="0"/>
              <w:left w:val="single" w:color="000000" w:sz="4" w:space="0"/>
              <w:bottom w:val="single" w:color="000000" w:sz="4" w:space="0"/>
              <w:right w:val="single" w:color="000000" w:sz="4" w:space="0"/>
            </w:tcBorders>
            <w:vAlign w:val="center"/>
          </w:tcPr>
          <w:p w14:paraId="23D58E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4958" w:type="dxa"/>
            <w:gridSpan w:val="3"/>
            <w:tcBorders>
              <w:top w:val="single" w:color="000000" w:sz="4" w:space="0"/>
              <w:left w:val="single" w:color="000000" w:sz="4" w:space="0"/>
              <w:bottom w:val="single" w:color="000000" w:sz="4" w:space="0"/>
              <w:right w:val="single" w:color="000000" w:sz="4" w:space="0"/>
            </w:tcBorders>
            <w:vAlign w:val="center"/>
          </w:tcPr>
          <w:p w14:paraId="4DD589F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各类文稿统稿印刷、规划汇编印刷</w:t>
            </w:r>
          </w:p>
        </w:tc>
      </w:tr>
      <w:tr w14:paraId="3C0F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7CD30F8A">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7A61D5A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6、其他商品与服务支出</w:t>
            </w:r>
          </w:p>
        </w:tc>
        <w:tc>
          <w:tcPr>
            <w:tcW w:w="1412" w:type="dxa"/>
            <w:tcBorders>
              <w:top w:val="single" w:color="000000" w:sz="4" w:space="0"/>
              <w:left w:val="single" w:color="000000" w:sz="4" w:space="0"/>
              <w:bottom w:val="single" w:color="000000" w:sz="4" w:space="0"/>
              <w:right w:val="single" w:color="000000" w:sz="4" w:space="0"/>
            </w:tcBorders>
            <w:vAlign w:val="center"/>
          </w:tcPr>
          <w:p w14:paraId="2028A8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4958" w:type="dxa"/>
            <w:gridSpan w:val="3"/>
            <w:tcBorders>
              <w:top w:val="single" w:color="000000" w:sz="4" w:space="0"/>
              <w:left w:val="single" w:color="000000" w:sz="4" w:space="0"/>
              <w:bottom w:val="single" w:color="000000" w:sz="4" w:space="0"/>
              <w:right w:val="single" w:color="000000" w:sz="4" w:space="0"/>
            </w:tcBorders>
            <w:vAlign w:val="center"/>
          </w:tcPr>
          <w:p w14:paraId="23BD7D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咨询费用（规划编制）</w:t>
            </w:r>
          </w:p>
        </w:tc>
      </w:tr>
      <w:tr w14:paraId="7308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51BF7C2B">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023270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7、服务业专项规划编制支出</w:t>
            </w:r>
          </w:p>
        </w:tc>
        <w:tc>
          <w:tcPr>
            <w:tcW w:w="1412" w:type="dxa"/>
            <w:tcBorders>
              <w:top w:val="single" w:color="000000" w:sz="4" w:space="0"/>
              <w:left w:val="single" w:color="000000" w:sz="4" w:space="0"/>
              <w:bottom w:val="single" w:color="000000" w:sz="4" w:space="0"/>
              <w:right w:val="single" w:color="000000" w:sz="4" w:space="0"/>
            </w:tcBorders>
            <w:vAlign w:val="center"/>
          </w:tcPr>
          <w:p w14:paraId="1BEFC4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w:t>
            </w:r>
          </w:p>
        </w:tc>
        <w:tc>
          <w:tcPr>
            <w:tcW w:w="4958" w:type="dxa"/>
            <w:gridSpan w:val="3"/>
            <w:tcBorders>
              <w:top w:val="single" w:color="000000" w:sz="4" w:space="0"/>
              <w:left w:val="single" w:color="000000" w:sz="4" w:space="0"/>
              <w:bottom w:val="single" w:color="000000" w:sz="4" w:space="0"/>
              <w:right w:val="single" w:color="000000" w:sz="4" w:space="0"/>
            </w:tcBorders>
            <w:vAlign w:val="center"/>
          </w:tcPr>
          <w:p w14:paraId="251009F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用于我市“十四五”服务业专项规划编制</w:t>
            </w:r>
          </w:p>
        </w:tc>
      </w:tr>
      <w:tr w14:paraId="04F5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64DEED63">
            <w:pPr>
              <w:jc w:val="center"/>
              <w:rPr>
                <w:rFonts w:hint="eastAsia" w:ascii="宋体" w:hAnsi="宋体" w:eastAsia="宋体" w:cs="宋体"/>
                <w:b/>
                <w:bCs/>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689DCE33">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0167F95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150</w:t>
            </w:r>
          </w:p>
        </w:tc>
        <w:tc>
          <w:tcPr>
            <w:tcW w:w="1856" w:type="dxa"/>
            <w:tcBorders>
              <w:top w:val="single" w:color="000000" w:sz="4" w:space="0"/>
              <w:left w:val="single" w:color="000000" w:sz="4" w:space="0"/>
              <w:bottom w:val="single" w:color="000000" w:sz="4" w:space="0"/>
              <w:right w:val="single" w:color="000000" w:sz="4" w:space="0"/>
            </w:tcBorders>
            <w:vAlign w:val="center"/>
          </w:tcPr>
          <w:p w14:paraId="39A0AE7B">
            <w:pPr>
              <w:jc w:val="both"/>
              <w:rPr>
                <w:rFonts w:hint="eastAsia" w:ascii="宋体" w:hAnsi="宋体" w:eastAsia="宋体" w:cs="宋体"/>
                <w:i w:val="0"/>
                <w:iCs w:val="0"/>
                <w:color w:val="000000"/>
                <w:sz w:val="20"/>
                <w:szCs w:val="20"/>
                <w:u w:val="none"/>
              </w:rPr>
            </w:pPr>
          </w:p>
        </w:tc>
        <w:tc>
          <w:tcPr>
            <w:tcW w:w="3102" w:type="dxa"/>
            <w:gridSpan w:val="2"/>
            <w:tcBorders>
              <w:top w:val="single" w:color="000000" w:sz="4" w:space="0"/>
              <w:left w:val="single" w:color="000000" w:sz="4" w:space="0"/>
              <w:bottom w:val="single" w:color="000000" w:sz="4" w:space="0"/>
              <w:right w:val="single" w:color="000000" w:sz="4" w:space="0"/>
            </w:tcBorders>
            <w:vAlign w:val="center"/>
          </w:tcPr>
          <w:p w14:paraId="4EFAFE81">
            <w:pPr>
              <w:jc w:val="left"/>
              <w:rPr>
                <w:rFonts w:hint="eastAsia" w:ascii="宋体" w:hAnsi="宋体" w:eastAsia="宋体" w:cs="宋体"/>
                <w:i w:val="0"/>
                <w:iCs w:val="0"/>
                <w:color w:val="000000"/>
                <w:sz w:val="20"/>
                <w:szCs w:val="20"/>
                <w:u w:val="none"/>
              </w:rPr>
            </w:pPr>
          </w:p>
        </w:tc>
      </w:tr>
      <w:tr w14:paraId="1A3C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206D9CC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项目绩效目标</w:t>
            </w:r>
          </w:p>
        </w:tc>
        <w:tc>
          <w:tcPr>
            <w:tcW w:w="7782" w:type="dxa"/>
            <w:gridSpan w:val="5"/>
            <w:tcBorders>
              <w:top w:val="single" w:color="000000" w:sz="4" w:space="0"/>
              <w:left w:val="single" w:color="000000" w:sz="4" w:space="0"/>
              <w:bottom w:val="single" w:color="000000" w:sz="4" w:space="0"/>
              <w:right w:val="single" w:color="000000" w:sz="4" w:space="0"/>
            </w:tcBorders>
            <w:vAlign w:val="center"/>
          </w:tcPr>
          <w:p w14:paraId="5790DD7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项目的设立能够有效履行《国务院关于加强国民经济和社会发展规划编制工作的若干意见》，保障我市“十四五”国民经济和社会发展规划纲要及各专项规划的顺利编制实施，合理有效地配置公共资源，引导市场发挥资源配置的基础性作用，促进国民经济持续快速协调健康发展和社会全面进步。</w:t>
            </w:r>
          </w:p>
        </w:tc>
      </w:tr>
      <w:tr w14:paraId="1DD4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restart"/>
            <w:tcBorders>
              <w:top w:val="single" w:color="000000" w:sz="4" w:space="0"/>
              <w:left w:val="single" w:color="000000" w:sz="4" w:space="0"/>
              <w:bottom w:val="single" w:color="000000" w:sz="4" w:space="0"/>
              <w:right w:val="single" w:color="000000" w:sz="4" w:space="0"/>
            </w:tcBorders>
            <w:vAlign w:val="center"/>
          </w:tcPr>
          <w:p w14:paraId="14D60C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34B1789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3F6B42E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7157410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绩效标准</w:t>
            </w:r>
          </w:p>
        </w:tc>
        <w:tc>
          <w:tcPr>
            <w:tcW w:w="1604" w:type="dxa"/>
            <w:tcBorders>
              <w:top w:val="single" w:color="000000" w:sz="4" w:space="0"/>
              <w:left w:val="single" w:color="000000" w:sz="4" w:space="0"/>
              <w:bottom w:val="single" w:color="000000" w:sz="4" w:space="0"/>
              <w:right w:val="single" w:color="000000" w:sz="4" w:space="0"/>
            </w:tcBorders>
            <w:vAlign w:val="center"/>
          </w:tcPr>
          <w:p w14:paraId="21C061E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当年预期实现值</w:t>
            </w:r>
          </w:p>
        </w:tc>
      </w:tr>
      <w:tr w14:paraId="2484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771FB468">
            <w:pPr>
              <w:jc w:val="center"/>
              <w:rPr>
                <w:rFonts w:hint="eastAsia" w:ascii="宋体" w:hAnsi="宋体" w:eastAsia="宋体" w:cs="宋体"/>
                <w:b/>
                <w:bCs/>
                <w:i w:val="0"/>
                <w:iCs w:val="0"/>
                <w:color w:val="000000"/>
                <w:sz w:val="20"/>
                <w:szCs w:val="20"/>
                <w:u w:val="none"/>
              </w:rPr>
            </w:pP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4E95D4F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48EBD053">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1BB12790">
            <w:pPr>
              <w:jc w:val="cente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F4F504">
            <w:pPr>
              <w:jc w:val="center"/>
              <w:rPr>
                <w:rFonts w:hint="eastAsia" w:ascii="宋体" w:hAnsi="宋体" w:eastAsia="宋体" w:cs="宋体"/>
                <w:i w:val="0"/>
                <w:iCs w:val="0"/>
                <w:color w:val="000000"/>
                <w:sz w:val="20"/>
                <w:szCs w:val="20"/>
                <w:u w:val="none"/>
              </w:rPr>
            </w:pPr>
          </w:p>
        </w:tc>
      </w:tr>
      <w:tr w14:paraId="11D7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06C09112">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06F84BAB">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5275F8AD">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10BA693E">
            <w:pPr>
              <w:jc w:val="cente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EAB4B7">
            <w:pPr>
              <w:jc w:val="center"/>
              <w:rPr>
                <w:rFonts w:hint="eastAsia" w:ascii="宋体" w:hAnsi="宋体" w:eastAsia="宋体" w:cs="宋体"/>
                <w:i w:val="0"/>
                <w:iCs w:val="0"/>
                <w:color w:val="000000"/>
                <w:sz w:val="20"/>
                <w:szCs w:val="20"/>
                <w:u w:val="none"/>
              </w:rPr>
            </w:pPr>
          </w:p>
        </w:tc>
      </w:tr>
      <w:tr w14:paraId="3A57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519684B1">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6D999FA1">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526BCB7E">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1D7691C2">
            <w:pPr>
              <w:jc w:val="cente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2B684674">
            <w:pPr>
              <w:jc w:val="left"/>
              <w:rPr>
                <w:rFonts w:hint="eastAsia" w:ascii="宋体" w:hAnsi="宋体" w:eastAsia="宋体" w:cs="宋体"/>
                <w:i w:val="0"/>
                <w:iCs w:val="0"/>
                <w:color w:val="000000"/>
                <w:sz w:val="20"/>
                <w:szCs w:val="20"/>
                <w:u w:val="none"/>
              </w:rPr>
            </w:pPr>
          </w:p>
        </w:tc>
      </w:tr>
      <w:tr w14:paraId="6304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024853B8">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37304048">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049FD044">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6BC87F28">
            <w:pPr>
              <w:jc w:val="cente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417C8B4">
            <w:pPr>
              <w:jc w:val="left"/>
              <w:rPr>
                <w:rFonts w:hint="eastAsia" w:ascii="宋体" w:hAnsi="宋体" w:eastAsia="宋体" w:cs="宋体"/>
                <w:i w:val="0"/>
                <w:iCs w:val="0"/>
                <w:color w:val="000000"/>
                <w:sz w:val="20"/>
                <w:szCs w:val="20"/>
                <w:u w:val="none"/>
              </w:rPr>
            </w:pPr>
          </w:p>
        </w:tc>
      </w:tr>
      <w:tr w14:paraId="4CF0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02E82677">
            <w:pPr>
              <w:jc w:val="center"/>
              <w:rPr>
                <w:rFonts w:hint="eastAsia" w:ascii="宋体" w:hAnsi="宋体" w:eastAsia="宋体" w:cs="宋体"/>
                <w:b/>
                <w:bCs/>
                <w:i w:val="0"/>
                <w:iCs w:val="0"/>
                <w:color w:val="000000"/>
                <w:sz w:val="20"/>
                <w:szCs w:val="20"/>
                <w:u w:val="none"/>
              </w:rPr>
            </w:pP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2EFDED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323EA3FE">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6519A7FB">
            <w:pPr>
              <w:jc w:val="cente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32A28179">
            <w:pPr>
              <w:jc w:val="left"/>
              <w:rPr>
                <w:rFonts w:hint="eastAsia" w:ascii="宋体" w:hAnsi="宋体" w:eastAsia="宋体" w:cs="宋体"/>
                <w:i w:val="0"/>
                <w:iCs w:val="0"/>
                <w:color w:val="000000"/>
                <w:sz w:val="20"/>
                <w:szCs w:val="20"/>
                <w:u w:val="none"/>
              </w:rPr>
            </w:pPr>
          </w:p>
        </w:tc>
      </w:tr>
      <w:tr w14:paraId="678A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6504041B">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02A37869">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318D6E92">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724EBAC6">
            <w:pP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378130A7">
            <w:pPr>
              <w:jc w:val="left"/>
              <w:rPr>
                <w:rFonts w:hint="eastAsia" w:ascii="宋体" w:hAnsi="宋体" w:eastAsia="宋体" w:cs="宋体"/>
                <w:i w:val="0"/>
                <w:iCs w:val="0"/>
                <w:color w:val="000000"/>
                <w:sz w:val="20"/>
                <w:szCs w:val="20"/>
                <w:u w:val="none"/>
              </w:rPr>
            </w:pPr>
          </w:p>
        </w:tc>
      </w:tr>
      <w:tr w14:paraId="3BB2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7ED3820D">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7030A1A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5DBDB8F4">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05E46023">
            <w:pP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6DAC9993">
            <w:pPr>
              <w:jc w:val="left"/>
              <w:rPr>
                <w:rFonts w:hint="eastAsia" w:ascii="宋体" w:hAnsi="宋体" w:eastAsia="宋体" w:cs="宋体"/>
                <w:i w:val="0"/>
                <w:iCs w:val="0"/>
                <w:color w:val="000000"/>
                <w:sz w:val="20"/>
                <w:szCs w:val="20"/>
                <w:u w:val="none"/>
              </w:rPr>
            </w:pPr>
          </w:p>
        </w:tc>
      </w:tr>
      <w:tr w14:paraId="0AB5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348B7349">
            <w:pPr>
              <w:jc w:val="center"/>
              <w:rPr>
                <w:rFonts w:hint="eastAsia" w:ascii="宋体" w:hAnsi="宋体" w:eastAsia="宋体" w:cs="宋体"/>
                <w:b/>
                <w:bCs/>
                <w:i w:val="0"/>
                <w:iCs w:val="0"/>
                <w:color w:val="000000"/>
                <w:sz w:val="20"/>
                <w:szCs w:val="20"/>
                <w:u w:val="none"/>
              </w:rPr>
            </w:pP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73927E5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6881B6D5">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2CF2E8A4">
            <w:pP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349C309A">
            <w:pPr>
              <w:jc w:val="left"/>
              <w:rPr>
                <w:rFonts w:hint="eastAsia" w:ascii="宋体" w:hAnsi="宋体" w:eastAsia="宋体" w:cs="宋体"/>
                <w:i w:val="0"/>
                <w:iCs w:val="0"/>
                <w:color w:val="000000"/>
                <w:sz w:val="20"/>
                <w:szCs w:val="20"/>
                <w:u w:val="none"/>
              </w:rPr>
            </w:pPr>
          </w:p>
        </w:tc>
      </w:tr>
      <w:tr w14:paraId="7B34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3D3778A7">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585376CF">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44F3F333">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120DF7D1">
            <w:pP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507E5109">
            <w:pPr>
              <w:jc w:val="left"/>
              <w:rPr>
                <w:rFonts w:hint="eastAsia" w:ascii="宋体" w:hAnsi="宋体" w:eastAsia="宋体" w:cs="宋体"/>
                <w:i w:val="0"/>
                <w:iCs w:val="0"/>
                <w:color w:val="000000"/>
                <w:sz w:val="20"/>
                <w:szCs w:val="20"/>
                <w:u w:val="none"/>
              </w:rPr>
            </w:pPr>
          </w:p>
        </w:tc>
      </w:tr>
      <w:tr w14:paraId="3D72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02BBA3C9">
            <w:pPr>
              <w:jc w:val="center"/>
              <w:rPr>
                <w:rFonts w:hint="eastAsia" w:ascii="宋体" w:hAnsi="宋体" w:eastAsia="宋体" w:cs="宋体"/>
                <w:b/>
                <w:bCs/>
                <w:i w:val="0"/>
                <w:iCs w:val="0"/>
                <w:color w:val="000000"/>
                <w:sz w:val="20"/>
                <w:szCs w:val="20"/>
                <w:u w:val="none"/>
              </w:rPr>
            </w:pP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3F69DA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55C71D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国民经济平稳健康发展，经济运行不出现大的波动，整体风险可控。</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6AB393F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达成预期效果</w:t>
            </w:r>
          </w:p>
        </w:tc>
        <w:tc>
          <w:tcPr>
            <w:tcW w:w="1604" w:type="dxa"/>
            <w:tcBorders>
              <w:top w:val="single" w:color="000000" w:sz="4" w:space="0"/>
              <w:left w:val="single" w:color="000000" w:sz="4" w:space="0"/>
              <w:bottom w:val="single" w:color="000000" w:sz="4" w:space="0"/>
              <w:right w:val="single" w:color="000000" w:sz="4" w:space="0"/>
            </w:tcBorders>
            <w:vAlign w:val="center"/>
          </w:tcPr>
          <w:p w14:paraId="4F7442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达成预期效果</w:t>
            </w:r>
          </w:p>
        </w:tc>
      </w:tr>
      <w:tr w14:paraId="6FBF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44470362">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62CEFC57">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35557725">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317B2603">
            <w:pP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6FF4F7">
            <w:pPr>
              <w:jc w:val="left"/>
              <w:rPr>
                <w:rFonts w:hint="eastAsia" w:ascii="宋体" w:hAnsi="宋体" w:eastAsia="宋体" w:cs="宋体"/>
                <w:i w:val="0"/>
                <w:iCs w:val="0"/>
                <w:color w:val="000000"/>
                <w:sz w:val="20"/>
                <w:szCs w:val="20"/>
                <w:u w:val="none"/>
              </w:rPr>
            </w:pPr>
          </w:p>
        </w:tc>
      </w:tr>
      <w:tr w14:paraId="5E45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6BBDC749">
            <w:pPr>
              <w:jc w:val="center"/>
              <w:rPr>
                <w:rFonts w:hint="eastAsia" w:ascii="宋体" w:hAnsi="宋体" w:eastAsia="宋体" w:cs="宋体"/>
                <w:b/>
                <w:bCs/>
                <w:i w:val="0"/>
                <w:iCs w:val="0"/>
                <w:color w:val="000000"/>
                <w:sz w:val="20"/>
                <w:szCs w:val="20"/>
                <w:u w:val="none"/>
              </w:rPr>
            </w:pP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0217AD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7CFC730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社会民生事业稳步发展</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140606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达成预期效果</w:t>
            </w:r>
          </w:p>
        </w:tc>
        <w:tc>
          <w:tcPr>
            <w:tcW w:w="1604" w:type="dxa"/>
            <w:tcBorders>
              <w:top w:val="single" w:color="000000" w:sz="4" w:space="0"/>
              <w:left w:val="single" w:color="000000" w:sz="4" w:space="0"/>
              <w:bottom w:val="single" w:color="000000" w:sz="4" w:space="0"/>
              <w:right w:val="single" w:color="000000" w:sz="4" w:space="0"/>
            </w:tcBorders>
            <w:vAlign w:val="center"/>
          </w:tcPr>
          <w:p w14:paraId="1A7F59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达成预期效果</w:t>
            </w:r>
          </w:p>
        </w:tc>
      </w:tr>
      <w:tr w14:paraId="747C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1566CED9">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2E3090CC">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7F2F97E8">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40835540">
            <w:pP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0F08E8CB">
            <w:pPr>
              <w:jc w:val="left"/>
              <w:rPr>
                <w:rFonts w:hint="eastAsia" w:ascii="宋体" w:hAnsi="宋体" w:eastAsia="宋体" w:cs="宋体"/>
                <w:i w:val="0"/>
                <w:iCs w:val="0"/>
                <w:color w:val="000000"/>
                <w:sz w:val="20"/>
                <w:szCs w:val="20"/>
                <w:u w:val="none"/>
              </w:rPr>
            </w:pPr>
          </w:p>
        </w:tc>
      </w:tr>
      <w:tr w14:paraId="4DCA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6C680F9B">
            <w:pPr>
              <w:jc w:val="center"/>
              <w:rPr>
                <w:rFonts w:hint="eastAsia" w:ascii="宋体" w:hAnsi="宋体" w:eastAsia="宋体" w:cs="宋体"/>
                <w:b/>
                <w:bCs/>
                <w:i w:val="0"/>
                <w:iCs w:val="0"/>
                <w:color w:val="000000"/>
                <w:sz w:val="20"/>
                <w:szCs w:val="20"/>
                <w:u w:val="none"/>
              </w:rPr>
            </w:pP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76B7A07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412" w:type="dxa"/>
            <w:tcBorders>
              <w:top w:val="single" w:color="000000" w:sz="4" w:space="0"/>
              <w:left w:val="single" w:color="000000" w:sz="4" w:space="0"/>
              <w:bottom w:val="single" w:color="000000" w:sz="4" w:space="0"/>
              <w:right w:val="single" w:color="000000" w:sz="4" w:space="0"/>
            </w:tcBorders>
            <w:vAlign w:val="center"/>
          </w:tcPr>
          <w:p w14:paraId="433C209C">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01C513FC">
            <w:pPr>
              <w:jc w:val="cente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0C067F77">
            <w:pPr>
              <w:jc w:val="left"/>
              <w:rPr>
                <w:rFonts w:hint="eastAsia" w:ascii="宋体" w:hAnsi="宋体" w:eastAsia="宋体" w:cs="宋体"/>
                <w:i w:val="0"/>
                <w:iCs w:val="0"/>
                <w:color w:val="000000"/>
                <w:sz w:val="20"/>
                <w:szCs w:val="20"/>
                <w:u w:val="none"/>
              </w:rPr>
            </w:pPr>
          </w:p>
        </w:tc>
      </w:tr>
      <w:tr w14:paraId="431A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4AAAFE28">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1AD1DFD8">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14:paraId="2E9AD716">
            <w:pPr>
              <w:jc w:val="left"/>
              <w:rPr>
                <w:rFonts w:hint="eastAsia" w:ascii="宋体" w:hAnsi="宋体" w:eastAsia="宋体" w:cs="宋体"/>
                <w:i w:val="0"/>
                <w:iCs w:val="0"/>
                <w:color w:val="000000"/>
                <w:sz w:val="20"/>
                <w:szCs w:val="20"/>
                <w:u w:val="none"/>
              </w:rPr>
            </w:pP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0A06591C">
            <w:pPr>
              <w:rPr>
                <w:rFonts w:hint="eastAsia" w:ascii="宋体" w:hAnsi="宋体" w:eastAsia="宋体" w:cs="宋体"/>
                <w:i w:val="0"/>
                <w:iCs w:val="0"/>
                <w:color w:val="000000"/>
                <w:sz w:val="20"/>
                <w:szCs w:val="20"/>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0F796A62">
            <w:pPr>
              <w:jc w:val="left"/>
              <w:rPr>
                <w:rFonts w:hint="eastAsia" w:ascii="宋体" w:hAnsi="宋体" w:eastAsia="宋体" w:cs="宋体"/>
                <w:i w:val="0"/>
                <w:iCs w:val="0"/>
                <w:color w:val="000000"/>
                <w:sz w:val="20"/>
                <w:szCs w:val="20"/>
                <w:u w:val="none"/>
              </w:rPr>
            </w:pPr>
          </w:p>
        </w:tc>
      </w:tr>
      <w:tr w14:paraId="62F1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single" w:color="000000" w:sz="4" w:space="0"/>
              <w:left w:val="single" w:color="000000" w:sz="4" w:space="0"/>
              <w:bottom w:val="single" w:color="000000" w:sz="4" w:space="0"/>
              <w:right w:val="single" w:color="000000" w:sz="4" w:space="0"/>
            </w:tcBorders>
            <w:vAlign w:val="center"/>
          </w:tcPr>
          <w:p w14:paraId="24A0E67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保障绩效目标实现措施</w:t>
            </w:r>
          </w:p>
        </w:tc>
        <w:tc>
          <w:tcPr>
            <w:tcW w:w="7782" w:type="dxa"/>
            <w:gridSpan w:val="5"/>
            <w:tcBorders>
              <w:top w:val="single" w:color="000000" w:sz="4" w:space="0"/>
              <w:left w:val="single" w:color="000000" w:sz="4" w:space="0"/>
              <w:bottom w:val="single" w:color="000000" w:sz="4" w:space="0"/>
              <w:right w:val="single" w:color="000000" w:sz="4" w:space="0"/>
            </w:tcBorders>
            <w:vAlign w:val="center"/>
          </w:tcPr>
          <w:p w14:paraId="60DBA997">
            <w:pPr>
              <w:widowControl/>
              <w:jc w:val="left"/>
              <w:textAlignment w:val="center"/>
              <w:rPr>
                <w:rFonts w:hint="eastAsia" w:ascii="宋体" w:hAnsi="宋体" w:eastAsia="宋体" w:cs="宋体"/>
                <w:i w:val="0"/>
                <w:iCs w:val="0"/>
                <w:color w:val="000000"/>
                <w:kern w:val="0"/>
                <w:sz w:val="20"/>
                <w:szCs w:val="20"/>
                <w:u w:val="none"/>
                <w:lang w:val="en-US" w:eastAsia="zh-CN"/>
              </w:rPr>
            </w:pPr>
          </w:p>
          <w:p w14:paraId="67F6331E">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1、组织保障：全市成立了“十四五”规划编制领导小组，由分管副市长任组长，领导小组办公室设立在市发改委，承担日常工作。</w:t>
            </w:r>
          </w:p>
          <w:p w14:paraId="701F8C62">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2、人员、设施保障：根据市发展和改革委员会三定方案，设置国民经济综合科，负责组织拟订全市经济和社会发展中长期规划。</w:t>
            </w:r>
          </w:p>
          <w:p w14:paraId="0574F7D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3、资金保障：根据国务院有关条例规定，规划编制工作所需经费，应按照综合考虑、统筹安排的原则，由编制规划的部门商同级财政部门后列入部门预算。</w:t>
            </w:r>
          </w:p>
        </w:tc>
      </w:tr>
      <w:tr w14:paraId="2952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restart"/>
            <w:tcBorders>
              <w:top w:val="single" w:color="000000" w:sz="4" w:space="0"/>
              <w:left w:val="single" w:color="000000" w:sz="4" w:space="0"/>
              <w:bottom w:val="single" w:color="000000" w:sz="4" w:space="0"/>
              <w:right w:val="single" w:color="000000" w:sz="4" w:space="0"/>
            </w:tcBorders>
            <w:vAlign w:val="center"/>
          </w:tcPr>
          <w:p w14:paraId="16859F4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主管部门审核意见</w:t>
            </w:r>
          </w:p>
        </w:tc>
        <w:tc>
          <w:tcPr>
            <w:tcW w:w="7782" w:type="dxa"/>
            <w:gridSpan w:val="5"/>
            <w:tcBorders>
              <w:top w:val="single" w:color="000000" w:sz="4" w:space="0"/>
              <w:left w:val="nil"/>
              <w:bottom w:val="nil"/>
              <w:right w:val="single" w:color="000000" w:sz="4" w:space="0"/>
            </w:tcBorders>
            <w:vAlign w:val="top"/>
          </w:tcPr>
          <w:p w14:paraId="4B6F003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审核意见：</w:t>
            </w:r>
          </w:p>
        </w:tc>
      </w:tr>
      <w:tr w14:paraId="0CED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719B3524">
            <w:pPr>
              <w:jc w:val="center"/>
              <w:rPr>
                <w:rFonts w:hint="eastAsia" w:ascii="宋体" w:hAnsi="宋体" w:eastAsia="宋体" w:cs="宋体"/>
                <w:b/>
                <w:bCs/>
                <w:i w:val="0"/>
                <w:iCs w:val="0"/>
                <w:color w:val="000000"/>
                <w:sz w:val="20"/>
                <w:szCs w:val="20"/>
                <w:u w:val="none"/>
              </w:rPr>
            </w:pPr>
          </w:p>
        </w:tc>
        <w:tc>
          <w:tcPr>
            <w:tcW w:w="4680" w:type="dxa"/>
            <w:gridSpan w:val="3"/>
            <w:tcBorders>
              <w:top w:val="nil"/>
              <w:left w:val="single" w:color="000000" w:sz="4" w:space="0"/>
              <w:bottom w:val="nil"/>
              <w:right w:val="nil"/>
            </w:tcBorders>
            <w:vAlign w:val="bottom"/>
          </w:tcPr>
          <w:p w14:paraId="57EA332B">
            <w:pPr>
              <w:jc w:val="center"/>
              <w:rPr>
                <w:rFonts w:hint="default" w:ascii="Arial" w:hAnsi="Arial" w:cs="Arial"/>
                <w:i w:val="0"/>
                <w:iCs w:val="0"/>
                <w:color w:val="000000"/>
                <w:sz w:val="20"/>
                <w:szCs w:val="20"/>
                <w:u w:val="none"/>
              </w:rPr>
            </w:pPr>
          </w:p>
        </w:tc>
        <w:tc>
          <w:tcPr>
            <w:tcW w:w="3102" w:type="dxa"/>
            <w:gridSpan w:val="2"/>
            <w:tcBorders>
              <w:top w:val="nil"/>
              <w:left w:val="nil"/>
              <w:bottom w:val="nil"/>
              <w:right w:val="single" w:color="000000" w:sz="4" w:space="0"/>
            </w:tcBorders>
            <w:vAlign w:val="center"/>
          </w:tcPr>
          <w:p w14:paraId="5348996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审核人：</w:t>
            </w:r>
          </w:p>
        </w:tc>
      </w:tr>
      <w:tr w14:paraId="6F40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vAlign w:val="center"/>
          </w:tcPr>
          <w:p w14:paraId="51CEB6AD">
            <w:pPr>
              <w:jc w:val="center"/>
              <w:rPr>
                <w:rFonts w:hint="eastAsia" w:ascii="宋体" w:hAnsi="宋体" w:eastAsia="宋体" w:cs="宋体"/>
                <w:b/>
                <w:bCs/>
                <w:i w:val="0"/>
                <w:iCs w:val="0"/>
                <w:color w:val="000000"/>
                <w:sz w:val="20"/>
                <w:szCs w:val="20"/>
                <w:u w:val="none"/>
              </w:rPr>
            </w:pPr>
          </w:p>
        </w:tc>
        <w:tc>
          <w:tcPr>
            <w:tcW w:w="4680" w:type="dxa"/>
            <w:gridSpan w:val="3"/>
            <w:tcBorders>
              <w:top w:val="nil"/>
              <w:left w:val="single" w:color="000000" w:sz="4" w:space="0"/>
              <w:bottom w:val="single" w:color="000000" w:sz="4" w:space="0"/>
              <w:right w:val="nil"/>
            </w:tcBorders>
            <w:vAlign w:val="bottom"/>
          </w:tcPr>
          <w:p w14:paraId="6C572470">
            <w:pPr>
              <w:jc w:val="center"/>
              <w:rPr>
                <w:rFonts w:hint="default" w:ascii="Arial" w:hAnsi="Arial" w:cs="Arial"/>
                <w:i w:val="0"/>
                <w:iCs w:val="0"/>
                <w:color w:val="000000"/>
                <w:sz w:val="20"/>
                <w:szCs w:val="20"/>
                <w:u w:val="none"/>
              </w:rPr>
            </w:pPr>
          </w:p>
        </w:tc>
        <w:tc>
          <w:tcPr>
            <w:tcW w:w="1498" w:type="dxa"/>
            <w:tcBorders>
              <w:top w:val="nil"/>
              <w:left w:val="nil"/>
              <w:bottom w:val="single" w:color="000000" w:sz="4" w:space="0"/>
              <w:right w:val="nil"/>
            </w:tcBorders>
            <w:vAlign w:val="center"/>
          </w:tcPr>
          <w:p w14:paraId="44EDC046">
            <w:pPr>
              <w:widowControl/>
              <w:jc w:val="left"/>
              <w:textAlignment w:val="center"/>
              <w:rPr>
                <w:rFonts w:hint="default" w:ascii="Arial" w:hAnsi="Arial" w:cs="Arial"/>
                <w:i w:val="0"/>
                <w:iCs w:val="0"/>
                <w:color w:val="000000"/>
                <w:sz w:val="20"/>
                <w:szCs w:val="20"/>
                <w:u w:val="none"/>
              </w:rPr>
            </w:pPr>
            <w:r>
              <w:rPr>
                <w:rStyle w:val="22"/>
                <w:lang w:val="en-US" w:eastAsia="zh-CN"/>
              </w:rPr>
              <w:t>单位公章：</w:t>
            </w:r>
            <w:r>
              <w:rPr>
                <w:rFonts w:hint="default" w:ascii="Arial" w:hAnsi="Arial" w:eastAsia="宋体" w:cs="Arial"/>
                <w:i w:val="0"/>
                <w:iCs w:val="0"/>
                <w:color w:val="000000"/>
                <w:kern w:val="0"/>
                <w:sz w:val="20"/>
                <w:szCs w:val="20"/>
                <w:u w:val="none"/>
                <w:lang w:val="en-US" w:eastAsia="zh-CN"/>
              </w:rPr>
              <w:t xml:space="preserve"> </w:t>
            </w:r>
          </w:p>
        </w:tc>
        <w:tc>
          <w:tcPr>
            <w:tcW w:w="1604" w:type="dxa"/>
            <w:tcBorders>
              <w:top w:val="nil"/>
              <w:left w:val="nil"/>
              <w:bottom w:val="single" w:color="000000" w:sz="4" w:space="0"/>
              <w:right w:val="single" w:color="000000" w:sz="4" w:space="0"/>
            </w:tcBorders>
            <w:vAlign w:val="center"/>
          </w:tcPr>
          <w:p w14:paraId="663152EF">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年  月  日</w:t>
            </w:r>
          </w:p>
        </w:tc>
      </w:tr>
      <w:tr w14:paraId="0819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56" w:type="dxa"/>
            <w:tcBorders>
              <w:top w:val="nil"/>
              <w:left w:val="nil"/>
              <w:bottom w:val="nil"/>
              <w:right w:val="nil"/>
            </w:tcBorders>
            <w:vAlign w:val="center"/>
          </w:tcPr>
          <w:p w14:paraId="67C69AB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填报人：</w:t>
            </w:r>
          </w:p>
        </w:tc>
        <w:tc>
          <w:tcPr>
            <w:tcW w:w="1412" w:type="dxa"/>
            <w:tcBorders>
              <w:top w:val="nil"/>
              <w:left w:val="nil"/>
              <w:bottom w:val="nil"/>
              <w:right w:val="nil"/>
            </w:tcBorders>
            <w:vAlign w:val="center"/>
          </w:tcPr>
          <w:p w14:paraId="0BEEEA9F">
            <w:pPr>
              <w:rPr>
                <w:rFonts w:hint="default" w:ascii="Arial" w:hAnsi="Arial" w:cs="Arial"/>
                <w:i w:val="0"/>
                <w:iCs w:val="0"/>
                <w:color w:val="000000"/>
                <w:sz w:val="20"/>
                <w:szCs w:val="20"/>
                <w:u w:val="none"/>
              </w:rPr>
            </w:pPr>
          </w:p>
        </w:tc>
        <w:tc>
          <w:tcPr>
            <w:tcW w:w="1412" w:type="dxa"/>
            <w:tcBorders>
              <w:top w:val="nil"/>
              <w:left w:val="nil"/>
              <w:bottom w:val="nil"/>
              <w:right w:val="nil"/>
            </w:tcBorders>
            <w:vAlign w:val="center"/>
          </w:tcPr>
          <w:p w14:paraId="1868AAED">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分管领导：</w:t>
            </w:r>
          </w:p>
        </w:tc>
        <w:tc>
          <w:tcPr>
            <w:tcW w:w="1856" w:type="dxa"/>
            <w:tcBorders>
              <w:top w:val="nil"/>
              <w:left w:val="nil"/>
              <w:bottom w:val="nil"/>
              <w:right w:val="nil"/>
            </w:tcBorders>
            <w:vAlign w:val="center"/>
          </w:tcPr>
          <w:p w14:paraId="2683B1B8">
            <w:pPr>
              <w:rPr>
                <w:rFonts w:hint="default" w:ascii="Arial" w:hAnsi="Arial" w:cs="Arial"/>
                <w:i w:val="0"/>
                <w:iCs w:val="0"/>
                <w:color w:val="000000"/>
                <w:sz w:val="20"/>
                <w:szCs w:val="20"/>
                <w:u w:val="none"/>
              </w:rPr>
            </w:pPr>
          </w:p>
        </w:tc>
        <w:tc>
          <w:tcPr>
            <w:tcW w:w="1498" w:type="dxa"/>
            <w:tcBorders>
              <w:top w:val="nil"/>
              <w:left w:val="nil"/>
              <w:bottom w:val="nil"/>
              <w:right w:val="nil"/>
            </w:tcBorders>
            <w:vAlign w:val="center"/>
          </w:tcPr>
          <w:p w14:paraId="424ABD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单位负责人：</w:t>
            </w:r>
          </w:p>
        </w:tc>
        <w:tc>
          <w:tcPr>
            <w:tcW w:w="1604" w:type="dxa"/>
            <w:tcBorders>
              <w:top w:val="nil"/>
              <w:left w:val="nil"/>
              <w:bottom w:val="nil"/>
              <w:right w:val="nil"/>
            </w:tcBorders>
            <w:vAlign w:val="center"/>
          </w:tcPr>
          <w:p w14:paraId="19A73D71">
            <w:pPr>
              <w:rPr>
                <w:rFonts w:hint="default" w:ascii="Arial" w:hAnsi="Arial" w:cs="Arial"/>
                <w:i w:val="0"/>
                <w:iCs w:val="0"/>
                <w:color w:val="000000"/>
                <w:sz w:val="20"/>
                <w:szCs w:val="20"/>
                <w:u w:val="none"/>
              </w:rPr>
            </w:pPr>
          </w:p>
        </w:tc>
      </w:tr>
    </w:tbl>
    <w:p w14:paraId="68551D57">
      <w:pPr>
        <w:rPr>
          <w:rFonts w:ascii="宋体" w:hAnsi="宋体" w:eastAsia="宋体" w:cs="宋体"/>
          <w:b/>
          <w:bCs/>
          <w:kern w:val="0"/>
          <w:sz w:val="30"/>
          <w:szCs w:val="30"/>
        </w:rPr>
      </w:pPr>
      <w:r>
        <w:rPr>
          <w:rFonts w:ascii="仿宋" w:hAnsi="仿宋" w:eastAsia="仿宋" w:cs="Times New Roman"/>
          <w:color w:val="auto"/>
          <w:sz w:val="32"/>
          <w:szCs w:val="32"/>
        </w:rPr>
        <w:br w:type="page"/>
      </w:r>
      <w:r>
        <w:rPr>
          <w:rStyle w:val="23"/>
          <w:rFonts w:hint="eastAsia"/>
        </w:rPr>
        <w:t>附件1.</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900"/>
        <w:gridCol w:w="665"/>
        <w:gridCol w:w="1473"/>
        <w:gridCol w:w="1005"/>
        <w:gridCol w:w="568"/>
        <w:gridCol w:w="275"/>
        <w:gridCol w:w="589"/>
        <w:gridCol w:w="321"/>
        <w:gridCol w:w="1638"/>
      </w:tblGrid>
      <w:tr w14:paraId="2D9B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638" w:type="dxa"/>
            <w:gridSpan w:val="10"/>
            <w:tcBorders>
              <w:top w:val="nil"/>
              <w:left w:val="nil"/>
              <w:bottom w:val="nil"/>
              <w:right w:val="nil"/>
            </w:tcBorders>
            <w:vAlign w:val="center"/>
          </w:tcPr>
          <w:p w14:paraId="41C9D1CC">
            <w:pPr>
              <w:widowControl/>
              <w:jc w:val="center"/>
              <w:rPr>
                <w:rFonts w:ascii="宋体" w:hAnsi="宋体" w:eastAsia="宋体" w:cs="宋体"/>
                <w:b/>
                <w:bCs/>
                <w:kern w:val="0"/>
                <w:sz w:val="32"/>
                <w:szCs w:val="32"/>
              </w:rPr>
            </w:pPr>
            <w:r>
              <w:rPr>
                <w:rFonts w:hint="eastAsia" w:ascii="宋体" w:hAnsi="宋体" w:eastAsia="宋体" w:cs="宋体"/>
                <w:b/>
                <w:bCs/>
                <w:color w:val="auto"/>
                <w:kern w:val="0"/>
                <w:sz w:val="32"/>
                <w:szCs w:val="32"/>
                <w:lang w:val="en-US" w:eastAsia="zh-CN"/>
              </w:rPr>
              <w:t>鄂州市2020年市直部门预算项目支出绩效目标表</w:t>
            </w:r>
          </w:p>
        </w:tc>
      </w:tr>
      <w:tr w14:paraId="0356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69" w:type="dxa"/>
            <w:gridSpan w:val="3"/>
            <w:tcBorders>
              <w:top w:val="nil"/>
              <w:left w:val="nil"/>
              <w:bottom w:val="nil"/>
              <w:right w:val="nil"/>
            </w:tcBorders>
            <w:vAlign w:val="center"/>
          </w:tcPr>
          <w:p w14:paraId="562A483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申报单位：鄂州市发展和改革委员会</w:t>
            </w:r>
          </w:p>
        </w:tc>
        <w:tc>
          <w:tcPr>
            <w:tcW w:w="1473" w:type="dxa"/>
            <w:tcBorders>
              <w:top w:val="nil"/>
              <w:left w:val="nil"/>
              <w:bottom w:val="nil"/>
              <w:right w:val="nil"/>
            </w:tcBorders>
            <w:vAlign w:val="center"/>
          </w:tcPr>
          <w:p w14:paraId="4273A7F5">
            <w:pPr>
              <w:widowControl/>
              <w:spacing w:line="240" w:lineRule="exact"/>
              <w:rPr>
                <w:rFonts w:ascii="宋体" w:hAnsi="宋体" w:eastAsia="宋体" w:cs="宋体"/>
                <w:kern w:val="0"/>
                <w:sz w:val="18"/>
                <w:szCs w:val="18"/>
              </w:rPr>
            </w:pPr>
          </w:p>
        </w:tc>
        <w:tc>
          <w:tcPr>
            <w:tcW w:w="4396" w:type="dxa"/>
            <w:gridSpan w:val="6"/>
            <w:tcBorders>
              <w:top w:val="nil"/>
              <w:left w:val="nil"/>
              <w:bottom w:val="single" w:color="auto" w:sz="4" w:space="0"/>
              <w:right w:val="nil"/>
            </w:tcBorders>
            <w:vAlign w:val="center"/>
          </w:tcPr>
          <w:p w14:paraId="757B4A3A">
            <w:pPr>
              <w:widowControl/>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13C9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564E338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900" w:type="dxa"/>
            <w:tcBorders>
              <w:top w:val="single" w:color="auto" w:sz="4" w:space="0"/>
              <w:left w:val="nil"/>
              <w:bottom w:val="single" w:color="auto" w:sz="4" w:space="0"/>
              <w:right w:val="single" w:color="000000" w:sz="4" w:space="0"/>
            </w:tcBorders>
            <w:vAlign w:val="center"/>
          </w:tcPr>
          <w:p w14:paraId="4047149B">
            <w:pPr>
              <w:widowControl/>
              <w:spacing w:line="240" w:lineRule="exact"/>
              <w:rPr>
                <w:rFonts w:ascii="宋体" w:hAnsi="宋体" w:eastAsia="宋体" w:cs="宋体"/>
                <w:kern w:val="0"/>
                <w:sz w:val="18"/>
                <w:szCs w:val="18"/>
              </w:rPr>
            </w:pPr>
            <w:r>
              <w:rPr>
                <w:rFonts w:hint="eastAsia" w:ascii="宋体" w:hAnsi="宋体" w:eastAsia="宋体" w:cs="宋体"/>
                <w:sz w:val="18"/>
                <w:szCs w:val="18"/>
              </w:rPr>
              <w:t>鄂州市优化营商环境专项经费</w:t>
            </w:r>
          </w:p>
        </w:tc>
        <w:tc>
          <w:tcPr>
            <w:tcW w:w="2138" w:type="dxa"/>
            <w:gridSpan w:val="2"/>
            <w:tcBorders>
              <w:top w:val="single" w:color="auto" w:sz="4" w:space="0"/>
              <w:left w:val="nil"/>
              <w:bottom w:val="single" w:color="auto" w:sz="4" w:space="0"/>
              <w:right w:val="single" w:color="auto" w:sz="4" w:space="0"/>
            </w:tcBorders>
            <w:vAlign w:val="center"/>
          </w:tcPr>
          <w:p w14:paraId="06CC5B6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项目类别</w:t>
            </w:r>
          </w:p>
        </w:tc>
        <w:tc>
          <w:tcPr>
            <w:tcW w:w="1005" w:type="dxa"/>
            <w:tcBorders>
              <w:top w:val="single" w:color="auto" w:sz="4" w:space="0"/>
              <w:left w:val="nil"/>
              <w:bottom w:val="single" w:color="auto" w:sz="4" w:space="0"/>
              <w:right w:val="single" w:color="auto" w:sz="4" w:space="0"/>
            </w:tcBorders>
            <w:vAlign w:val="center"/>
          </w:tcPr>
          <w:p w14:paraId="794A21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经济运行</w:t>
            </w:r>
          </w:p>
        </w:tc>
        <w:tc>
          <w:tcPr>
            <w:tcW w:w="1432" w:type="dxa"/>
            <w:gridSpan w:val="3"/>
            <w:tcBorders>
              <w:top w:val="nil"/>
              <w:left w:val="nil"/>
              <w:bottom w:val="single" w:color="auto" w:sz="4" w:space="0"/>
              <w:right w:val="single" w:color="auto" w:sz="4" w:space="0"/>
            </w:tcBorders>
            <w:vAlign w:val="center"/>
          </w:tcPr>
          <w:p w14:paraId="7EB8078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项目性质</w:t>
            </w:r>
          </w:p>
        </w:tc>
        <w:tc>
          <w:tcPr>
            <w:tcW w:w="1959" w:type="dxa"/>
            <w:gridSpan w:val="2"/>
            <w:tcBorders>
              <w:top w:val="nil"/>
              <w:left w:val="nil"/>
              <w:bottom w:val="single" w:color="auto" w:sz="4" w:space="0"/>
              <w:right w:val="single" w:color="auto" w:sz="4" w:space="0"/>
            </w:tcBorders>
            <w:vAlign w:val="center"/>
          </w:tcPr>
          <w:p w14:paraId="100694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项目经费</w:t>
            </w:r>
          </w:p>
        </w:tc>
      </w:tr>
      <w:tr w14:paraId="2777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tcBorders>
              <w:top w:val="nil"/>
              <w:left w:val="single" w:color="auto" w:sz="4" w:space="0"/>
              <w:bottom w:val="single" w:color="auto" w:sz="4" w:space="0"/>
              <w:right w:val="single" w:color="auto" w:sz="4" w:space="0"/>
            </w:tcBorders>
            <w:vAlign w:val="center"/>
          </w:tcPr>
          <w:p w14:paraId="03B36BC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立项依据</w:t>
            </w:r>
          </w:p>
        </w:tc>
        <w:tc>
          <w:tcPr>
            <w:tcW w:w="8434" w:type="dxa"/>
            <w:gridSpan w:val="9"/>
            <w:tcBorders>
              <w:top w:val="single" w:color="auto" w:sz="4" w:space="0"/>
              <w:left w:val="nil"/>
              <w:bottom w:val="single" w:color="auto" w:sz="4" w:space="0"/>
              <w:right w:val="single" w:color="000000" w:sz="4" w:space="0"/>
            </w:tcBorders>
            <w:vAlign w:val="center"/>
          </w:tcPr>
          <w:p w14:paraId="6C6D987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国家、省、市高度重视优化营商环境工作，近年来部署出台了一系列有针对性的政策措施，围绕破解企业投资生产经营中的“堵点”、“痛点”，加快打造市场化、法治化、国际化营商环境，增强企业发展信心和竞争力。市人大常委会列入专题询问和提交整改清单。市优化营商环境工作领导小组办公室设在市发改委，市发改委按照市政府有关文件规定牵头开展全市优化营商环境工作，涉及各区和市直部门，宣传、协调和督办的工作量大，需要大量投入专项经费，确保问题整改落实到位，推进全市营商环境进一步优化。</w:t>
            </w:r>
          </w:p>
        </w:tc>
      </w:tr>
      <w:tr w14:paraId="75C2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restart"/>
            <w:tcBorders>
              <w:top w:val="nil"/>
              <w:left w:val="single" w:color="auto" w:sz="4" w:space="0"/>
              <w:bottom w:val="single" w:color="000000" w:sz="4" w:space="0"/>
              <w:right w:val="single" w:color="auto" w:sz="4" w:space="0"/>
            </w:tcBorders>
            <w:vAlign w:val="center"/>
          </w:tcPr>
          <w:p w14:paraId="11B94FF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项目预算</w:t>
            </w:r>
          </w:p>
        </w:tc>
        <w:tc>
          <w:tcPr>
            <w:tcW w:w="1900" w:type="dxa"/>
            <w:tcBorders>
              <w:top w:val="nil"/>
              <w:left w:val="single" w:color="auto" w:sz="4" w:space="0"/>
              <w:bottom w:val="single" w:color="000000" w:sz="4" w:space="0"/>
              <w:right w:val="single" w:color="auto" w:sz="4" w:space="0"/>
            </w:tcBorders>
            <w:vAlign w:val="center"/>
          </w:tcPr>
          <w:p w14:paraId="3F002F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成本构成</w:t>
            </w:r>
          </w:p>
        </w:tc>
        <w:tc>
          <w:tcPr>
            <w:tcW w:w="665" w:type="dxa"/>
            <w:tcBorders>
              <w:top w:val="single" w:color="auto" w:sz="4" w:space="0"/>
              <w:left w:val="single" w:color="auto" w:sz="4" w:space="0"/>
              <w:bottom w:val="single" w:color="auto" w:sz="4" w:space="0"/>
              <w:right w:val="single" w:color="auto" w:sz="4" w:space="0"/>
            </w:tcBorders>
            <w:vAlign w:val="center"/>
          </w:tcPr>
          <w:p w14:paraId="60E0B6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3046" w:type="dxa"/>
            <w:gridSpan w:val="3"/>
            <w:vMerge w:val="restart"/>
            <w:tcBorders>
              <w:top w:val="single" w:color="auto" w:sz="4" w:space="0"/>
              <w:left w:val="single" w:color="auto" w:sz="4" w:space="0"/>
              <w:bottom w:val="nil"/>
              <w:right w:val="single" w:color="auto" w:sz="4" w:space="0"/>
            </w:tcBorders>
            <w:vAlign w:val="center"/>
          </w:tcPr>
          <w:p w14:paraId="6B9239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测算（公式）依据</w:t>
            </w:r>
          </w:p>
        </w:tc>
        <w:tc>
          <w:tcPr>
            <w:tcW w:w="1185" w:type="dxa"/>
            <w:gridSpan w:val="3"/>
            <w:tcBorders>
              <w:top w:val="nil"/>
              <w:left w:val="single" w:color="auto" w:sz="4" w:space="0"/>
              <w:bottom w:val="single" w:color="000000" w:sz="4" w:space="0"/>
              <w:right w:val="single" w:color="auto" w:sz="4" w:space="0"/>
            </w:tcBorders>
            <w:vAlign w:val="center"/>
          </w:tcPr>
          <w:p w14:paraId="2D5CF6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2018年实际执行数</w:t>
            </w:r>
          </w:p>
        </w:tc>
        <w:tc>
          <w:tcPr>
            <w:tcW w:w="1638" w:type="dxa"/>
            <w:tcBorders>
              <w:top w:val="nil"/>
              <w:left w:val="single" w:color="auto" w:sz="4" w:space="0"/>
              <w:bottom w:val="single" w:color="000000" w:sz="4" w:space="0"/>
              <w:right w:val="single" w:color="auto" w:sz="4" w:space="0"/>
            </w:tcBorders>
            <w:vAlign w:val="center"/>
          </w:tcPr>
          <w:p w14:paraId="4DFDAC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2019年实际执行数</w:t>
            </w:r>
          </w:p>
        </w:tc>
      </w:tr>
      <w:tr w14:paraId="3CC8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559E8C19">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1B0D181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专项经费</w:t>
            </w:r>
          </w:p>
        </w:tc>
        <w:tc>
          <w:tcPr>
            <w:tcW w:w="665" w:type="dxa"/>
            <w:tcBorders>
              <w:top w:val="single" w:color="auto" w:sz="4" w:space="0"/>
              <w:left w:val="nil"/>
              <w:bottom w:val="single" w:color="auto" w:sz="4" w:space="0"/>
              <w:right w:val="single" w:color="auto" w:sz="4" w:space="0"/>
            </w:tcBorders>
            <w:vAlign w:val="center"/>
          </w:tcPr>
          <w:p w14:paraId="5639D0F4">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72</w:t>
            </w:r>
          </w:p>
        </w:tc>
        <w:tc>
          <w:tcPr>
            <w:tcW w:w="3046" w:type="dxa"/>
            <w:gridSpan w:val="3"/>
            <w:vMerge w:val="continue"/>
            <w:tcBorders>
              <w:left w:val="single" w:color="auto" w:sz="4" w:space="0"/>
              <w:bottom w:val="single" w:color="auto" w:sz="4" w:space="0"/>
              <w:right w:val="single" w:color="auto" w:sz="4" w:space="0"/>
            </w:tcBorders>
            <w:vAlign w:val="center"/>
          </w:tcPr>
          <w:p w14:paraId="6EBB9A36">
            <w:pPr>
              <w:widowControl/>
              <w:spacing w:line="240" w:lineRule="exact"/>
              <w:rPr>
                <w:rFonts w:ascii="宋体" w:hAnsi="宋体" w:eastAsia="宋体" w:cs="宋体"/>
                <w:kern w:val="0"/>
                <w:sz w:val="18"/>
                <w:szCs w:val="18"/>
              </w:rPr>
            </w:pPr>
          </w:p>
        </w:tc>
        <w:tc>
          <w:tcPr>
            <w:tcW w:w="1185" w:type="dxa"/>
            <w:gridSpan w:val="3"/>
            <w:tcBorders>
              <w:top w:val="nil"/>
              <w:left w:val="single" w:color="auto" w:sz="4" w:space="0"/>
              <w:bottom w:val="single" w:color="auto" w:sz="4" w:space="0"/>
              <w:right w:val="single" w:color="auto" w:sz="4" w:space="0"/>
            </w:tcBorders>
            <w:vAlign w:val="center"/>
          </w:tcPr>
          <w:p w14:paraId="1DF4B5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68E875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2968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45B1E45A">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6A849E63">
            <w:pPr>
              <w:widowControl w:val="0"/>
              <w:wordWrap/>
              <w:adjustRightInd w:val="0"/>
              <w:snapToGrid w:val="0"/>
              <w:spacing w:line="240" w:lineRule="atLeast"/>
              <w:textAlignment w:val="auto"/>
              <w:rPr>
                <w:rFonts w:ascii="宋体" w:hAnsi="宋体" w:eastAsia="宋体" w:cs="Arial"/>
                <w:sz w:val="18"/>
                <w:szCs w:val="18"/>
              </w:rPr>
            </w:pPr>
            <w:r>
              <w:rPr>
                <w:rFonts w:hint="eastAsia" w:eastAsia="宋体" w:cs="Arial"/>
                <w:sz w:val="18"/>
                <w:szCs w:val="18"/>
              </w:rPr>
              <w:t>营商环境评价协调费用</w:t>
            </w:r>
          </w:p>
        </w:tc>
        <w:tc>
          <w:tcPr>
            <w:tcW w:w="665" w:type="dxa"/>
            <w:tcBorders>
              <w:top w:val="single" w:color="auto" w:sz="4" w:space="0"/>
              <w:left w:val="nil"/>
              <w:bottom w:val="single" w:color="auto" w:sz="4" w:space="0"/>
              <w:right w:val="single" w:color="auto" w:sz="4" w:space="0"/>
            </w:tcBorders>
            <w:vAlign w:val="center"/>
          </w:tcPr>
          <w:p w14:paraId="1EB70BD3">
            <w:pPr>
              <w:widowControl w:val="0"/>
              <w:wordWrap/>
              <w:adjustRightInd w:val="0"/>
              <w:snapToGrid w:val="0"/>
              <w:spacing w:line="240" w:lineRule="atLeast"/>
              <w:jc w:val="center"/>
              <w:textAlignment w:val="auto"/>
              <w:rPr>
                <w:rFonts w:ascii="宋体" w:hAnsi="宋体" w:eastAsia="宋体" w:cs="Arial"/>
                <w:sz w:val="18"/>
                <w:szCs w:val="18"/>
              </w:rPr>
            </w:pPr>
            <w:r>
              <w:rPr>
                <w:rFonts w:hint="eastAsia" w:ascii="宋体" w:hAnsi="宋体" w:eastAsia="宋体" w:cs="Arial"/>
                <w:sz w:val="18"/>
                <w:szCs w:val="18"/>
              </w:rPr>
              <w:t>15</w:t>
            </w:r>
          </w:p>
        </w:tc>
        <w:tc>
          <w:tcPr>
            <w:tcW w:w="3046" w:type="dxa"/>
            <w:gridSpan w:val="3"/>
            <w:tcBorders>
              <w:top w:val="single" w:color="auto" w:sz="4" w:space="0"/>
              <w:left w:val="nil"/>
              <w:bottom w:val="single" w:color="auto" w:sz="4" w:space="0"/>
              <w:right w:val="single" w:color="auto" w:sz="4" w:space="0"/>
            </w:tcBorders>
            <w:vAlign w:val="center"/>
          </w:tcPr>
          <w:p w14:paraId="4C638F40">
            <w:pPr>
              <w:widowControl w:val="0"/>
              <w:wordWrap/>
              <w:adjustRightInd w:val="0"/>
              <w:snapToGrid w:val="0"/>
              <w:spacing w:line="240" w:lineRule="atLeast"/>
              <w:textAlignment w:val="auto"/>
              <w:rPr>
                <w:rFonts w:ascii="宋体" w:hAnsi="宋体" w:eastAsia="宋体" w:cs="Arial"/>
                <w:sz w:val="18"/>
                <w:szCs w:val="18"/>
              </w:rPr>
            </w:pPr>
            <w:r>
              <w:rPr>
                <w:rFonts w:hint="eastAsia" w:eastAsia="宋体" w:cs="Arial"/>
                <w:sz w:val="18"/>
                <w:szCs w:val="18"/>
              </w:rPr>
              <w:t>协调第三方开展全市营商环境评价，费用为经咨询的市场标准。</w:t>
            </w:r>
          </w:p>
        </w:tc>
        <w:tc>
          <w:tcPr>
            <w:tcW w:w="1185" w:type="dxa"/>
            <w:gridSpan w:val="3"/>
            <w:tcBorders>
              <w:top w:val="nil"/>
              <w:left w:val="nil"/>
              <w:bottom w:val="single" w:color="auto" w:sz="4" w:space="0"/>
              <w:right w:val="single" w:color="auto" w:sz="4" w:space="0"/>
            </w:tcBorders>
            <w:vAlign w:val="center"/>
          </w:tcPr>
          <w:p w14:paraId="45171B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3A3A3F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32B7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4DD1242B">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12F4801A">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印制政策文件费用</w:t>
            </w:r>
          </w:p>
        </w:tc>
        <w:tc>
          <w:tcPr>
            <w:tcW w:w="665" w:type="dxa"/>
            <w:tcBorders>
              <w:top w:val="single" w:color="auto" w:sz="4" w:space="0"/>
              <w:left w:val="nil"/>
              <w:bottom w:val="single" w:color="auto" w:sz="4" w:space="0"/>
              <w:right w:val="single" w:color="auto" w:sz="4" w:space="0"/>
            </w:tcBorders>
            <w:vAlign w:val="center"/>
          </w:tcPr>
          <w:p w14:paraId="351D141D">
            <w:pPr>
              <w:widowControl w:val="0"/>
              <w:wordWrap/>
              <w:adjustRightInd w:val="0"/>
              <w:snapToGrid w:val="0"/>
              <w:spacing w:line="240" w:lineRule="atLeast"/>
              <w:jc w:val="center"/>
              <w:textAlignment w:val="auto"/>
              <w:rPr>
                <w:rFonts w:ascii="宋体" w:hAnsi="宋体" w:eastAsia="宋体" w:cs="Arial"/>
                <w:color w:val="000000"/>
                <w:sz w:val="18"/>
                <w:szCs w:val="18"/>
              </w:rPr>
            </w:pPr>
            <w:r>
              <w:rPr>
                <w:rFonts w:hint="eastAsia" w:ascii="宋体" w:hAnsi="宋体" w:eastAsia="宋体" w:cs="Arial"/>
                <w:color w:val="000000"/>
                <w:sz w:val="18"/>
                <w:szCs w:val="18"/>
              </w:rPr>
              <w:t>10</w:t>
            </w:r>
          </w:p>
        </w:tc>
        <w:tc>
          <w:tcPr>
            <w:tcW w:w="3046" w:type="dxa"/>
            <w:gridSpan w:val="3"/>
            <w:tcBorders>
              <w:top w:val="single" w:color="auto" w:sz="4" w:space="0"/>
              <w:left w:val="nil"/>
              <w:bottom w:val="single" w:color="auto" w:sz="4" w:space="0"/>
              <w:right w:val="single" w:color="auto" w:sz="4" w:space="0"/>
            </w:tcBorders>
            <w:vAlign w:val="center"/>
          </w:tcPr>
          <w:p w14:paraId="4541D703">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1.政策文件汇编2册：75元/本*1000本；2.重要政策文件单行册：25元/册*1000册。</w:t>
            </w:r>
          </w:p>
        </w:tc>
        <w:tc>
          <w:tcPr>
            <w:tcW w:w="1185" w:type="dxa"/>
            <w:gridSpan w:val="3"/>
            <w:tcBorders>
              <w:top w:val="nil"/>
              <w:left w:val="nil"/>
              <w:bottom w:val="single" w:color="auto" w:sz="4" w:space="0"/>
              <w:right w:val="single" w:color="auto" w:sz="4" w:space="0"/>
            </w:tcBorders>
            <w:vAlign w:val="center"/>
          </w:tcPr>
          <w:p w14:paraId="6DA632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109734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284C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1CABA679">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3BA1545B">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媒体专题宣传费用</w:t>
            </w:r>
          </w:p>
        </w:tc>
        <w:tc>
          <w:tcPr>
            <w:tcW w:w="665" w:type="dxa"/>
            <w:tcBorders>
              <w:top w:val="single" w:color="auto" w:sz="4" w:space="0"/>
              <w:left w:val="nil"/>
              <w:bottom w:val="single" w:color="auto" w:sz="4" w:space="0"/>
              <w:right w:val="single" w:color="auto" w:sz="4" w:space="0"/>
            </w:tcBorders>
            <w:vAlign w:val="center"/>
          </w:tcPr>
          <w:p w14:paraId="4EA06DF6">
            <w:pPr>
              <w:widowControl w:val="0"/>
              <w:wordWrap/>
              <w:adjustRightInd w:val="0"/>
              <w:snapToGrid w:val="0"/>
              <w:spacing w:line="240" w:lineRule="atLeast"/>
              <w:jc w:val="center"/>
              <w:textAlignment w:val="auto"/>
              <w:rPr>
                <w:rFonts w:ascii="宋体" w:hAnsi="宋体" w:eastAsia="宋体" w:cs="Arial"/>
                <w:color w:val="000000"/>
                <w:sz w:val="18"/>
                <w:szCs w:val="18"/>
              </w:rPr>
            </w:pPr>
            <w:r>
              <w:rPr>
                <w:rFonts w:hint="eastAsia" w:ascii="宋体" w:hAnsi="宋体" w:eastAsia="宋体" w:cs="Arial"/>
                <w:color w:val="000000"/>
                <w:sz w:val="18"/>
                <w:szCs w:val="18"/>
              </w:rPr>
              <w:t>20</w:t>
            </w:r>
          </w:p>
        </w:tc>
        <w:tc>
          <w:tcPr>
            <w:tcW w:w="3046" w:type="dxa"/>
            <w:gridSpan w:val="3"/>
            <w:tcBorders>
              <w:top w:val="single" w:color="auto" w:sz="4" w:space="0"/>
              <w:left w:val="nil"/>
              <w:bottom w:val="single" w:color="auto" w:sz="4" w:space="0"/>
              <w:right w:val="single" w:color="auto" w:sz="4" w:space="0"/>
            </w:tcBorders>
            <w:vAlign w:val="center"/>
          </w:tcPr>
          <w:p w14:paraId="310BD141">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每月3次，全年36次，打包费用计20万元。</w:t>
            </w:r>
          </w:p>
        </w:tc>
        <w:tc>
          <w:tcPr>
            <w:tcW w:w="1185" w:type="dxa"/>
            <w:gridSpan w:val="3"/>
            <w:tcBorders>
              <w:top w:val="nil"/>
              <w:left w:val="nil"/>
              <w:bottom w:val="single" w:color="auto" w:sz="4" w:space="0"/>
              <w:right w:val="single" w:color="auto" w:sz="4" w:space="0"/>
            </w:tcBorders>
            <w:vAlign w:val="center"/>
          </w:tcPr>
          <w:p w14:paraId="3C8F76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0E0764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7121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01E8F737">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0EDA4ED7">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第三方调查或测评费用</w:t>
            </w:r>
          </w:p>
        </w:tc>
        <w:tc>
          <w:tcPr>
            <w:tcW w:w="665" w:type="dxa"/>
            <w:tcBorders>
              <w:top w:val="single" w:color="auto" w:sz="4" w:space="0"/>
              <w:left w:val="nil"/>
              <w:bottom w:val="single" w:color="auto" w:sz="4" w:space="0"/>
              <w:right w:val="single" w:color="auto" w:sz="4" w:space="0"/>
            </w:tcBorders>
            <w:vAlign w:val="center"/>
          </w:tcPr>
          <w:p w14:paraId="501F5277">
            <w:pPr>
              <w:widowControl w:val="0"/>
              <w:wordWrap/>
              <w:adjustRightInd w:val="0"/>
              <w:snapToGrid w:val="0"/>
              <w:spacing w:line="240" w:lineRule="atLeast"/>
              <w:jc w:val="center"/>
              <w:textAlignment w:val="auto"/>
              <w:rPr>
                <w:rFonts w:ascii="宋体" w:hAnsi="宋体" w:eastAsia="宋体" w:cs="Arial"/>
                <w:color w:val="000000"/>
                <w:sz w:val="18"/>
                <w:szCs w:val="18"/>
              </w:rPr>
            </w:pPr>
            <w:r>
              <w:rPr>
                <w:rFonts w:hint="eastAsia" w:ascii="宋体" w:hAnsi="宋体" w:eastAsia="宋体" w:cs="Arial"/>
                <w:color w:val="000000"/>
                <w:sz w:val="18"/>
                <w:szCs w:val="18"/>
              </w:rPr>
              <w:t>12</w:t>
            </w:r>
          </w:p>
        </w:tc>
        <w:tc>
          <w:tcPr>
            <w:tcW w:w="3046" w:type="dxa"/>
            <w:gridSpan w:val="3"/>
            <w:tcBorders>
              <w:top w:val="single" w:color="auto" w:sz="4" w:space="0"/>
              <w:left w:val="nil"/>
              <w:bottom w:val="single" w:color="auto" w:sz="4" w:space="0"/>
              <w:right w:val="single" w:color="auto" w:sz="4" w:space="0"/>
            </w:tcBorders>
            <w:vAlign w:val="center"/>
          </w:tcPr>
          <w:p w14:paraId="46A8E62D">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每季1次，每次3万元（包干印制资料、人工等所有费用）</w:t>
            </w:r>
          </w:p>
        </w:tc>
        <w:tc>
          <w:tcPr>
            <w:tcW w:w="1185" w:type="dxa"/>
            <w:gridSpan w:val="3"/>
            <w:tcBorders>
              <w:top w:val="nil"/>
              <w:left w:val="nil"/>
              <w:bottom w:val="single" w:color="auto" w:sz="4" w:space="0"/>
              <w:right w:val="single" w:color="auto" w:sz="4" w:space="0"/>
            </w:tcBorders>
            <w:vAlign w:val="center"/>
          </w:tcPr>
          <w:p w14:paraId="683D81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7EA9AC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1486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40D90BE9">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5AF43D5D">
            <w:pPr>
              <w:widowControl w:val="0"/>
              <w:wordWrap/>
              <w:adjustRightInd w:val="0"/>
              <w:snapToGrid w:val="0"/>
              <w:spacing w:line="240" w:lineRule="atLeast"/>
              <w:textAlignment w:val="auto"/>
              <w:rPr>
                <w:rFonts w:ascii="宋体" w:hAnsi="宋体" w:eastAsia="宋体" w:cs="Arial"/>
                <w:sz w:val="18"/>
                <w:szCs w:val="18"/>
              </w:rPr>
            </w:pPr>
            <w:r>
              <w:rPr>
                <w:rFonts w:hint="eastAsia" w:ascii="宋体" w:hAnsi="宋体" w:eastAsia="宋体" w:cs="Arial"/>
                <w:sz w:val="18"/>
                <w:szCs w:val="18"/>
              </w:rPr>
              <w:t>聘请专业人员服务费用</w:t>
            </w:r>
          </w:p>
        </w:tc>
        <w:tc>
          <w:tcPr>
            <w:tcW w:w="665" w:type="dxa"/>
            <w:tcBorders>
              <w:top w:val="single" w:color="auto" w:sz="4" w:space="0"/>
              <w:left w:val="nil"/>
              <w:bottom w:val="single" w:color="auto" w:sz="4" w:space="0"/>
              <w:right w:val="single" w:color="auto" w:sz="4" w:space="0"/>
            </w:tcBorders>
            <w:vAlign w:val="center"/>
          </w:tcPr>
          <w:p w14:paraId="6CC203F4">
            <w:pPr>
              <w:widowControl w:val="0"/>
              <w:wordWrap/>
              <w:adjustRightInd w:val="0"/>
              <w:snapToGrid w:val="0"/>
              <w:spacing w:line="240" w:lineRule="atLeast"/>
              <w:jc w:val="center"/>
              <w:textAlignment w:val="auto"/>
              <w:rPr>
                <w:rFonts w:ascii="宋体" w:hAnsi="宋体" w:eastAsia="宋体" w:cs="Arial"/>
                <w:sz w:val="18"/>
                <w:szCs w:val="18"/>
              </w:rPr>
            </w:pPr>
            <w:r>
              <w:rPr>
                <w:rFonts w:hint="eastAsia" w:ascii="宋体" w:hAnsi="宋体" w:eastAsia="宋体" w:cs="Arial"/>
                <w:sz w:val="18"/>
                <w:szCs w:val="18"/>
              </w:rPr>
              <w:t>12</w:t>
            </w:r>
          </w:p>
        </w:tc>
        <w:tc>
          <w:tcPr>
            <w:tcW w:w="3046" w:type="dxa"/>
            <w:gridSpan w:val="3"/>
            <w:tcBorders>
              <w:top w:val="single" w:color="auto" w:sz="4" w:space="0"/>
              <w:left w:val="nil"/>
              <w:bottom w:val="single" w:color="auto" w:sz="4" w:space="0"/>
              <w:right w:val="single" w:color="auto" w:sz="4" w:space="0"/>
            </w:tcBorders>
            <w:vAlign w:val="center"/>
          </w:tcPr>
          <w:p w14:paraId="45DE67A7">
            <w:pPr>
              <w:widowControl w:val="0"/>
              <w:wordWrap/>
              <w:adjustRightInd w:val="0"/>
              <w:snapToGrid w:val="0"/>
              <w:spacing w:line="240" w:lineRule="atLeast"/>
              <w:textAlignment w:val="auto"/>
              <w:rPr>
                <w:rFonts w:ascii="Arial" w:hAnsi="Arial" w:eastAsia="宋体" w:cs="Arial"/>
                <w:sz w:val="18"/>
                <w:szCs w:val="18"/>
              </w:rPr>
            </w:pPr>
            <w:r>
              <w:rPr>
                <w:rFonts w:hint="eastAsia" w:ascii="宋体" w:hAnsi="宋体" w:eastAsia="宋体" w:cs="Arial"/>
                <w:sz w:val="18"/>
                <w:szCs w:val="18"/>
              </w:rPr>
              <w:t>聘请2名专业人员到市直和各区指导服务费用，每人6万元。</w:t>
            </w:r>
          </w:p>
        </w:tc>
        <w:tc>
          <w:tcPr>
            <w:tcW w:w="1185" w:type="dxa"/>
            <w:gridSpan w:val="3"/>
            <w:tcBorders>
              <w:top w:val="nil"/>
              <w:left w:val="nil"/>
              <w:bottom w:val="single" w:color="auto" w:sz="4" w:space="0"/>
              <w:right w:val="single" w:color="auto" w:sz="4" w:space="0"/>
            </w:tcBorders>
            <w:vAlign w:val="center"/>
          </w:tcPr>
          <w:p w14:paraId="4D19A0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29FFE1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6F3D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2926B8EF">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2F55CD13">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配置设备及维护和</w:t>
            </w:r>
          </w:p>
        </w:tc>
        <w:tc>
          <w:tcPr>
            <w:tcW w:w="665" w:type="dxa"/>
            <w:tcBorders>
              <w:top w:val="single" w:color="auto" w:sz="4" w:space="0"/>
              <w:left w:val="nil"/>
              <w:bottom w:val="single" w:color="auto" w:sz="4" w:space="0"/>
              <w:right w:val="single" w:color="auto" w:sz="4" w:space="0"/>
            </w:tcBorders>
            <w:vAlign w:val="center"/>
          </w:tcPr>
          <w:p w14:paraId="28515CEF">
            <w:pPr>
              <w:widowControl w:val="0"/>
              <w:wordWrap/>
              <w:adjustRightInd w:val="0"/>
              <w:snapToGrid w:val="0"/>
              <w:spacing w:line="240" w:lineRule="atLeast"/>
              <w:jc w:val="center"/>
              <w:textAlignment w:val="auto"/>
              <w:rPr>
                <w:rFonts w:ascii="宋体" w:hAnsi="宋体" w:eastAsia="宋体" w:cs="Arial"/>
                <w:color w:val="000000"/>
                <w:sz w:val="18"/>
                <w:szCs w:val="18"/>
              </w:rPr>
            </w:pPr>
            <w:r>
              <w:rPr>
                <w:rFonts w:hint="eastAsia" w:ascii="宋体" w:hAnsi="宋体" w:eastAsia="宋体" w:cs="Arial"/>
                <w:color w:val="000000"/>
                <w:sz w:val="18"/>
                <w:szCs w:val="18"/>
              </w:rPr>
              <w:t>3</w:t>
            </w:r>
          </w:p>
        </w:tc>
        <w:tc>
          <w:tcPr>
            <w:tcW w:w="3046" w:type="dxa"/>
            <w:gridSpan w:val="3"/>
            <w:tcBorders>
              <w:top w:val="single" w:color="auto" w:sz="4" w:space="0"/>
              <w:left w:val="nil"/>
              <w:bottom w:val="single" w:color="auto" w:sz="4" w:space="0"/>
              <w:right w:val="single" w:color="auto" w:sz="4" w:space="0"/>
            </w:tcBorders>
            <w:vAlign w:val="center"/>
          </w:tcPr>
          <w:p w14:paraId="7CCBB5EC">
            <w:pPr>
              <w:widowControl w:val="0"/>
              <w:wordWrap/>
              <w:adjustRightInd w:val="0"/>
              <w:snapToGrid w:val="0"/>
              <w:spacing w:line="240" w:lineRule="atLeast"/>
              <w:textAlignment w:val="auto"/>
              <w:rPr>
                <w:rFonts w:ascii="宋体" w:hAnsi="宋体" w:eastAsia="宋体" w:cs="Arial"/>
                <w:color w:val="000000"/>
                <w:sz w:val="18"/>
                <w:szCs w:val="18"/>
              </w:rPr>
            </w:pPr>
            <w:r>
              <w:rPr>
                <w:rFonts w:hint="eastAsia" w:eastAsia="宋体" w:cs="Arial"/>
                <w:color w:val="000000"/>
                <w:sz w:val="18"/>
                <w:szCs w:val="18"/>
              </w:rPr>
              <w:t>电脑3台*5000元/台、打印机3台*4000元/台，日常维护3000元</w:t>
            </w:r>
          </w:p>
        </w:tc>
        <w:tc>
          <w:tcPr>
            <w:tcW w:w="1185" w:type="dxa"/>
            <w:gridSpan w:val="3"/>
            <w:tcBorders>
              <w:top w:val="nil"/>
              <w:left w:val="nil"/>
              <w:bottom w:val="single" w:color="auto" w:sz="4" w:space="0"/>
              <w:right w:val="single" w:color="auto" w:sz="4" w:space="0"/>
            </w:tcBorders>
            <w:vAlign w:val="center"/>
          </w:tcPr>
          <w:p w14:paraId="7D9BF6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0F561F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56E9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000000" w:sz="4" w:space="0"/>
              <w:right w:val="single" w:color="auto" w:sz="4" w:space="0"/>
            </w:tcBorders>
            <w:vAlign w:val="center"/>
          </w:tcPr>
          <w:p w14:paraId="49623680">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00AB11F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合计</w:t>
            </w:r>
          </w:p>
        </w:tc>
        <w:tc>
          <w:tcPr>
            <w:tcW w:w="665" w:type="dxa"/>
            <w:tcBorders>
              <w:top w:val="single" w:color="auto" w:sz="4" w:space="0"/>
              <w:left w:val="nil"/>
              <w:bottom w:val="single" w:color="auto" w:sz="4" w:space="0"/>
              <w:right w:val="single" w:color="auto" w:sz="4" w:space="0"/>
            </w:tcBorders>
            <w:vAlign w:val="center"/>
          </w:tcPr>
          <w:p w14:paraId="2CF6E4BA">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72</w:t>
            </w:r>
          </w:p>
        </w:tc>
        <w:tc>
          <w:tcPr>
            <w:tcW w:w="3046" w:type="dxa"/>
            <w:gridSpan w:val="3"/>
            <w:tcBorders>
              <w:top w:val="single" w:color="auto" w:sz="4" w:space="0"/>
              <w:left w:val="nil"/>
              <w:bottom w:val="single" w:color="auto" w:sz="4" w:space="0"/>
              <w:right w:val="single" w:color="auto" w:sz="4" w:space="0"/>
            </w:tcBorders>
            <w:vAlign w:val="center"/>
          </w:tcPr>
          <w:p w14:paraId="18073DFA">
            <w:pPr>
              <w:widowControl/>
              <w:spacing w:line="240" w:lineRule="exact"/>
              <w:rPr>
                <w:rFonts w:ascii="宋体" w:hAnsi="宋体" w:eastAsia="宋体" w:cs="宋体"/>
                <w:kern w:val="0"/>
                <w:sz w:val="18"/>
                <w:szCs w:val="18"/>
              </w:rPr>
            </w:pPr>
          </w:p>
        </w:tc>
        <w:tc>
          <w:tcPr>
            <w:tcW w:w="1185" w:type="dxa"/>
            <w:gridSpan w:val="3"/>
            <w:tcBorders>
              <w:top w:val="nil"/>
              <w:left w:val="nil"/>
              <w:bottom w:val="single" w:color="auto" w:sz="4" w:space="0"/>
              <w:right w:val="single" w:color="auto" w:sz="4" w:space="0"/>
            </w:tcBorders>
            <w:vAlign w:val="center"/>
          </w:tcPr>
          <w:p w14:paraId="3CB18F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638" w:type="dxa"/>
            <w:tcBorders>
              <w:top w:val="nil"/>
              <w:left w:val="nil"/>
              <w:bottom w:val="single" w:color="auto" w:sz="4" w:space="0"/>
              <w:right w:val="single" w:color="auto" w:sz="4" w:space="0"/>
            </w:tcBorders>
            <w:vAlign w:val="center"/>
          </w:tcPr>
          <w:p w14:paraId="642654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22D0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tcBorders>
              <w:top w:val="nil"/>
              <w:left w:val="single" w:color="auto" w:sz="4" w:space="0"/>
              <w:bottom w:val="single" w:color="auto" w:sz="4" w:space="0"/>
              <w:right w:val="single" w:color="auto" w:sz="4" w:space="0"/>
            </w:tcBorders>
            <w:vAlign w:val="center"/>
          </w:tcPr>
          <w:p w14:paraId="64D613E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绩效目标</w:t>
            </w:r>
          </w:p>
        </w:tc>
        <w:tc>
          <w:tcPr>
            <w:tcW w:w="8434" w:type="dxa"/>
            <w:gridSpan w:val="9"/>
            <w:tcBorders>
              <w:top w:val="single" w:color="auto" w:sz="4" w:space="0"/>
              <w:left w:val="nil"/>
              <w:bottom w:val="single" w:color="auto" w:sz="4" w:space="0"/>
              <w:right w:val="single" w:color="000000" w:sz="4" w:space="0"/>
            </w:tcBorders>
            <w:vAlign w:val="center"/>
          </w:tcPr>
          <w:p w14:paraId="4CE18C3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统筹协调做好全市优化营商环境工作，认真查找和整改营商环境问题，全市营商环境进一步优化。</w:t>
            </w:r>
          </w:p>
        </w:tc>
      </w:tr>
      <w:tr w14:paraId="0A38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restart"/>
            <w:tcBorders>
              <w:top w:val="nil"/>
              <w:left w:val="single" w:color="auto" w:sz="4" w:space="0"/>
              <w:right w:val="single" w:color="auto" w:sz="4" w:space="0"/>
            </w:tcBorders>
            <w:vAlign w:val="center"/>
          </w:tcPr>
          <w:p w14:paraId="7230FF2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绩效指标</w:t>
            </w:r>
          </w:p>
        </w:tc>
        <w:tc>
          <w:tcPr>
            <w:tcW w:w="1900" w:type="dxa"/>
            <w:tcBorders>
              <w:top w:val="nil"/>
              <w:left w:val="nil"/>
              <w:bottom w:val="single" w:color="auto" w:sz="4" w:space="0"/>
              <w:right w:val="single" w:color="auto" w:sz="4" w:space="0"/>
            </w:tcBorders>
            <w:vAlign w:val="center"/>
          </w:tcPr>
          <w:p w14:paraId="2BB0057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2138" w:type="dxa"/>
            <w:gridSpan w:val="2"/>
            <w:tcBorders>
              <w:top w:val="single" w:color="auto" w:sz="4" w:space="0"/>
              <w:left w:val="nil"/>
              <w:bottom w:val="single" w:color="auto" w:sz="4" w:space="0"/>
              <w:right w:val="single" w:color="000000" w:sz="4" w:space="0"/>
            </w:tcBorders>
            <w:vAlign w:val="center"/>
          </w:tcPr>
          <w:p w14:paraId="63B7FD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48" w:type="dxa"/>
            <w:gridSpan w:val="3"/>
            <w:tcBorders>
              <w:top w:val="single" w:color="auto" w:sz="4" w:space="0"/>
              <w:left w:val="nil"/>
              <w:bottom w:val="single" w:color="auto" w:sz="4" w:space="0"/>
              <w:right w:val="single" w:color="000000" w:sz="4" w:space="0"/>
            </w:tcBorders>
            <w:vAlign w:val="center"/>
          </w:tcPr>
          <w:p w14:paraId="5ADE08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绩效标准</w:t>
            </w:r>
          </w:p>
        </w:tc>
        <w:tc>
          <w:tcPr>
            <w:tcW w:w="2548" w:type="dxa"/>
            <w:gridSpan w:val="3"/>
            <w:tcBorders>
              <w:top w:val="single" w:color="auto" w:sz="4" w:space="0"/>
              <w:left w:val="nil"/>
              <w:bottom w:val="single" w:color="auto" w:sz="4" w:space="0"/>
              <w:right w:val="single" w:color="auto" w:sz="4" w:space="0"/>
            </w:tcBorders>
            <w:vAlign w:val="center"/>
          </w:tcPr>
          <w:p w14:paraId="215753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当年预期实现值</w:t>
            </w:r>
          </w:p>
        </w:tc>
      </w:tr>
      <w:tr w14:paraId="1A65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5F03D8CA">
            <w:pPr>
              <w:widowControl/>
              <w:spacing w:line="240" w:lineRule="exact"/>
              <w:rPr>
                <w:rFonts w:ascii="宋体" w:hAnsi="宋体" w:eastAsia="宋体" w:cs="宋体"/>
                <w:kern w:val="0"/>
                <w:sz w:val="18"/>
                <w:szCs w:val="18"/>
              </w:rPr>
            </w:pPr>
          </w:p>
        </w:tc>
        <w:tc>
          <w:tcPr>
            <w:tcW w:w="1900" w:type="dxa"/>
            <w:vMerge w:val="restart"/>
            <w:tcBorders>
              <w:top w:val="nil"/>
              <w:left w:val="single" w:color="auto" w:sz="4" w:space="0"/>
              <w:bottom w:val="single" w:color="auto" w:sz="4" w:space="0"/>
              <w:right w:val="single" w:color="auto" w:sz="4" w:space="0"/>
            </w:tcBorders>
            <w:vAlign w:val="center"/>
          </w:tcPr>
          <w:p w14:paraId="79DF093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38" w:type="dxa"/>
            <w:gridSpan w:val="2"/>
            <w:tcBorders>
              <w:top w:val="single" w:color="auto" w:sz="4" w:space="0"/>
              <w:left w:val="nil"/>
              <w:bottom w:val="single" w:color="auto" w:sz="4" w:space="0"/>
              <w:right w:val="single" w:color="000000" w:sz="4" w:space="0"/>
            </w:tcBorders>
            <w:vAlign w:val="center"/>
          </w:tcPr>
          <w:p w14:paraId="3A43949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全省排名</w:t>
            </w:r>
          </w:p>
        </w:tc>
        <w:tc>
          <w:tcPr>
            <w:tcW w:w="1848" w:type="dxa"/>
            <w:gridSpan w:val="3"/>
            <w:tcBorders>
              <w:top w:val="single" w:color="auto" w:sz="4" w:space="0"/>
              <w:left w:val="nil"/>
              <w:bottom w:val="single" w:color="auto" w:sz="4" w:space="0"/>
              <w:right w:val="single" w:color="000000" w:sz="4" w:space="0"/>
            </w:tcBorders>
            <w:vAlign w:val="center"/>
          </w:tcPr>
          <w:p w14:paraId="100E7E6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比上年提升</w:t>
            </w:r>
          </w:p>
        </w:tc>
        <w:tc>
          <w:tcPr>
            <w:tcW w:w="2548" w:type="dxa"/>
            <w:gridSpan w:val="3"/>
            <w:tcBorders>
              <w:top w:val="single" w:color="auto" w:sz="4" w:space="0"/>
              <w:left w:val="nil"/>
              <w:bottom w:val="single" w:color="auto" w:sz="4" w:space="0"/>
              <w:right w:val="single" w:color="000000" w:sz="4" w:space="0"/>
            </w:tcBorders>
            <w:vAlign w:val="center"/>
          </w:tcPr>
          <w:p w14:paraId="6EED5F1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比上年提升</w:t>
            </w:r>
          </w:p>
        </w:tc>
      </w:tr>
      <w:tr w14:paraId="53E3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1EBA454F">
            <w:pPr>
              <w:widowControl/>
              <w:spacing w:line="240" w:lineRule="exact"/>
              <w:rPr>
                <w:rFonts w:ascii="宋体" w:hAnsi="宋体" w:eastAsia="宋体" w:cs="宋体"/>
                <w:kern w:val="0"/>
                <w:sz w:val="18"/>
                <w:szCs w:val="18"/>
              </w:rPr>
            </w:pPr>
          </w:p>
        </w:tc>
        <w:tc>
          <w:tcPr>
            <w:tcW w:w="1900" w:type="dxa"/>
            <w:vMerge w:val="continue"/>
            <w:tcBorders>
              <w:top w:val="nil"/>
              <w:left w:val="single" w:color="auto" w:sz="4" w:space="0"/>
              <w:bottom w:val="single" w:color="auto" w:sz="4" w:space="0"/>
              <w:right w:val="single" w:color="auto" w:sz="4" w:space="0"/>
            </w:tcBorders>
            <w:vAlign w:val="center"/>
          </w:tcPr>
          <w:p w14:paraId="7D5991BB">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000000" w:sz="4" w:space="0"/>
            </w:tcBorders>
            <w:vAlign w:val="center"/>
          </w:tcPr>
          <w:p w14:paraId="0DCB450F">
            <w:pPr>
              <w:widowControl/>
              <w:spacing w:line="240" w:lineRule="exact"/>
              <w:rPr>
                <w:rFonts w:ascii="宋体" w:hAnsi="宋体" w:eastAsia="宋体" w:cs="宋体"/>
                <w:kern w:val="0"/>
                <w:sz w:val="18"/>
                <w:szCs w:val="18"/>
              </w:rPr>
            </w:pPr>
          </w:p>
        </w:tc>
        <w:tc>
          <w:tcPr>
            <w:tcW w:w="1848" w:type="dxa"/>
            <w:gridSpan w:val="3"/>
            <w:tcBorders>
              <w:top w:val="single" w:color="auto" w:sz="4" w:space="0"/>
              <w:left w:val="nil"/>
              <w:bottom w:val="single" w:color="auto" w:sz="4" w:space="0"/>
              <w:right w:val="single" w:color="000000" w:sz="4" w:space="0"/>
            </w:tcBorders>
            <w:vAlign w:val="center"/>
          </w:tcPr>
          <w:p w14:paraId="37360376">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000000" w:sz="4" w:space="0"/>
            </w:tcBorders>
            <w:vAlign w:val="center"/>
          </w:tcPr>
          <w:p w14:paraId="30FAC6E2">
            <w:pPr>
              <w:widowControl/>
              <w:spacing w:line="240" w:lineRule="exact"/>
              <w:rPr>
                <w:rFonts w:ascii="宋体" w:hAnsi="宋体" w:eastAsia="宋体" w:cs="宋体"/>
                <w:kern w:val="0"/>
                <w:sz w:val="18"/>
                <w:szCs w:val="18"/>
              </w:rPr>
            </w:pPr>
          </w:p>
        </w:tc>
      </w:tr>
      <w:tr w14:paraId="2A8E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0E862CB0">
            <w:pPr>
              <w:widowControl/>
              <w:spacing w:line="240" w:lineRule="exact"/>
              <w:rPr>
                <w:rFonts w:ascii="宋体" w:hAnsi="宋体" w:eastAsia="宋体" w:cs="宋体"/>
                <w:kern w:val="0"/>
                <w:sz w:val="18"/>
                <w:szCs w:val="18"/>
              </w:rPr>
            </w:pPr>
          </w:p>
        </w:tc>
        <w:tc>
          <w:tcPr>
            <w:tcW w:w="1900" w:type="dxa"/>
            <w:vMerge w:val="restart"/>
            <w:tcBorders>
              <w:top w:val="nil"/>
              <w:left w:val="single" w:color="auto" w:sz="4" w:space="0"/>
              <w:bottom w:val="single" w:color="auto" w:sz="4" w:space="0"/>
              <w:right w:val="single" w:color="auto" w:sz="4" w:space="0"/>
            </w:tcBorders>
            <w:vAlign w:val="center"/>
          </w:tcPr>
          <w:p w14:paraId="4B9A18C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38" w:type="dxa"/>
            <w:gridSpan w:val="2"/>
            <w:tcBorders>
              <w:top w:val="single" w:color="auto" w:sz="4" w:space="0"/>
              <w:left w:val="nil"/>
              <w:bottom w:val="single" w:color="auto" w:sz="4" w:space="0"/>
              <w:right w:val="single" w:color="000000" w:sz="4" w:space="0"/>
            </w:tcBorders>
            <w:vAlign w:val="center"/>
          </w:tcPr>
          <w:p w14:paraId="168CAE76">
            <w:pPr>
              <w:widowControl/>
              <w:spacing w:line="240" w:lineRule="exact"/>
              <w:rPr>
                <w:rFonts w:ascii="宋体" w:hAnsi="宋体" w:eastAsia="宋体" w:cs="宋体"/>
                <w:kern w:val="0"/>
                <w:sz w:val="18"/>
                <w:szCs w:val="18"/>
              </w:rPr>
            </w:pPr>
          </w:p>
        </w:tc>
        <w:tc>
          <w:tcPr>
            <w:tcW w:w="1848" w:type="dxa"/>
            <w:gridSpan w:val="3"/>
            <w:tcBorders>
              <w:top w:val="single" w:color="auto" w:sz="4" w:space="0"/>
              <w:left w:val="nil"/>
              <w:bottom w:val="single" w:color="auto" w:sz="4" w:space="0"/>
              <w:right w:val="single" w:color="000000" w:sz="4" w:space="0"/>
            </w:tcBorders>
            <w:vAlign w:val="center"/>
          </w:tcPr>
          <w:p w14:paraId="589D780C">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000000" w:sz="4" w:space="0"/>
            </w:tcBorders>
            <w:vAlign w:val="center"/>
          </w:tcPr>
          <w:p w14:paraId="4AE900D2">
            <w:pPr>
              <w:widowControl/>
              <w:spacing w:line="240" w:lineRule="exact"/>
              <w:rPr>
                <w:rFonts w:ascii="宋体" w:hAnsi="宋体" w:eastAsia="宋体" w:cs="宋体"/>
                <w:kern w:val="0"/>
                <w:sz w:val="18"/>
                <w:szCs w:val="18"/>
              </w:rPr>
            </w:pPr>
          </w:p>
        </w:tc>
      </w:tr>
      <w:tr w14:paraId="5701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5B10F077">
            <w:pPr>
              <w:widowControl/>
              <w:spacing w:line="240" w:lineRule="exact"/>
              <w:rPr>
                <w:rFonts w:ascii="宋体" w:hAnsi="宋体" w:eastAsia="宋体" w:cs="宋体"/>
                <w:kern w:val="0"/>
                <w:sz w:val="18"/>
                <w:szCs w:val="18"/>
              </w:rPr>
            </w:pPr>
          </w:p>
        </w:tc>
        <w:tc>
          <w:tcPr>
            <w:tcW w:w="1900" w:type="dxa"/>
            <w:vMerge w:val="continue"/>
            <w:tcBorders>
              <w:top w:val="nil"/>
              <w:left w:val="single" w:color="auto" w:sz="4" w:space="0"/>
              <w:bottom w:val="single" w:color="auto" w:sz="4" w:space="0"/>
              <w:right w:val="single" w:color="auto" w:sz="4" w:space="0"/>
            </w:tcBorders>
            <w:vAlign w:val="center"/>
          </w:tcPr>
          <w:p w14:paraId="6EDE0DD0">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000000" w:sz="4" w:space="0"/>
            </w:tcBorders>
            <w:vAlign w:val="center"/>
          </w:tcPr>
          <w:p w14:paraId="38F41D8F">
            <w:pPr>
              <w:widowControl/>
              <w:spacing w:line="240" w:lineRule="exact"/>
              <w:rPr>
                <w:rFonts w:ascii="宋体" w:hAnsi="宋体" w:eastAsia="宋体" w:cs="宋体"/>
                <w:kern w:val="0"/>
                <w:sz w:val="18"/>
                <w:szCs w:val="18"/>
              </w:rPr>
            </w:pPr>
          </w:p>
        </w:tc>
        <w:tc>
          <w:tcPr>
            <w:tcW w:w="1848" w:type="dxa"/>
            <w:gridSpan w:val="3"/>
            <w:tcBorders>
              <w:top w:val="single" w:color="auto" w:sz="4" w:space="0"/>
              <w:left w:val="nil"/>
              <w:bottom w:val="single" w:color="auto" w:sz="4" w:space="0"/>
              <w:right w:val="single" w:color="000000" w:sz="4" w:space="0"/>
            </w:tcBorders>
            <w:vAlign w:val="center"/>
          </w:tcPr>
          <w:p w14:paraId="47B55F47">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000000" w:sz="4" w:space="0"/>
            </w:tcBorders>
            <w:vAlign w:val="center"/>
          </w:tcPr>
          <w:p w14:paraId="57572A84">
            <w:pPr>
              <w:widowControl/>
              <w:spacing w:line="240" w:lineRule="exact"/>
              <w:rPr>
                <w:rFonts w:ascii="宋体" w:hAnsi="宋体" w:eastAsia="宋体" w:cs="宋体"/>
                <w:kern w:val="0"/>
                <w:sz w:val="18"/>
                <w:szCs w:val="18"/>
              </w:rPr>
            </w:pPr>
          </w:p>
        </w:tc>
      </w:tr>
      <w:tr w14:paraId="1423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3D26C77F">
            <w:pPr>
              <w:widowControl/>
              <w:spacing w:line="240" w:lineRule="exact"/>
              <w:rPr>
                <w:rFonts w:ascii="宋体" w:hAnsi="宋体" w:eastAsia="宋体" w:cs="宋体"/>
                <w:kern w:val="0"/>
                <w:sz w:val="18"/>
                <w:szCs w:val="18"/>
              </w:rPr>
            </w:pPr>
          </w:p>
        </w:tc>
        <w:tc>
          <w:tcPr>
            <w:tcW w:w="1900" w:type="dxa"/>
            <w:vMerge w:val="restart"/>
            <w:tcBorders>
              <w:top w:val="nil"/>
              <w:left w:val="single" w:color="auto" w:sz="4" w:space="0"/>
              <w:bottom w:val="single" w:color="auto" w:sz="4" w:space="0"/>
              <w:right w:val="single" w:color="auto" w:sz="4" w:space="0"/>
            </w:tcBorders>
            <w:vAlign w:val="center"/>
          </w:tcPr>
          <w:p w14:paraId="5F76369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38" w:type="dxa"/>
            <w:gridSpan w:val="2"/>
            <w:tcBorders>
              <w:top w:val="single" w:color="auto" w:sz="4" w:space="0"/>
              <w:left w:val="nil"/>
              <w:bottom w:val="single" w:color="auto" w:sz="4" w:space="0"/>
              <w:right w:val="single" w:color="000000" w:sz="4" w:space="0"/>
            </w:tcBorders>
            <w:vAlign w:val="center"/>
          </w:tcPr>
          <w:p w14:paraId="18AB280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经济运行成本</w:t>
            </w:r>
          </w:p>
        </w:tc>
        <w:tc>
          <w:tcPr>
            <w:tcW w:w="1848" w:type="dxa"/>
            <w:gridSpan w:val="3"/>
            <w:tcBorders>
              <w:top w:val="single" w:color="auto" w:sz="4" w:space="0"/>
              <w:left w:val="nil"/>
              <w:bottom w:val="single" w:color="auto" w:sz="4" w:space="0"/>
              <w:right w:val="single" w:color="000000" w:sz="4" w:space="0"/>
            </w:tcBorders>
            <w:vAlign w:val="center"/>
          </w:tcPr>
          <w:p w14:paraId="28997150">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000000" w:sz="4" w:space="0"/>
            </w:tcBorders>
            <w:vAlign w:val="center"/>
          </w:tcPr>
          <w:p w14:paraId="211A21DD">
            <w:pPr>
              <w:widowControl/>
              <w:spacing w:line="240" w:lineRule="exact"/>
              <w:rPr>
                <w:rFonts w:ascii="宋体" w:hAnsi="宋体" w:eastAsia="宋体" w:cs="宋体"/>
                <w:kern w:val="0"/>
                <w:sz w:val="18"/>
                <w:szCs w:val="18"/>
              </w:rPr>
            </w:pPr>
          </w:p>
        </w:tc>
      </w:tr>
      <w:tr w14:paraId="2133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0096F12B">
            <w:pPr>
              <w:widowControl/>
              <w:spacing w:line="240" w:lineRule="exact"/>
              <w:rPr>
                <w:rFonts w:ascii="宋体" w:hAnsi="宋体" w:eastAsia="宋体" w:cs="宋体"/>
                <w:kern w:val="0"/>
                <w:sz w:val="18"/>
                <w:szCs w:val="18"/>
              </w:rPr>
            </w:pPr>
          </w:p>
        </w:tc>
        <w:tc>
          <w:tcPr>
            <w:tcW w:w="1900" w:type="dxa"/>
            <w:vMerge w:val="continue"/>
            <w:tcBorders>
              <w:top w:val="nil"/>
              <w:left w:val="single" w:color="auto" w:sz="4" w:space="0"/>
              <w:bottom w:val="single" w:color="auto" w:sz="4" w:space="0"/>
              <w:right w:val="single" w:color="auto" w:sz="4" w:space="0"/>
            </w:tcBorders>
            <w:vAlign w:val="center"/>
          </w:tcPr>
          <w:p w14:paraId="08EB71FF">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000000" w:sz="4" w:space="0"/>
            </w:tcBorders>
            <w:vAlign w:val="center"/>
          </w:tcPr>
          <w:p w14:paraId="581588AA">
            <w:pPr>
              <w:widowControl/>
              <w:spacing w:line="240" w:lineRule="exact"/>
              <w:rPr>
                <w:rFonts w:ascii="宋体" w:hAnsi="宋体" w:eastAsia="宋体" w:cs="宋体"/>
                <w:kern w:val="0"/>
                <w:sz w:val="18"/>
                <w:szCs w:val="18"/>
              </w:rPr>
            </w:pPr>
          </w:p>
        </w:tc>
        <w:tc>
          <w:tcPr>
            <w:tcW w:w="1848" w:type="dxa"/>
            <w:gridSpan w:val="3"/>
            <w:tcBorders>
              <w:top w:val="single" w:color="auto" w:sz="4" w:space="0"/>
              <w:left w:val="nil"/>
              <w:bottom w:val="single" w:color="auto" w:sz="4" w:space="0"/>
              <w:right w:val="single" w:color="000000" w:sz="4" w:space="0"/>
            </w:tcBorders>
            <w:vAlign w:val="center"/>
          </w:tcPr>
          <w:p w14:paraId="481AA037">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000000" w:sz="4" w:space="0"/>
            </w:tcBorders>
            <w:vAlign w:val="center"/>
          </w:tcPr>
          <w:p w14:paraId="01666D62">
            <w:pPr>
              <w:widowControl/>
              <w:spacing w:line="240" w:lineRule="exact"/>
              <w:rPr>
                <w:rFonts w:ascii="宋体" w:hAnsi="宋体" w:eastAsia="宋体" w:cs="宋体"/>
                <w:kern w:val="0"/>
                <w:sz w:val="18"/>
                <w:szCs w:val="18"/>
              </w:rPr>
            </w:pPr>
          </w:p>
        </w:tc>
      </w:tr>
      <w:tr w14:paraId="685F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212E65C2">
            <w:pPr>
              <w:widowControl/>
              <w:spacing w:line="240" w:lineRule="exact"/>
              <w:rPr>
                <w:rFonts w:ascii="宋体" w:hAnsi="宋体" w:eastAsia="宋体" w:cs="宋体"/>
                <w:kern w:val="0"/>
                <w:sz w:val="18"/>
                <w:szCs w:val="18"/>
              </w:rPr>
            </w:pPr>
          </w:p>
        </w:tc>
        <w:tc>
          <w:tcPr>
            <w:tcW w:w="1900" w:type="dxa"/>
            <w:vMerge w:val="restart"/>
            <w:tcBorders>
              <w:top w:val="nil"/>
              <w:left w:val="single" w:color="auto" w:sz="4" w:space="0"/>
              <w:bottom w:val="single" w:color="auto" w:sz="4" w:space="0"/>
              <w:right w:val="single" w:color="auto" w:sz="4" w:space="0"/>
            </w:tcBorders>
            <w:vAlign w:val="center"/>
          </w:tcPr>
          <w:p w14:paraId="0C078F2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经济效益指标 </w:t>
            </w:r>
          </w:p>
        </w:tc>
        <w:tc>
          <w:tcPr>
            <w:tcW w:w="2138" w:type="dxa"/>
            <w:gridSpan w:val="2"/>
            <w:tcBorders>
              <w:top w:val="single" w:color="auto" w:sz="4" w:space="0"/>
              <w:left w:val="nil"/>
              <w:bottom w:val="single" w:color="auto" w:sz="4" w:space="0"/>
              <w:right w:val="single" w:color="000000" w:sz="4" w:space="0"/>
            </w:tcBorders>
            <w:vAlign w:val="center"/>
          </w:tcPr>
          <w:p w14:paraId="7732548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经济效益带动</w:t>
            </w:r>
          </w:p>
        </w:tc>
        <w:tc>
          <w:tcPr>
            <w:tcW w:w="1848" w:type="dxa"/>
            <w:gridSpan w:val="3"/>
            <w:tcBorders>
              <w:top w:val="single" w:color="auto" w:sz="4" w:space="0"/>
              <w:left w:val="nil"/>
              <w:bottom w:val="single" w:color="auto" w:sz="4" w:space="0"/>
              <w:right w:val="single" w:color="000000" w:sz="4" w:space="0"/>
            </w:tcBorders>
            <w:vAlign w:val="center"/>
          </w:tcPr>
          <w:p w14:paraId="304B7FCB">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000000" w:sz="4" w:space="0"/>
            </w:tcBorders>
            <w:vAlign w:val="center"/>
          </w:tcPr>
          <w:p w14:paraId="233647E9">
            <w:pPr>
              <w:widowControl/>
              <w:spacing w:line="240" w:lineRule="exact"/>
              <w:rPr>
                <w:rFonts w:ascii="宋体" w:hAnsi="宋体" w:eastAsia="宋体" w:cs="宋体"/>
                <w:kern w:val="0"/>
                <w:sz w:val="18"/>
                <w:szCs w:val="18"/>
              </w:rPr>
            </w:pPr>
          </w:p>
        </w:tc>
      </w:tr>
      <w:tr w14:paraId="0144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48405964">
            <w:pPr>
              <w:widowControl/>
              <w:spacing w:line="240" w:lineRule="exact"/>
              <w:rPr>
                <w:rFonts w:ascii="宋体" w:hAnsi="宋体" w:eastAsia="宋体" w:cs="宋体"/>
                <w:kern w:val="0"/>
                <w:sz w:val="18"/>
                <w:szCs w:val="18"/>
              </w:rPr>
            </w:pPr>
          </w:p>
        </w:tc>
        <w:tc>
          <w:tcPr>
            <w:tcW w:w="1900" w:type="dxa"/>
            <w:vMerge w:val="continue"/>
            <w:tcBorders>
              <w:top w:val="nil"/>
              <w:left w:val="single" w:color="auto" w:sz="4" w:space="0"/>
              <w:bottom w:val="single" w:color="auto" w:sz="4" w:space="0"/>
              <w:right w:val="single" w:color="auto" w:sz="4" w:space="0"/>
            </w:tcBorders>
            <w:vAlign w:val="center"/>
          </w:tcPr>
          <w:p w14:paraId="733A91D7">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000000" w:sz="4" w:space="0"/>
            </w:tcBorders>
            <w:vAlign w:val="center"/>
          </w:tcPr>
          <w:p w14:paraId="18A53834">
            <w:pPr>
              <w:widowControl/>
              <w:spacing w:line="240" w:lineRule="exact"/>
              <w:rPr>
                <w:rFonts w:ascii="宋体" w:hAnsi="宋体" w:eastAsia="宋体" w:cs="宋体"/>
                <w:kern w:val="0"/>
                <w:sz w:val="18"/>
                <w:szCs w:val="18"/>
              </w:rPr>
            </w:pPr>
          </w:p>
        </w:tc>
        <w:tc>
          <w:tcPr>
            <w:tcW w:w="1848" w:type="dxa"/>
            <w:gridSpan w:val="3"/>
            <w:tcBorders>
              <w:top w:val="single" w:color="auto" w:sz="4" w:space="0"/>
              <w:left w:val="nil"/>
              <w:bottom w:val="single" w:color="auto" w:sz="4" w:space="0"/>
              <w:right w:val="single" w:color="000000" w:sz="4" w:space="0"/>
            </w:tcBorders>
            <w:vAlign w:val="center"/>
          </w:tcPr>
          <w:p w14:paraId="21CDF2F3">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000000" w:sz="4" w:space="0"/>
            </w:tcBorders>
            <w:vAlign w:val="center"/>
          </w:tcPr>
          <w:p w14:paraId="531FFB06">
            <w:pPr>
              <w:widowControl/>
              <w:spacing w:line="240" w:lineRule="exact"/>
              <w:rPr>
                <w:rFonts w:ascii="宋体" w:hAnsi="宋体" w:eastAsia="宋体" w:cs="宋体"/>
                <w:kern w:val="0"/>
                <w:sz w:val="18"/>
                <w:szCs w:val="18"/>
              </w:rPr>
            </w:pPr>
          </w:p>
        </w:tc>
      </w:tr>
      <w:tr w14:paraId="1879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524CB227">
            <w:pPr>
              <w:widowControl/>
              <w:spacing w:line="240" w:lineRule="exact"/>
              <w:rPr>
                <w:rFonts w:ascii="宋体" w:hAnsi="宋体" w:eastAsia="宋体" w:cs="宋体"/>
                <w:kern w:val="0"/>
                <w:sz w:val="18"/>
                <w:szCs w:val="18"/>
              </w:rPr>
            </w:pPr>
          </w:p>
        </w:tc>
        <w:tc>
          <w:tcPr>
            <w:tcW w:w="1900" w:type="dxa"/>
            <w:vMerge w:val="restart"/>
            <w:tcBorders>
              <w:top w:val="nil"/>
              <w:left w:val="single" w:color="auto" w:sz="4" w:space="0"/>
              <w:bottom w:val="single" w:color="auto" w:sz="4" w:space="0"/>
              <w:right w:val="single" w:color="auto" w:sz="4" w:space="0"/>
            </w:tcBorders>
            <w:vAlign w:val="center"/>
          </w:tcPr>
          <w:p w14:paraId="726312B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138" w:type="dxa"/>
            <w:gridSpan w:val="2"/>
            <w:tcBorders>
              <w:top w:val="single" w:color="auto" w:sz="4" w:space="0"/>
              <w:left w:val="nil"/>
              <w:bottom w:val="single" w:color="auto" w:sz="4" w:space="0"/>
              <w:right w:val="single" w:color="000000" w:sz="4" w:space="0"/>
            </w:tcBorders>
            <w:vAlign w:val="center"/>
          </w:tcPr>
          <w:p w14:paraId="2693623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企业反馈的问题整改率</w:t>
            </w:r>
          </w:p>
        </w:tc>
        <w:tc>
          <w:tcPr>
            <w:tcW w:w="1848" w:type="dxa"/>
            <w:gridSpan w:val="3"/>
            <w:tcBorders>
              <w:top w:val="single" w:color="auto" w:sz="4" w:space="0"/>
              <w:left w:val="nil"/>
              <w:bottom w:val="single" w:color="auto" w:sz="4" w:space="0"/>
              <w:right w:val="single" w:color="000000" w:sz="4" w:space="0"/>
            </w:tcBorders>
            <w:vAlign w:val="center"/>
          </w:tcPr>
          <w:p w14:paraId="65CDDEE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95%以上</w:t>
            </w:r>
          </w:p>
        </w:tc>
        <w:tc>
          <w:tcPr>
            <w:tcW w:w="2548" w:type="dxa"/>
            <w:gridSpan w:val="3"/>
            <w:tcBorders>
              <w:top w:val="single" w:color="auto" w:sz="4" w:space="0"/>
              <w:left w:val="nil"/>
              <w:bottom w:val="single" w:color="auto" w:sz="4" w:space="0"/>
              <w:right w:val="single" w:color="000000" w:sz="4" w:space="0"/>
            </w:tcBorders>
            <w:vAlign w:val="center"/>
          </w:tcPr>
          <w:p w14:paraId="241CDE7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95%以上</w:t>
            </w:r>
          </w:p>
        </w:tc>
      </w:tr>
      <w:tr w14:paraId="104C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188375F5">
            <w:pPr>
              <w:widowControl/>
              <w:spacing w:line="240" w:lineRule="exact"/>
              <w:rPr>
                <w:rFonts w:ascii="宋体" w:hAnsi="宋体" w:eastAsia="宋体" w:cs="宋体"/>
                <w:kern w:val="0"/>
                <w:sz w:val="18"/>
                <w:szCs w:val="18"/>
              </w:rPr>
            </w:pPr>
          </w:p>
        </w:tc>
        <w:tc>
          <w:tcPr>
            <w:tcW w:w="1900" w:type="dxa"/>
            <w:vMerge w:val="continue"/>
            <w:tcBorders>
              <w:top w:val="nil"/>
              <w:left w:val="single" w:color="auto" w:sz="4" w:space="0"/>
              <w:bottom w:val="single" w:color="auto" w:sz="4" w:space="0"/>
              <w:right w:val="single" w:color="auto" w:sz="4" w:space="0"/>
            </w:tcBorders>
            <w:vAlign w:val="center"/>
          </w:tcPr>
          <w:p w14:paraId="69803986">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000000" w:sz="4" w:space="0"/>
            </w:tcBorders>
            <w:vAlign w:val="center"/>
          </w:tcPr>
          <w:p w14:paraId="4D8E352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上级交办的问题整改率</w:t>
            </w:r>
          </w:p>
        </w:tc>
        <w:tc>
          <w:tcPr>
            <w:tcW w:w="1848" w:type="dxa"/>
            <w:gridSpan w:val="3"/>
            <w:tcBorders>
              <w:top w:val="single" w:color="auto" w:sz="4" w:space="0"/>
              <w:left w:val="nil"/>
              <w:bottom w:val="single" w:color="auto" w:sz="4" w:space="0"/>
              <w:right w:val="single" w:color="000000" w:sz="4" w:space="0"/>
            </w:tcBorders>
            <w:vAlign w:val="center"/>
          </w:tcPr>
          <w:p w14:paraId="57C7EA1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c>
          <w:tcPr>
            <w:tcW w:w="2548" w:type="dxa"/>
            <w:gridSpan w:val="3"/>
            <w:tcBorders>
              <w:top w:val="single" w:color="auto" w:sz="4" w:space="0"/>
              <w:left w:val="nil"/>
              <w:bottom w:val="single" w:color="auto" w:sz="4" w:space="0"/>
              <w:right w:val="single" w:color="000000" w:sz="4" w:space="0"/>
            </w:tcBorders>
            <w:vAlign w:val="center"/>
          </w:tcPr>
          <w:p w14:paraId="60C58A9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7210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3FED907A">
            <w:pPr>
              <w:widowControl/>
              <w:spacing w:line="240" w:lineRule="exact"/>
              <w:rPr>
                <w:rFonts w:ascii="宋体" w:hAnsi="宋体" w:eastAsia="宋体" w:cs="宋体"/>
                <w:kern w:val="0"/>
                <w:sz w:val="18"/>
                <w:szCs w:val="18"/>
              </w:rPr>
            </w:pPr>
          </w:p>
        </w:tc>
        <w:tc>
          <w:tcPr>
            <w:tcW w:w="1900" w:type="dxa"/>
            <w:vMerge w:val="restart"/>
            <w:tcBorders>
              <w:top w:val="nil"/>
              <w:left w:val="single" w:color="auto" w:sz="4" w:space="0"/>
              <w:bottom w:val="single" w:color="auto" w:sz="4" w:space="0"/>
              <w:right w:val="single" w:color="auto" w:sz="4" w:space="0"/>
            </w:tcBorders>
            <w:vAlign w:val="center"/>
          </w:tcPr>
          <w:p w14:paraId="6E634BD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138" w:type="dxa"/>
            <w:gridSpan w:val="2"/>
            <w:tcBorders>
              <w:top w:val="single" w:color="auto" w:sz="4" w:space="0"/>
              <w:left w:val="nil"/>
              <w:bottom w:val="single" w:color="auto" w:sz="4" w:space="0"/>
              <w:right w:val="single" w:color="auto" w:sz="4" w:space="0"/>
            </w:tcBorders>
            <w:vAlign w:val="center"/>
          </w:tcPr>
          <w:p w14:paraId="2456D14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绿色生态</w:t>
            </w:r>
          </w:p>
        </w:tc>
        <w:tc>
          <w:tcPr>
            <w:tcW w:w="1848" w:type="dxa"/>
            <w:gridSpan w:val="3"/>
            <w:tcBorders>
              <w:top w:val="single" w:color="auto" w:sz="4" w:space="0"/>
              <w:left w:val="nil"/>
              <w:bottom w:val="single" w:color="auto" w:sz="4" w:space="0"/>
              <w:right w:val="single" w:color="auto" w:sz="4" w:space="0"/>
            </w:tcBorders>
            <w:vAlign w:val="center"/>
          </w:tcPr>
          <w:p w14:paraId="0CF308CD">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auto" w:sz="4" w:space="0"/>
            </w:tcBorders>
            <w:vAlign w:val="center"/>
          </w:tcPr>
          <w:p w14:paraId="5055B67D">
            <w:pPr>
              <w:widowControl/>
              <w:spacing w:line="240" w:lineRule="exact"/>
              <w:rPr>
                <w:rFonts w:ascii="宋体" w:hAnsi="宋体" w:eastAsia="宋体" w:cs="宋体"/>
                <w:kern w:val="0"/>
                <w:sz w:val="18"/>
                <w:szCs w:val="18"/>
              </w:rPr>
            </w:pPr>
          </w:p>
        </w:tc>
      </w:tr>
      <w:tr w14:paraId="6FBF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41B002A2">
            <w:pPr>
              <w:widowControl/>
              <w:spacing w:line="240" w:lineRule="exact"/>
              <w:rPr>
                <w:rFonts w:ascii="宋体" w:hAnsi="宋体" w:eastAsia="宋体" w:cs="宋体"/>
                <w:kern w:val="0"/>
                <w:sz w:val="18"/>
                <w:szCs w:val="18"/>
              </w:rPr>
            </w:pPr>
          </w:p>
        </w:tc>
        <w:tc>
          <w:tcPr>
            <w:tcW w:w="1900" w:type="dxa"/>
            <w:vMerge w:val="continue"/>
            <w:tcBorders>
              <w:top w:val="nil"/>
              <w:left w:val="single" w:color="auto" w:sz="4" w:space="0"/>
              <w:bottom w:val="single" w:color="auto" w:sz="4" w:space="0"/>
              <w:right w:val="single" w:color="auto" w:sz="4" w:space="0"/>
            </w:tcBorders>
            <w:vAlign w:val="center"/>
          </w:tcPr>
          <w:p w14:paraId="463CEA75">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auto" w:sz="4" w:space="0"/>
            </w:tcBorders>
            <w:vAlign w:val="center"/>
          </w:tcPr>
          <w:p w14:paraId="2E706D0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c>
          <w:tcPr>
            <w:tcW w:w="1848" w:type="dxa"/>
            <w:gridSpan w:val="3"/>
            <w:tcBorders>
              <w:top w:val="single" w:color="auto" w:sz="4" w:space="0"/>
              <w:left w:val="nil"/>
              <w:bottom w:val="single" w:color="auto" w:sz="4" w:space="0"/>
              <w:right w:val="single" w:color="auto" w:sz="4" w:space="0"/>
            </w:tcBorders>
            <w:vAlign w:val="center"/>
          </w:tcPr>
          <w:p w14:paraId="797B483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c>
          <w:tcPr>
            <w:tcW w:w="2548" w:type="dxa"/>
            <w:gridSpan w:val="3"/>
            <w:tcBorders>
              <w:top w:val="single" w:color="auto" w:sz="4" w:space="0"/>
              <w:left w:val="nil"/>
              <w:bottom w:val="single" w:color="auto" w:sz="4" w:space="0"/>
              <w:right w:val="single" w:color="auto" w:sz="4" w:space="0"/>
            </w:tcBorders>
            <w:vAlign w:val="center"/>
          </w:tcPr>
          <w:p w14:paraId="2655A8A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6961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746BF531">
            <w:pPr>
              <w:widowControl/>
              <w:spacing w:line="240" w:lineRule="exact"/>
              <w:rPr>
                <w:rFonts w:ascii="宋体" w:hAnsi="宋体" w:eastAsia="宋体" w:cs="宋体"/>
                <w:kern w:val="0"/>
                <w:sz w:val="18"/>
                <w:szCs w:val="18"/>
              </w:rPr>
            </w:pPr>
          </w:p>
        </w:tc>
        <w:tc>
          <w:tcPr>
            <w:tcW w:w="1900" w:type="dxa"/>
            <w:tcBorders>
              <w:top w:val="nil"/>
              <w:left w:val="nil"/>
              <w:bottom w:val="single" w:color="auto" w:sz="4" w:space="0"/>
              <w:right w:val="single" w:color="auto" w:sz="4" w:space="0"/>
            </w:tcBorders>
            <w:vAlign w:val="center"/>
          </w:tcPr>
          <w:p w14:paraId="312517A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38" w:type="dxa"/>
            <w:gridSpan w:val="2"/>
            <w:tcBorders>
              <w:top w:val="single" w:color="auto" w:sz="4" w:space="0"/>
              <w:left w:val="nil"/>
              <w:bottom w:val="single" w:color="auto" w:sz="4" w:space="0"/>
              <w:right w:val="single" w:color="auto" w:sz="4" w:space="0"/>
            </w:tcBorders>
            <w:vAlign w:val="center"/>
          </w:tcPr>
          <w:p w14:paraId="1EE0C73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年度实施</w:t>
            </w:r>
          </w:p>
        </w:tc>
        <w:tc>
          <w:tcPr>
            <w:tcW w:w="1848" w:type="dxa"/>
            <w:gridSpan w:val="3"/>
            <w:tcBorders>
              <w:top w:val="single" w:color="auto" w:sz="4" w:space="0"/>
              <w:left w:val="nil"/>
              <w:bottom w:val="single" w:color="auto" w:sz="4" w:space="0"/>
              <w:right w:val="single" w:color="auto" w:sz="4" w:space="0"/>
            </w:tcBorders>
            <w:vAlign w:val="center"/>
          </w:tcPr>
          <w:p w14:paraId="522D4FF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2020年实施</w:t>
            </w:r>
          </w:p>
        </w:tc>
        <w:tc>
          <w:tcPr>
            <w:tcW w:w="2548" w:type="dxa"/>
            <w:gridSpan w:val="3"/>
            <w:tcBorders>
              <w:top w:val="single" w:color="auto" w:sz="4" w:space="0"/>
              <w:left w:val="nil"/>
              <w:bottom w:val="single" w:color="auto" w:sz="4" w:space="0"/>
              <w:right w:val="single" w:color="auto" w:sz="4" w:space="0"/>
            </w:tcBorders>
            <w:vAlign w:val="center"/>
          </w:tcPr>
          <w:p w14:paraId="335CC63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4FDE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08ED9251">
            <w:pPr>
              <w:widowControl/>
              <w:spacing w:line="240" w:lineRule="exact"/>
              <w:rPr>
                <w:rFonts w:ascii="宋体" w:hAnsi="宋体" w:eastAsia="宋体" w:cs="宋体"/>
                <w:kern w:val="0"/>
                <w:sz w:val="18"/>
                <w:szCs w:val="18"/>
              </w:rPr>
            </w:pPr>
          </w:p>
        </w:tc>
        <w:tc>
          <w:tcPr>
            <w:tcW w:w="1900" w:type="dxa"/>
            <w:vMerge w:val="restart"/>
            <w:tcBorders>
              <w:top w:val="nil"/>
              <w:left w:val="nil"/>
              <w:right w:val="single" w:color="auto" w:sz="4" w:space="0"/>
            </w:tcBorders>
            <w:vAlign w:val="center"/>
          </w:tcPr>
          <w:p w14:paraId="5721D13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38" w:type="dxa"/>
            <w:gridSpan w:val="2"/>
            <w:tcBorders>
              <w:top w:val="single" w:color="auto" w:sz="4" w:space="0"/>
              <w:left w:val="nil"/>
              <w:bottom w:val="single" w:color="auto" w:sz="4" w:space="0"/>
              <w:right w:val="single" w:color="auto" w:sz="4" w:space="0"/>
            </w:tcBorders>
            <w:vAlign w:val="center"/>
          </w:tcPr>
          <w:p w14:paraId="32D0B90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可持续性</w:t>
            </w:r>
          </w:p>
        </w:tc>
        <w:tc>
          <w:tcPr>
            <w:tcW w:w="1848" w:type="dxa"/>
            <w:gridSpan w:val="3"/>
            <w:tcBorders>
              <w:top w:val="single" w:color="auto" w:sz="4" w:space="0"/>
              <w:left w:val="nil"/>
              <w:bottom w:val="single" w:color="auto" w:sz="4" w:space="0"/>
              <w:right w:val="single" w:color="auto" w:sz="4" w:space="0"/>
            </w:tcBorders>
            <w:vAlign w:val="center"/>
          </w:tcPr>
          <w:p w14:paraId="385470F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年度持续推进</w:t>
            </w:r>
          </w:p>
        </w:tc>
        <w:tc>
          <w:tcPr>
            <w:tcW w:w="2548" w:type="dxa"/>
            <w:gridSpan w:val="3"/>
            <w:tcBorders>
              <w:top w:val="single" w:color="auto" w:sz="4" w:space="0"/>
              <w:left w:val="nil"/>
              <w:bottom w:val="single" w:color="auto" w:sz="4" w:space="0"/>
              <w:right w:val="single" w:color="auto" w:sz="4" w:space="0"/>
            </w:tcBorders>
            <w:vAlign w:val="center"/>
          </w:tcPr>
          <w:p w14:paraId="79435A6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4F4D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5A321F48">
            <w:pPr>
              <w:widowControl/>
              <w:spacing w:line="240" w:lineRule="exact"/>
              <w:rPr>
                <w:rFonts w:ascii="宋体" w:hAnsi="宋体" w:eastAsia="宋体" w:cs="宋体"/>
                <w:kern w:val="0"/>
                <w:sz w:val="18"/>
                <w:szCs w:val="18"/>
              </w:rPr>
            </w:pPr>
          </w:p>
        </w:tc>
        <w:tc>
          <w:tcPr>
            <w:tcW w:w="1900" w:type="dxa"/>
            <w:vMerge w:val="continue"/>
            <w:tcBorders>
              <w:left w:val="nil"/>
              <w:bottom w:val="single" w:color="auto" w:sz="4" w:space="0"/>
              <w:right w:val="single" w:color="auto" w:sz="4" w:space="0"/>
            </w:tcBorders>
            <w:vAlign w:val="center"/>
          </w:tcPr>
          <w:p w14:paraId="21E3B36D">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auto" w:sz="4" w:space="0"/>
            </w:tcBorders>
            <w:vAlign w:val="center"/>
          </w:tcPr>
          <w:p w14:paraId="59A35936">
            <w:pPr>
              <w:widowControl/>
              <w:spacing w:line="240" w:lineRule="exact"/>
              <w:rPr>
                <w:rFonts w:ascii="宋体" w:hAnsi="宋体" w:eastAsia="宋体" w:cs="宋体"/>
                <w:kern w:val="0"/>
                <w:sz w:val="18"/>
                <w:szCs w:val="18"/>
              </w:rPr>
            </w:pPr>
          </w:p>
        </w:tc>
        <w:tc>
          <w:tcPr>
            <w:tcW w:w="1848" w:type="dxa"/>
            <w:gridSpan w:val="3"/>
            <w:tcBorders>
              <w:top w:val="single" w:color="auto" w:sz="4" w:space="0"/>
              <w:left w:val="nil"/>
              <w:bottom w:val="single" w:color="auto" w:sz="4" w:space="0"/>
              <w:right w:val="single" w:color="auto" w:sz="4" w:space="0"/>
            </w:tcBorders>
            <w:vAlign w:val="center"/>
          </w:tcPr>
          <w:p w14:paraId="5A106D54">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auto" w:sz="4" w:space="0"/>
            </w:tcBorders>
            <w:vAlign w:val="center"/>
          </w:tcPr>
          <w:p w14:paraId="29E8F76D">
            <w:pPr>
              <w:widowControl/>
              <w:spacing w:line="240" w:lineRule="exact"/>
              <w:rPr>
                <w:rFonts w:ascii="宋体" w:hAnsi="宋体" w:eastAsia="宋体" w:cs="宋体"/>
                <w:kern w:val="0"/>
                <w:sz w:val="18"/>
                <w:szCs w:val="18"/>
              </w:rPr>
            </w:pPr>
          </w:p>
        </w:tc>
      </w:tr>
      <w:tr w14:paraId="5CD7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right w:val="single" w:color="auto" w:sz="4" w:space="0"/>
            </w:tcBorders>
            <w:vAlign w:val="center"/>
          </w:tcPr>
          <w:p w14:paraId="045B2B90">
            <w:pPr>
              <w:widowControl/>
              <w:spacing w:line="240" w:lineRule="exact"/>
              <w:rPr>
                <w:rFonts w:ascii="宋体" w:hAnsi="宋体" w:eastAsia="宋体" w:cs="宋体"/>
                <w:kern w:val="0"/>
                <w:sz w:val="18"/>
                <w:szCs w:val="18"/>
              </w:rPr>
            </w:pPr>
          </w:p>
        </w:tc>
        <w:tc>
          <w:tcPr>
            <w:tcW w:w="1900" w:type="dxa"/>
            <w:vMerge w:val="restart"/>
            <w:tcBorders>
              <w:left w:val="nil"/>
              <w:right w:val="single" w:color="auto" w:sz="4" w:space="0"/>
            </w:tcBorders>
            <w:vAlign w:val="center"/>
          </w:tcPr>
          <w:p w14:paraId="60D4FDE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38" w:type="dxa"/>
            <w:gridSpan w:val="2"/>
            <w:tcBorders>
              <w:top w:val="single" w:color="auto" w:sz="4" w:space="0"/>
              <w:left w:val="nil"/>
              <w:bottom w:val="single" w:color="auto" w:sz="4" w:space="0"/>
              <w:right w:val="single" w:color="auto" w:sz="4" w:space="0"/>
            </w:tcBorders>
            <w:vAlign w:val="center"/>
          </w:tcPr>
          <w:p w14:paraId="684ABEF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满意度</w:t>
            </w:r>
          </w:p>
        </w:tc>
        <w:tc>
          <w:tcPr>
            <w:tcW w:w="1848" w:type="dxa"/>
            <w:gridSpan w:val="3"/>
            <w:tcBorders>
              <w:top w:val="single" w:color="auto" w:sz="4" w:space="0"/>
              <w:left w:val="nil"/>
              <w:bottom w:val="single" w:color="auto" w:sz="4" w:space="0"/>
              <w:right w:val="single" w:color="auto" w:sz="4" w:space="0"/>
            </w:tcBorders>
            <w:vAlign w:val="center"/>
          </w:tcPr>
          <w:p w14:paraId="4EB8625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满意度提升</w:t>
            </w:r>
          </w:p>
        </w:tc>
        <w:tc>
          <w:tcPr>
            <w:tcW w:w="2548" w:type="dxa"/>
            <w:gridSpan w:val="3"/>
            <w:tcBorders>
              <w:top w:val="single" w:color="auto" w:sz="4" w:space="0"/>
              <w:left w:val="nil"/>
              <w:bottom w:val="single" w:color="auto" w:sz="4" w:space="0"/>
              <w:right w:val="single" w:color="auto" w:sz="4" w:space="0"/>
            </w:tcBorders>
            <w:vAlign w:val="center"/>
          </w:tcPr>
          <w:p w14:paraId="520E997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100%</w:t>
            </w:r>
          </w:p>
        </w:tc>
      </w:tr>
      <w:tr w14:paraId="1F76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left w:val="single" w:color="auto" w:sz="4" w:space="0"/>
              <w:bottom w:val="single" w:color="000000" w:sz="4" w:space="0"/>
              <w:right w:val="single" w:color="auto" w:sz="4" w:space="0"/>
            </w:tcBorders>
            <w:vAlign w:val="center"/>
          </w:tcPr>
          <w:p w14:paraId="1F07F35E">
            <w:pPr>
              <w:widowControl/>
              <w:spacing w:line="240" w:lineRule="exact"/>
              <w:rPr>
                <w:rFonts w:ascii="宋体" w:hAnsi="宋体" w:eastAsia="宋体" w:cs="宋体"/>
                <w:kern w:val="0"/>
                <w:sz w:val="18"/>
                <w:szCs w:val="18"/>
              </w:rPr>
            </w:pPr>
          </w:p>
        </w:tc>
        <w:tc>
          <w:tcPr>
            <w:tcW w:w="1900" w:type="dxa"/>
            <w:vMerge w:val="continue"/>
            <w:tcBorders>
              <w:left w:val="nil"/>
              <w:bottom w:val="single" w:color="auto" w:sz="4" w:space="0"/>
              <w:right w:val="single" w:color="auto" w:sz="4" w:space="0"/>
            </w:tcBorders>
            <w:vAlign w:val="center"/>
          </w:tcPr>
          <w:p w14:paraId="785283B6">
            <w:pPr>
              <w:widowControl/>
              <w:spacing w:line="240" w:lineRule="exact"/>
              <w:rPr>
                <w:rFonts w:ascii="宋体" w:hAnsi="宋体" w:eastAsia="宋体" w:cs="宋体"/>
                <w:kern w:val="0"/>
                <w:sz w:val="18"/>
                <w:szCs w:val="18"/>
              </w:rPr>
            </w:pPr>
          </w:p>
        </w:tc>
        <w:tc>
          <w:tcPr>
            <w:tcW w:w="2138" w:type="dxa"/>
            <w:gridSpan w:val="2"/>
            <w:tcBorders>
              <w:top w:val="single" w:color="auto" w:sz="4" w:space="0"/>
              <w:left w:val="nil"/>
              <w:bottom w:val="single" w:color="auto" w:sz="4" w:space="0"/>
              <w:right w:val="single" w:color="auto" w:sz="4" w:space="0"/>
            </w:tcBorders>
            <w:vAlign w:val="center"/>
          </w:tcPr>
          <w:p w14:paraId="0ABD4356">
            <w:pPr>
              <w:widowControl/>
              <w:spacing w:line="240" w:lineRule="exact"/>
              <w:rPr>
                <w:rFonts w:ascii="宋体" w:hAnsi="宋体" w:eastAsia="宋体" w:cs="宋体"/>
                <w:kern w:val="0"/>
                <w:sz w:val="18"/>
                <w:szCs w:val="18"/>
              </w:rPr>
            </w:pPr>
          </w:p>
        </w:tc>
        <w:tc>
          <w:tcPr>
            <w:tcW w:w="1848" w:type="dxa"/>
            <w:gridSpan w:val="3"/>
            <w:tcBorders>
              <w:top w:val="single" w:color="auto" w:sz="4" w:space="0"/>
              <w:left w:val="nil"/>
              <w:bottom w:val="single" w:color="auto" w:sz="4" w:space="0"/>
              <w:right w:val="single" w:color="auto" w:sz="4" w:space="0"/>
            </w:tcBorders>
            <w:vAlign w:val="center"/>
          </w:tcPr>
          <w:p w14:paraId="4F07DDB7">
            <w:pPr>
              <w:widowControl/>
              <w:spacing w:line="240" w:lineRule="exact"/>
              <w:rPr>
                <w:rFonts w:ascii="宋体" w:hAnsi="宋体" w:eastAsia="宋体" w:cs="宋体"/>
                <w:kern w:val="0"/>
                <w:sz w:val="18"/>
                <w:szCs w:val="18"/>
              </w:rPr>
            </w:pPr>
          </w:p>
        </w:tc>
        <w:tc>
          <w:tcPr>
            <w:tcW w:w="2548" w:type="dxa"/>
            <w:gridSpan w:val="3"/>
            <w:tcBorders>
              <w:top w:val="single" w:color="auto" w:sz="4" w:space="0"/>
              <w:left w:val="nil"/>
              <w:bottom w:val="single" w:color="auto" w:sz="4" w:space="0"/>
              <w:right w:val="single" w:color="auto" w:sz="4" w:space="0"/>
            </w:tcBorders>
            <w:vAlign w:val="center"/>
          </w:tcPr>
          <w:p w14:paraId="157091A4">
            <w:pPr>
              <w:widowControl/>
              <w:spacing w:line="240" w:lineRule="exact"/>
              <w:rPr>
                <w:rFonts w:ascii="宋体" w:hAnsi="宋体" w:eastAsia="宋体" w:cs="宋体"/>
                <w:kern w:val="0"/>
                <w:sz w:val="18"/>
                <w:szCs w:val="18"/>
              </w:rPr>
            </w:pPr>
          </w:p>
        </w:tc>
      </w:tr>
      <w:tr w14:paraId="3014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tcBorders>
              <w:top w:val="nil"/>
              <w:left w:val="single" w:color="auto" w:sz="4" w:space="0"/>
              <w:bottom w:val="single" w:color="auto" w:sz="4" w:space="0"/>
              <w:right w:val="single" w:color="auto" w:sz="4" w:space="0"/>
            </w:tcBorders>
            <w:vAlign w:val="center"/>
          </w:tcPr>
          <w:p w14:paraId="62352AB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保障绩效目标实现措施</w:t>
            </w:r>
          </w:p>
        </w:tc>
        <w:tc>
          <w:tcPr>
            <w:tcW w:w="8434" w:type="dxa"/>
            <w:gridSpan w:val="9"/>
            <w:tcBorders>
              <w:top w:val="single" w:color="auto" w:sz="4" w:space="0"/>
              <w:left w:val="nil"/>
              <w:bottom w:val="single" w:color="auto" w:sz="4" w:space="0"/>
              <w:right w:val="single" w:color="000000" w:sz="4" w:space="0"/>
            </w:tcBorders>
            <w:vAlign w:val="center"/>
          </w:tcPr>
          <w:p w14:paraId="44EA124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将优化营商环境工作纳入年度目标绩效考核内容，在市委、市政府的坚强领导下，在各区、葛店开发区、临空经济区和市直相关部门共同努力下，全力推动我市营商环境整体水平进入全省第一方阵。</w:t>
            </w:r>
          </w:p>
        </w:tc>
      </w:tr>
      <w:tr w14:paraId="5873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restart"/>
            <w:tcBorders>
              <w:top w:val="nil"/>
              <w:left w:val="single" w:color="auto" w:sz="4" w:space="0"/>
              <w:bottom w:val="single" w:color="auto" w:sz="4" w:space="0"/>
              <w:right w:val="nil"/>
            </w:tcBorders>
            <w:vAlign w:val="center"/>
          </w:tcPr>
          <w:p w14:paraId="5A84120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主管部门审核意见</w:t>
            </w:r>
          </w:p>
        </w:tc>
        <w:tc>
          <w:tcPr>
            <w:tcW w:w="8434" w:type="dxa"/>
            <w:gridSpan w:val="9"/>
            <w:tcBorders>
              <w:top w:val="single" w:color="auto" w:sz="4" w:space="0"/>
              <w:left w:val="single" w:color="auto" w:sz="4" w:space="0"/>
              <w:bottom w:val="nil"/>
              <w:right w:val="single" w:color="000000" w:sz="4" w:space="0"/>
            </w:tcBorders>
            <w:vAlign w:val="center"/>
          </w:tcPr>
          <w:p w14:paraId="42CB5AF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审核意见：                    </w:t>
            </w:r>
          </w:p>
        </w:tc>
      </w:tr>
      <w:tr w14:paraId="26E0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auto" w:sz="4" w:space="0"/>
              <w:right w:val="nil"/>
            </w:tcBorders>
            <w:vAlign w:val="center"/>
          </w:tcPr>
          <w:p w14:paraId="5E353127">
            <w:pPr>
              <w:widowControl/>
              <w:spacing w:line="240" w:lineRule="exact"/>
              <w:rPr>
                <w:rFonts w:ascii="宋体" w:hAnsi="宋体" w:eastAsia="宋体" w:cs="宋体"/>
                <w:kern w:val="0"/>
                <w:sz w:val="18"/>
                <w:szCs w:val="18"/>
              </w:rPr>
            </w:pPr>
          </w:p>
        </w:tc>
        <w:tc>
          <w:tcPr>
            <w:tcW w:w="8434" w:type="dxa"/>
            <w:gridSpan w:val="9"/>
            <w:tcBorders>
              <w:top w:val="nil"/>
              <w:left w:val="single" w:color="auto" w:sz="4" w:space="0"/>
              <w:bottom w:val="nil"/>
              <w:right w:val="single" w:color="000000" w:sz="4" w:space="0"/>
            </w:tcBorders>
            <w:vAlign w:val="center"/>
          </w:tcPr>
          <w:p w14:paraId="0AE007A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审核人：                              </w:t>
            </w:r>
          </w:p>
        </w:tc>
      </w:tr>
      <w:tr w14:paraId="35B5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4" w:type="dxa"/>
            <w:vMerge w:val="continue"/>
            <w:tcBorders>
              <w:top w:val="nil"/>
              <w:left w:val="single" w:color="auto" w:sz="4" w:space="0"/>
              <w:bottom w:val="single" w:color="auto" w:sz="4" w:space="0"/>
              <w:right w:val="nil"/>
            </w:tcBorders>
            <w:vAlign w:val="center"/>
          </w:tcPr>
          <w:p w14:paraId="6083894C">
            <w:pPr>
              <w:widowControl/>
              <w:spacing w:line="240" w:lineRule="exact"/>
              <w:rPr>
                <w:rFonts w:ascii="宋体" w:hAnsi="宋体" w:eastAsia="宋体" w:cs="宋体"/>
                <w:kern w:val="0"/>
                <w:sz w:val="18"/>
                <w:szCs w:val="18"/>
              </w:rPr>
            </w:pPr>
          </w:p>
        </w:tc>
        <w:tc>
          <w:tcPr>
            <w:tcW w:w="8434" w:type="dxa"/>
            <w:gridSpan w:val="9"/>
            <w:tcBorders>
              <w:top w:val="nil"/>
              <w:left w:val="single" w:color="auto" w:sz="4" w:space="0"/>
              <w:bottom w:val="single" w:color="auto" w:sz="4" w:space="0"/>
              <w:right w:val="single" w:color="000000" w:sz="4" w:space="0"/>
            </w:tcBorders>
            <w:vAlign w:val="center"/>
          </w:tcPr>
          <w:p w14:paraId="3796148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单位公章：     年   月   日    </w:t>
            </w:r>
          </w:p>
        </w:tc>
      </w:tr>
    </w:tbl>
    <w:p w14:paraId="5C9F81FC">
      <w:pPr>
        <w:rPr>
          <w:rFonts w:ascii="仿宋" w:hAnsi="仿宋" w:eastAsia="仿宋" w:cs="Times New Roman"/>
          <w:color w:val="auto"/>
          <w:sz w:val="32"/>
          <w:szCs w:val="32"/>
        </w:rPr>
      </w:pPr>
      <w:r>
        <w:rPr>
          <w:rFonts w:ascii="仿宋" w:hAnsi="仿宋" w:eastAsia="仿宋" w:cs="Times New Roman"/>
          <w:color w:val="auto"/>
          <w:sz w:val="32"/>
          <w:szCs w:val="32"/>
        </w:rPr>
        <w:br w:type="page"/>
      </w:r>
    </w:p>
    <w:p w14:paraId="50E82C6D">
      <w:pPr>
        <w:pStyle w:val="2"/>
      </w:pPr>
    </w:p>
    <w:sectPr>
      <w:headerReference r:id="rId5" w:type="default"/>
      <w:footerReference r:id="rId6" w:type="default"/>
      <w:footerReference r:id="rId7" w:type="even"/>
      <w:pgSz w:w="11906" w:h="16838"/>
      <w:pgMar w:top="1531" w:right="1531" w:bottom="1417" w:left="1531"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D4BB">
    <w:pPr>
      <w:widowControl w:val="0"/>
      <w:tabs>
        <w:tab w:val="center" w:pos="4153"/>
        <w:tab w:val="right" w:pos="8306"/>
      </w:tabs>
      <w:snapToGrid w:val="0"/>
      <w:jc w:val="left"/>
      <w:rPr>
        <w:rFonts w:ascii="Calibri" w:hAnsi="Calibri" w:eastAsia="宋体" w:cs="黑体"/>
        <w:kern w:val="2"/>
        <w:sz w:val="18"/>
        <w:szCs w:val="18"/>
        <w:lang w:val="en-US" w:eastAsia="zh-CN" w:bidi="ar-SA"/>
      </w:rPr>
    </w:pPr>
    <w:r>
      <w:rPr>
        <w:rFonts w:ascii="Calibri" w:hAnsi="Calibri" w:eastAsia="宋体" w:cs="黑体"/>
        <w:kern w:val="2"/>
        <w:sz w:val="18"/>
        <w:szCs w:val="18"/>
        <w:lang w:val="en-US" w:eastAsia="zh-CN" w:bidi="ar-SA"/>
      </w:rPr>
      <w:pict>
        <v:rect id="文本框 7"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35B0799">
                <w:pPr>
                  <w:widowControl w:val="0"/>
                  <w:tabs>
                    <w:tab w:val="center" w:pos="4153"/>
                    <w:tab w:val="right" w:pos="8306"/>
                  </w:tabs>
                  <w:snapToGrid w:val="0"/>
                  <w:jc w:val="left"/>
                  <w:rPr>
                    <w:rFonts w:ascii="Calibri" w:hAnsi="Calibri" w:eastAsia="宋体" w:cs="黑体"/>
                    <w:kern w:val="2"/>
                    <w:sz w:val="18"/>
                    <w:szCs w:val="18"/>
                    <w:lang w:val="en-US" w:eastAsia="zh-CN" w:bidi="ar-SA"/>
                  </w:rPr>
                </w:pPr>
                <w:r>
                  <w:rPr>
                    <w:rFonts w:ascii="Calibri" w:hAnsi="Calibri" w:eastAsia="宋体" w:cs="黑体"/>
                    <w:kern w:val="2"/>
                    <w:sz w:val="18"/>
                    <w:szCs w:val="18"/>
                    <w:lang w:val="en-US" w:eastAsia="zh-CN" w:bidi="ar-SA"/>
                  </w:rPr>
                  <w:fldChar w:fldCharType="begin"/>
                </w:r>
                <w:r>
                  <w:rPr>
                    <w:rFonts w:ascii="Calibri" w:hAnsi="Calibri" w:eastAsia="宋体" w:cs="黑体"/>
                    <w:kern w:val="2"/>
                    <w:sz w:val="18"/>
                    <w:szCs w:val="18"/>
                    <w:lang w:val="en-US" w:eastAsia="zh-CN" w:bidi="ar-SA"/>
                  </w:rPr>
                  <w:instrText xml:space="preserve"> PAGE  \* MERGEFORMAT </w:instrText>
                </w:r>
                <w:r>
                  <w:rPr>
                    <w:rFonts w:ascii="Calibri" w:hAnsi="Calibri" w:eastAsia="宋体" w:cs="黑体"/>
                    <w:kern w:val="2"/>
                    <w:sz w:val="18"/>
                    <w:szCs w:val="18"/>
                    <w:lang w:val="en-US" w:eastAsia="zh-CN" w:bidi="ar-SA"/>
                  </w:rPr>
                  <w:fldChar w:fldCharType="separate"/>
                </w:r>
                <w:r>
                  <w:t>1</w:t>
                </w:r>
                <w:r>
                  <w:rPr>
                    <w:rFonts w:ascii="Calibri" w:hAnsi="Calibri" w:eastAsia="宋体" w:cs="黑体"/>
                    <w:kern w:val="2"/>
                    <w:sz w:val="18"/>
                    <w:szCs w:val="18"/>
                    <w:lang w:val="en-US" w:eastAsia="zh-CN" w:bidi="ar-S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F212">
    <w:pPr>
      <w:pStyle w:val="5"/>
      <w:jc w:val="right"/>
      <w:rPr>
        <w:rFonts w:hint="eastAsia" w:ascii="Times New Roman" w:hAnsi="Times New Roman"/>
        <w:sz w:val="24"/>
        <w:szCs w:val="22"/>
      </w:rPr>
    </w:pPr>
    <w:r>
      <w:rPr>
        <w:rFonts w:ascii="Calibri" w:hAnsi="Calibri" w:eastAsia="宋体" w:cs="黑体"/>
        <w:kern w:val="2"/>
        <w:sz w:val="24"/>
        <w:szCs w:val="18"/>
        <w:lang w:val="en-US" w:eastAsia="zh-CN" w:bidi="ar-SA"/>
      </w:rPr>
      <w:pict>
        <v:rect id="文本框 22" o:spid="_x0000_s4098" o:spt="1" style="position:absolute;left:0pt;margin-left:212pt;margin-top:-0.75pt;height:144pt;width:144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9E68AB">
                <w:pPr>
                  <w:pStyle w:val="5"/>
                  <w:jc w:val="right"/>
                  <w:rPr>
                    <w:rFonts w:ascii="Times New Roman" w:hAnsi="Times New Roman"/>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11</w:t>
                </w:r>
                <w:r>
                  <w:rPr>
                    <w:rFonts w:hint="eastAsia" w:ascii="宋体" w:hAnsi="宋体" w:eastAsia="宋体" w:cs="宋体"/>
                    <w:sz w:val="28"/>
                    <w:szCs w:val="28"/>
                  </w:rPr>
                  <w:fldChar w:fldCharType="end"/>
                </w:r>
                <w:r>
                  <w:rPr>
                    <w:rFonts w:ascii="Times New Roman" w:hAnsi="Times New Roman"/>
                    <w:sz w:val="24"/>
                  </w:rPr>
                  <w:t xml:space="preserve"> </w:t>
                </w:r>
              </w:p>
              <w:p w14:paraId="36899140">
                <w:pPr>
                  <w:rPr>
                    <w:rFonts w:ascii="Times New Roman" w:hAnsi="Times New Roman"/>
                    <w:sz w:val="24"/>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08C9">
    <w:pPr>
      <w:pStyle w:val="5"/>
      <w:rPr>
        <w:rFonts w:hint="eastAsia" w:ascii="Times New Roman" w:hAnsi="Times New Roman"/>
        <w:sz w:val="24"/>
        <w:szCs w:val="22"/>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t>5</w:t>
    </w:r>
    <w:r>
      <w:rPr>
        <w:rFonts w:ascii="Times New Roman" w:hAnsi="Times New Roman"/>
        <w:sz w:val="24"/>
      </w:rPr>
      <w:fldChar w:fldCharType="end"/>
    </w:r>
    <w:r>
      <w:rPr>
        <w:rFonts w:ascii="Times New Roman" w:hAnsi="Times New Roman"/>
        <w:sz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9092">
    <w:pPr>
      <w:widowControl w:val="0"/>
      <w:pBdr>
        <w:bottom w:val="none" w:color="auto" w:sz="0" w:space="0"/>
      </w:pBdr>
      <w:tabs>
        <w:tab w:val="center" w:pos="4153"/>
        <w:tab w:val="right" w:pos="8306"/>
      </w:tabs>
      <w:snapToGrid w:val="0"/>
      <w:jc w:val="center"/>
      <w:rPr>
        <w:rFonts w:ascii="Calibri" w:hAnsi="Calibri" w:eastAsia="宋体" w:cs="黑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9D9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U2ZTcwOGZmMTRkODQ5MWU4MTM1N2I3YzEyOTVhN2QifQ=="/>
  </w:docVars>
  <w:rsids>
    <w:rsidRoot w:val="00B66CB5"/>
    <w:rsid w:val="00023F1B"/>
    <w:rsid w:val="000576FB"/>
    <w:rsid w:val="000A6704"/>
    <w:rsid w:val="000E45CB"/>
    <w:rsid w:val="001700B4"/>
    <w:rsid w:val="001E3F33"/>
    <w:rsid w:val="001F35DD"/>
    <w:rsid w:val="002204D7"/>
    <w:rsid w:val="002B7BC1"/>
    <w:rsid w:val="002C68CE"/>
    <w:rsid w:val="00357164"/>
    <w:rsid w:val="00370848"/>
    <w:rsid w:val="003F190A"/>
    <w:rsid w:val="004068F9"/>
    <w:rsid w:val="00454A58"/>
    <w:rsid w:val="0046187E"/>
    <w:rsid w:val="00481AC7"/>
    <w:rsid w:val="004D4B1C"/>
    <w:rsid w:val="004F4ED3"/>
    <w:rsid w:val="00515BB5"/>
    <w:rsid w:val="005358F1"/>
    <w:rsid w:val="00576902"/>
    <w:rsid w:val="005E4796"/>
    <w:rsid w:val="00662D8D"/>
    <w:rsid w:val="00667858"/>
    <w:rsid w:val="00683015"/>
    <w:rsid w:val="00697868"/>
    <w:rsid w:val="006C54EB"/>
    <w:rsid w:val="006F2D94"/>
    <w:rsid w:val="006F324A"/>
    <w:rsid w:val="007001E1"/>
    <w:rsid w:val="007340B9"/>
    <w:rsid w:val="00751F78"/>
    <w:rsid w:val="007534F1"/>
    <w:rsid w:val="007658DE"/>
    <w:rsid w:val="00771145"/>
    <w:rsid w:val="007826EE"/>
    <w:rsid w:val="007A06F2"/>
    <w:rsid w:val="007B40EB"/>
    <w:rsid w:val="007D2C27"/>
    <w:rsid w:val="007D3703"/>
    <w:rsid w:val="007E1B29"/>
    <w:rsid w:val="00803FD5"/>
    <w:rsid w:val="0084256E"/>
    <w:rsid w:val="00847EFE"/>
    <w:rsid w:val="0089498C"/>
    <w:rsid w:val="008E4FB8"/>
    <w:rsid w:val="008F11C0"/>
    <w:rsid w:val="008F2DD7"/>
    <w:rsid w:val="0095552E"/>
    <w:rsid w:val="009830B7"/>
    <w:rsid w:val="009B16B8"/>
    <w:rsid w:val="009C5778"/>
    <w:rsid w:val="00A14C6B"/>
    <w:rsid w:val="00A9701A"/>
    <w:rsid w:val="00AA6795"/>
    <w:rsid w:val="00B46AC2"/>
    <w:rsid w:val="00B572BC"/>
    <w:rsid w:val="00B66CB5"/>
    <w:rsid w:val="00B95CD4"/>
    <w:rsid w:val="00C00B33"/>
    <w:rsid w:val="00C036F8"/>
    <w:rsid w:val="00C95C64"/>
    <w:rsid w:val="00D15B47"/>
    <w:rsid w:val="00D31FEF"/>
    <w:rsid w:val="00D4152C"/>
    <w:rsid w:val="00D6147B"/>
    <w:rsid w:val="00DA2E8D"/>
    <w:rsid w:val="00DD4A56"/>
    <w:rsid w:val="00DE194E"/>
    <w:rsid w:val="00E1609A"/>
    <w:rsid w:val="00E35111"/>
    <w:rsid w:val="00E76369"/>
    <w:rsid w:val="00F0595E"/>
    <w:rsid w:val="00F8780B"/>
    <w:rsid w:val="00F97898"/>
    <w:rsid w:val="00FE2C60"/>
    <w:rsid w:val="046E494F"/>
    <w:rsid w:val="05EA51B7"/>
    <w:rsid w:val="0A6A181C"/>
    <w:rsid w:val="0B2C703C"/>
    <w:rsid w:val="0E823C1D"/>
    <w:rsid w:val="0F563291"/>
    <w:rsid w:val="141A0ED1"/>
    <w:rsid w:val="142D2D0C"/>
    <w:rsid w:val="1558233E"/>
    <w:rsid w:val="17B62D40"/>
    <w:rsid w:val="1BCC3FDD"/>
    <w:rsid w:val="2046102C"/>
    <w:rsid w:val="20E436C2"/>
    <w:rsid w:val="213C59BD"/>
    <w:rsid w:val="23A6288F"/>
    <w:rsid w:val="287639F8"/>
    <w:rsid w:val="287812E7"/>
    <w:rsid w:val="2A061442"/>
    <w:rsid w:val="2DFA1A6D"/>
    <w:rsid w:val="2FC13275"/>
    <w:rsid w:val="31CA53BF"/>
    <w:rsid w:val="32005D4C"/>
    <w:rsid w:val="32A530C3"/>
    <w:rsid w:val="361129EE"/>
    <w:rsid w:val="36907B6B"/>
    <w:rsid w:val="37E51E78"/>
    <w:rsid w:val="39554F09"/>
    <w:rsid w:val="39BF79FA"/>
    <w:rsid w:val="3A966440"/>
    <w:rsid w:val="42B972AD"/>
    <w:rsid w:val="43A24027"/>
    <w:rsid w:val="467406A0"/>
    <w:rsid w:val="4680594C"/>
    <w:rsid w:val="4A9B3632"/>
    <w:rsid w:val="4E7B2E1A"/>
    <w:rsid w:val="4EBF4892"/>
    <w:rsid w:val="526B2011"/>
    <w:rsid w:val="52E602D1"/>
    <w:rsid w:val="535B176B"/>
    <w:rsid w:val="56C774F9"/>
    <w:rsid w:val="57BE0590"/>
    <w:rsid w:val="5BCA0E47"/>
    <w:rsid w:val="5D1A2D45"/>
    <w:rsid w:val="5D346BD1"/>
    <w:rsid w:val="61D464BA"/>
    <w:rsid w:val="631853C6"/>
    <w:rsid w:val="64E16A90"/>
    <w:rsid w:val="64FB2087"/>
    <w:rsid w:val="6A652D0B"/>
    <w:rsid w:val="6CD61A16"/>
    <w:rsid w:val="709E23DA"/>
    <w:rsid w:val="71BB1EC8"/>
    <w:rsid w:val="72A13B13"/>
    <w:rsid w:val="740F2CAE"/>
    <w:rsid w:val="7A4246E4"/>
    <w:rsid w:val="7B3A2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next w:val="1"/>
    <w:qFormat/>
    <w:uiPriority w:val="9"/>
    <w:pPr>
      <w:keepNext/>
      <w:keepLines/>
      <w:adjustRightInd w:val="0"/>
      <w:snapToGrid w:val="0"/>
      <w:spacing w:before="280" w:after="578" w:line="678" w:lineRule="exact"/>
      <w:ind w:firstLine="0" w:firstLineChars="0"/>
      <w:jc w:val="center"/>
      <w:outlineLvl w:val="0"/>
    </w:pPr>
    <w:rPr>
      <w:rFonts w:ascii="Times New Roman" w:hAnsi="Times New Roman" w:eastAsia="方正小标宋_GBK" w:cs="黑体"/>
      <w:bCs/>
      <w:kern w:val="44"/>
      <w:sz w:val="44"/>
      <w:szCs w:val="4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uiPriority w:val="99"/>
    <w:pPr>
      <w:spacing w:after="0"/>
      <w:ind w:left="0" w:leftChars="0" w:firstLine="420" w:firstLineChars="200"/>
    </w:pPr>
    <w:rPr>
      <w:rFonts w:ascii="Times New Roman" w:hAnsi="Times New Roman"/>
      <w:szCs w:val="32"/>
    </w:rPr>
  </w:style>
  <w:style w:type="paragraph" w:styleId="3">
    <w:name w:val="Body Text Indent"/>
    <w:basedOn w:val="1"/>
    <w:unhideWhenUsed/>
    <w:uiPriority w:val="99"/>
    <w:pPr>
      <w:spacing w:after="120" w:afterLines="0" w:afterAutospacing="0"/>
      <w:ind w:left="420" w:leftChars="20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一"/>
    <w:next w:val="1"/>
    <w:link w:val="23"/>
    <w:qFormat/>
    <w:uiPriority w:val="0"/>
    <w:pPr>
      <w:keepNext/>
      <w:keepLines/>
      <w:overflowPunct w:val="0"/>
      <w:adjustRightInd w:val="0"/>
      <w:snapToGrid w:val="0"/>
      <w:spacing w:beforeLines="0" w:afterLines="0" w:line="578" w:lineRule="atLeast"/>
      <w:ind w:firstLine="1096" w:firstLineChars="200"/>
      <w:jc w:val="both"/>
      <w:outlineLvl w:val="1"/>
    </w:pPr>
    <w:rPr>
      <w:rFonts w:ascii="Times New Roman" w:hAnsi="Times New Roman" w:eastAsia="方正黑体_GBK" w:cs="Times New Roman"/>
      <w:snapToGrid w:val="0"/>
      <w:kern w:val="0"/>
      <w:sz w:val="32"/>
      <w:szCs w:val="32"/>
      <w:lang w:val="en-US" w:eastAsia="zh-CN" w:bidi="ar-SA"/>
    </w:rPr>
  </w:style>
  <w:style w:type="paragraph" w:customStyle="1" w:styleId="11">
    <w:name w:val="正文二"/>
    <w:next w:val="1"/>
    <w:link w:val="24"/>
    <w:qFormat/>
    <w:uiPriority w:val="0"/>
    <w:pPr>
      <w:keepNext/>
      <w:keepLines/>
      <w:overflowPunct w:val="0"/>
      <w:adjustRightInd w:val="0"/>
      <w:snapToGrid w:val="0"/>
      <w:spacing w:beforeLines="0" w:afterLines="0" w:line="578" w:lineRule="exact"/>
      <w:ind w:leftChars="0" w:firstLine="560" w:firstLineChars="200"/>
      <w:jc w:val="left"/>
      <w:outlineLvl w:val="9"/>
    </w:pPr>
    <w:rPr>
      <w:rFonts w:ascii="Times New Roman" w:hAnsi="Times New Roman" w:eastAsia="方正楷体_GBK" w:cs="黑体"/>
      <w:kern w:val="44"/>
      <w:sz w:val="32"/>
      <w:szCs w:val="32"/>
      <w:lang w:val="en-US" w:eastAsia="zh-CN" w:bidi="ar-SA"/>
    </w:rPr>
  </w:style>
  <w:style w:type="paragraph" w:customStyle="1" w:styleId="12">
    <w:name w:val="标题表"/>
    <w:basedOn w:val="1"/>
    <w:next w:val="1"/>
    <w:qFormat/>
    <w:uiPriority w:val="0"/>
    <w:pPr>
      <w:keepNext/>
      <w:keepLines/>
      <w:spacing w:line="578" w:lineRule="exact"/>
      <w:ind w:firstLine="0" w:firstLineChars="0"/>
      <w:jc w:val="center"/>
      <w:outlineLvl w:val="0"/>
    </w:pPr>
    <w:rPr>
      <w:rFonts w:hint="eastAsia" w:ascii="Calibri" w:hAnsi="Calibri" w:eastAsia="方正小标宋_GBK" w:cs="Times New Roman"/>
      <w:bCs/>
      <w:kern w:val="44"/>
      <w:sz w:val="36"/>
      <w:szCs w:val="44"/>
    </w:rPr>
  </w:style>
  <w:style w:type="paragraph" w:customStyle="1" w:styleId="13">
    <w:name w:val="正文三"/>
    <w:qFormat/>
    <w:uiPriority w:val="0"/>
    <w:pPr>
      <w:overflowPunct w:val="0"/>
      <w:adjustRightInd w:val="0"/>
      <w:snapToGrid w:val="0"/>
      <w:spacing w:line="578" w:lineRule="exact"/>
      <w:ind w:firstLine="1096" w:firstLineChars="200"/>
      <w:jc w:val="both"/>
    </w:pPr>
    <w:rPr>
      <w:rFonts w:hint="eastAsia" w:ascii="Times New Roman" w:hAnsi="Times New Roman" w:eastAsia="方正仿宋_GBK" w:cs="黑体"/>
      <w:b/>
      <w:snapToGrid w:val="0"/>
      <w:sz w:val="32"/>
      <w:szCs w:val="32"/>
      <w:lang w:val="en-US" w:eastAsia="zh-CN" w:bidi="ar-SA"/>
    </w:rPr>
  </w:style>
  <w:style w:type="paragraph" w:customStyle="1" w:styleId="14">
    <w:name w:val="正文1"/>
    <w:link w:val="25"/>
    <w:qFormat/>
    <w:uiPriority w:val="0"/>
    <w:pPr>
      <w:widowControl w:val="0"/>
      <w:overflowPunct w:val="0"/>
      <w:adjustRightInd w:val="0"/>
      <w:snapToGrid w:val="0"/>
      <w:spacing w:line="578" w:lineRule="exact"/>
      <w:ind w:firstLine="880" w:firstLineChars="200"/>
      <w:jc w:val="both"/>
      <w:outlineLvl w:val="9"/>
    </w:pPr>
    <w:rPr>
      <w:rFonts w:hint="eastAsia" w:ascii="Times New Roman" w:hAnsi="Times New Roman" w:eastAsia="方正仿宋_GBK" w:cs="黑体"/>
      <w:snapToGrid w:val="0"/>
      <w:kern w:val="0"/>
      <w:sz w:val="32"/>
      <w:szCs w:val="32"/>
      <w:lang w:val="en-US" w:eastAsia="zh-CN" w:bidi="ar-SA"/>
    </w:rPr>
  </w:style>
  <w:style w:type="paragraph" w:customStyle="1" w:styleId="15">
    <w:name w:val="List Paragraph"/>
    <w:basedOn w:val="1"/>
    <w:qFormat/>
    <w:uiPriority w:val="34"/>
    <w:pPr>
      <w:ind w:firstLine="420" w:firstLineChars="200"/>
    </w:pPr>
  </w:style>
  <w:style w:type="paragraph" w:customStyle="1" w:styleId="16">
    <w:name w:val="抄 送"/>
    <w:basedOn w:val="1"/>
    <w:qFormat/>
    <w:uiPriority w:val="0"/>
    <w:pPr>
      <w:framePr w:wrap="notBeside" w:vAnchor="margin" w:hAnchor="margin" w:yAlign="bottom"/>
    </w:pPr>
    <w:rPr>
      <w:rFonts w:eastAsia="仿宋_GB2312"/>
      <w:sz w:val="32"/>
      <w:szCs w:val="20"/>
    </w:rPr>
  </w:style>
  <w:style w:type="character" w:customStyle="1" w:styleId="17">
    <w:name w:val="页眉 Char"/>
    <w:basedOn w:val="9"/>
    <w:link w:val="6"/>
    <w:semiHidden/>
    <w:qFormat/>
    <w:uiPriority w:val="99"/>
    <w:rPr>
      <w:sz w:val="18"/>
      <w:szCs w:val="18"/>
    </w:rPr>
  </w:style>
  <w:style w:type="character" w:customStyle="1" w:styleId="18">
    <w:name w:val="页脚 Char"/>
    <w:basedOn w:val="9"/>
    <w:link w:val="5"/>
    <w:semiHidden/>
    <w:qFormat/>
    <w:uiPriority w:val="99"/>
    <w:rPr>
      <w:sz w:val="18"/>
      <w:szCs w:val="18"/>
    </w:rPr>
  </w:style>
  <w:style w:type="character" w:customStyle="1" w:styleId="19">
    <w:name w:val="font51"/>
    <w:basedOn w:val="9"/>
    <w:uiPriority w:val="0"/>
    <w:rPr>
      <w:rFonts w:hint="eastAsia" w:ascii="宋体" w:hAnsi="宋体" w:eastAsia="宋体" w:cs="宋体"/>
      <w:color w:val="000000"/>
      <w:sz w:val="18"/>
      <w:szCs w:val="18"/>
      <w:u w:val="none"/>
    </w:rPr>
  </w:style>
  <w:style w:type="character" w:customStyle="1" w:styleId="20">
    <w:name w:val="font01"/>
    <w:basedOn w:val="9"/>
    <w:qFormat/>
    <w:uiPriority w:val="0"/>
    <w:rPr>
      <w:rFonts w:ascii="Arial" w:hAnsi="Arial" w:cs="Arial"/>
      <w:color w:val="000000"/>
      <w:sz w:val="18"/>
      <w:szCs w:val="18"/>
      <w:u w:val="none"/>
    </w:rPr>
  </w:style>
  <w:style w:type="character" w:customStyle="1" w:styleId="21">
    <w:name w:val="font101"/>
    <w:basedOn w:val="9"/>
    <w:qFormat/>
    <w:uiPriority w:val="0"/>
    <w:rPr>
      <w:rFonts w:ascii="方正小标宋简体" w:hAnsi="方正小标宋简体" w:eastAsia="方正小标宋简体" w:cs="方正小标宋简体"/>
      <w:color w:val="000000"/>
      <w:sz w:val="20"/>
      <w:szCs w:val="20"/>
      <w:u w:val="none"/>
    </w:rPr>
  </w:style>
  <w:style w:type="character" w:customStyle="1" w:styleId="22">
    <w:name w:val="font31"/>
    <w:basedOn w:val="9"/>
    <w:uiPriority w:val="0"/>
    <w:rPr>
      <w:rFonts w:hint="eastAsia" w:ascii="宋体" w:hAnsi="宋体" w:eastAsia="宋体" w:cs="宋体"/>
      <w:color w:val="000000"/>
      <w:sz w:val="20"/>
      <w:szCs w:val="20"/>
      <w:u w:val="none"/>
    </w:rPr>
  </w:style>
  <w:style w:type="character" w:customStyle="1" w:styleId="23">
    <w:name w:val="正文一 Char1"/>
    <w:link w:val="10"/>
    <w:uiPriority w:val="0"/>
    <w:rPr>
      <w:rFonts w:ascii="Times New Roman" w:hAnsi="Times New Roman" w:eastAsia="方正黑体_GBK" w:cs="Times New Roman"/>
      <w:snapToGrid w:val="0"/>
      <w:kern w:val="0"/>
      <w:sz w:val="32"/>
      <w:szCs w:val="32"/>
    </w:rPr>
  </w:style>
  <w:style w:type="character" w:customStyle="1" w:styleId="24">
    <w:name w:val="正文二 Char1"/>
    <w:link w:val="11"/>
    <w:qFormat/>
    <w:uiPriority w:val="0"/>
    <w:rPr>
      <w:rFonts w:ascii="Times New Roman" w:hAnsi="Times New Roman" w:eastAsia="方正楷体_GBK" w:cs="黑体"/>
      <w:kern w:val="44"/>
      <w:sz w:val="32"/>
      <w:szCs w:val="32"/>
    </w:rPr>
  </w:style>
  <w:style w:type="character" w:customStyle="1" w:styleId="25">
    <w:name w:val="正文1 Char"/>
    <w:link w:val="14"/>
    <w:uiPriority w:val="0"/>
    <w:rPr>
      <w:rFonts w:hint="eastAsia" w:ascii="Times New Roman" w:hAnsi="Times New Roman" w:eastAsia="方正仿宋_GBK" w:cs="黑体"/>
      <w:snapToGrid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14595</Words>
  <Characters>15660</Characters>
  <Lines>24</Lines>
  <Paragraphs>6</Paragraphs>
  <TotalTime>0</TotalTime>
  <ScaleCrop>false</ScaleCrop>
  <LinksUpToDate>false</LinksUpToDate>
  <CharactersWithSpaces>17439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2020-01-02T02:44:00Z</dcterms:created>
  <dc:creator>Windows 用户</dc:creator>
  <cp:lastModifiedBy>远烟</cp:lastModifiedBy>
  <cp:lastPrinted>2020-06-11T02:05:00Z</cp:lastPrinted>
  <dcterms:modified xsi:type="dcterms:W3CDTF">2025-03-28T00:59:49Z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B14D3D57833E49E3B22C8574FE41B022</vt:lpwstr>
  </property>
</Properties>
</file>