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附件3.</w:t>
      </w:r>
    </w:p>
    <w:p>
      <w:pPr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拟公开绩效目标项目统计表</w:t>
      </w:r>
    </w:p>
    <w:p>
      <w:pPr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主管</w:t>
      </w:r>
      <w:r>
        <w:rPr>
          <w:rFonts w:ascii="仿宋" w:hAnsi="仿宋" w:eastAsia="仿宋"/>
          <w:color w:val="auto"/>
          <w:sz w:val="32"/>
          <w:szCs w:val="32"/>
        </w:rPr>
        <w:t>部门名称：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中共鄂州市委党校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                                            金额单位：万元</w:t>
      </w:r>
    </w:p>
    <w:tbl>
      <w:tblPr>
        <w:tblStyle w:val="5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3280"/>
        <w:gridCol w:w="4026"/>
        <w:gridCol w:w="1774"/>
        <w:gridCol w:w="1774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939" w:type="dxa"/>
          </w:tcPr>
          <w:p>
            <w:pPr>
              <w:spacing w:line="640" w:lineRule="exact"/>
              <w:jc w:val="center"/>
              <w:rPr>
                <w:rFonts w:ascii="仿宋" w:hAnsi="仿宋" w:eastAsia="仿宋"/>
                <w:color w:val="auto"/>
                <w:sz w:val="30"/>
                <w:szCs w:val="30"/>
              </w:rPr>
            </w:pPr>
            <w:r>
              <w:rPr>
                <w:rFonts w:ascii="仿宋" w:hAnsi="仿宋" w:eastAsia="仿宋"/>
                <w:color w:val="auto"/>
                <w:sz w:val="30"/>
                <w:szCs w:val="30"/>
              </w:rPr>
              <w:t>序号</w:t>
            </w:r>
          </w:p>
        </w:tc>
        <w:tc>
          <w:tcPr>
            <w:tcW w:w="3280" w:type="dxa"/>
          </w:tcPr>
          <w:p>
            <w:pPr>
              <w:spacing w:line="640" w:lineRule="exact"/>
              <w:jc w:val="center"/>
              <w:rPr>
                <w:rFonts w:ascii="仿宋" w:hAnsi="仿宋" w:eastAsia="仿宋"/>
                <w:color w:val="auto"/>
                <w:sz w:val="30"/>
                <w:szCs w:val="30"/>
              </w:rPr>
            </w:pPr>
            <w:r>
              <w:rPr>
                <w:rFonts w:ascii="仿宋" w:hAnsi="仿宋" w:eastAsia="仿宋"/>
                <w:color w:val="auto"/>
                <w:sz w:val="30"/>
                <w:szCs w:val="30"/>
              </w:rPr>
              <w:t>单位名称</w:t>
            </w:r>
          </w:p>
        </w:tc>
        <w:tc>
          <w:tcPr>
            <w:tcW w:w="4026" w:type="dxa"/>
          </w:tcPr>
          <w:p>
            <w:pPr>
              <w:spacing w:line="640" w:lineRule="exact"/>
              <w:jc w:val="center"/>
              <w:rPr>
                <w:rFonts w:ascii="仿宋" w:hAnsi="仿宋" w:eastAsia="仿宋"/>
                <w:color w:val="auto"/>
                <w:sz w:val="30"/>
                <w:szCs w:val="30"/>
              </w:rPr>
            </w:pPr>
            <w:r>
              <w:rPr>
                <w:rFonts w:ascii="仿宋" w:hAnsi="仿宋" w:eastAsia="仿宋"/>
                <w:color w:val="auto"/>
                <w:sz w:val="30"/>
                <w:szCs w:val="30"/>
              </w:rPr>
              <w:t>项目名称</w:t>
            </w:r>
          </w:p>
        </w:tc>
        <w:tc>
          <w:tcPr>
            <w:tcW w:w="1774" w:type="dxa"/>
          </w:tcPr>
          <w:p>
            <w:pPr>
              <w:spacing w:line="640" w:lineRule="exact"/>
              <w:jc w:val="center"/>
              <w:rPr>
                <w:rFonts w:ascii="仿宋" w:hAnsi="仿宋" w:eastAsia="仿宋"/>
                <w:color w:val="auto"/>
                <w:sz w:val="30"/>
                <w:szCs w:val="30"/>
              </w:rPr>
            </w:pPr>
            <w:r>
              <w:rPr>
                <w:rFonts w:ascii="仿宋" w:hAnsi="仿宋" w:eastAsia="仿宋"/>
                <w:color w:val="auto"/>
                <w:sz w:val="30"/>
                <w:szCs w:val="30"/>
              </w:rPr>
              <w:t>预算金额</w:t>
            </w:r>
          </w:p>
        </w:tc>
        <w:tc>
          <w:tcPr>
            <w:tcW w:w="1774" w:type="dxa"/>
          </w:tcPr>
          <w:p>
            <w:pPr>
              <w:spacing w:line="640" w:lineRule="exact"/>
              <w:jc w:val="center"/>
              <w:rPr>
                <w:rFonts w:ascii="仿宋" w:hAnsi="仿宋" w:eastAsia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auto"/>
                <w:sz w:val="30"/>
                <w:szCs w:val="30"/>
              </w:rPr>
              <w:t>负责</w:t>
            </w:r>
            <w:r>
              <w:rPr>
                <w:rFonts w:ascii="仿宋" w:hAnsi="仿宋" w:eastAsia="仿宋"/>
                <w:color w:val="auto"/>
                <w:sz w:val="30"/>
                <w:szCs w:val="30"/>
              </w:rPr>
              <w:t>人姓名</w:t>
            </w:r>
          </w:p>
        </w:tc>
        <w:tc>
          <w:tcPr>
            <w:tcW w:w="2381" w:type="dxa"/>
          </w:tcPr>
          <w:p>
            <w:pPr>
              <w:spacing w:line="640" w:lineRule="exact"/>
              <w:jc w:val="center"/>
              <w:rPr>
                <w:rFonts w:ascii="仿宋" w:hAnsi="仿宋" w:eastAsia="仿宋"/>
                <w:color w:val="auto"/>
                <w:sz w:val="30"/>
                <w:szCs w:val="30"/>
              </w:rPr>
            </w:pPr>
            <w:r>
              <w:rPr>
                <w:rFonts w:ascii="仿宋" w:hAnsi="仿宋" w:eastAsia="仿宋"/>
                <w:color w:val="auto"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39" w:type="dxa"/>
          </w:tcPr>
          <w:p>
            <w:pPr>
              <w:spacing w:line="640" w:lineRule="exact"/>
              <w:ind w:firstLine="236" w:firstLineChars="0"/>
              <w:jc w:val="left"/>
              <w:rPr>
                <w:rFonts w:hint="eastAsia" w:ascii="仿宋" w:hAnsi="仿宋" w:eastAsia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3280" w:type="dxa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lang w:val="en-US" w:eastAsia="zh-CN"/>
              </w:rPr>
              <w:t>中共鄂州市委党校</w:t>
            </w:r>
          </w:p>
        </w:tc>
        <w:tc>
          <w:tcPr>
            <w:tcW w:w="4026" w:type="dxa"/>
          </w:tcPr>
          <w:p>
            <w:pPr>
              <w:spacing w:line="640" w:lineRule="exact"/>
              <w:jc w:val="left"/>
              <w:rPr>
                <w:rFonts w:hint="default" w:ascii="仿宋" w:hAnsi="仿宋" w:eastAsia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lang w:val="en-US" w:eastAsia="zh-CN"/>
              </w:rPr>
              <w:t>校园及学员公寓管理</w:t>
            </w:r>
          </w:p>
        </w:tc>
        <w:tc>
          <w:tcPr>
            <w:tcW w:w="1774" w:type="dxa"/>
          </w:tcPr>
          <w:p>
            <w:pPr>
              <w:spacing w:line="640" w:lineRule="exact"/>
              <w:jc w:val="left"/>
              <w:rPr>
                <w:rFonts w:hint="default" w:ascii="仿宋" w:hAnsi="仿宋" w:eastAsia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lang w:val="en-US" w:eastAsia="zh-CN"/>
              </w:rPr>
              <w:t>1400000</w:t>
            </w:r>
          </w:p>
        </w:tc>
        <w:tc>
          <w:tcPr>
            <w:tcW w:w="1774" w:type="dxa"/>
          </w:tcPr>
          <w:p>
            <w:pPr>
              <w:spacing w:line="640" w:lineRule="exact"/>
              <w:jc w:val="left"/>
              <w:rPr>
                <w:rFonts w:hint="default" w:ascii="仿宋" w:hAnsi="仿宋" w:eastAsia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lang w:val="en-US" w:eastAsia="zh-CN"/>
              </w:rPr>
              <w:t>邓福兵</w:t>
            </w:r>
          </w:p>
        </w:tc>
        <w:tc>
          <w:tcPr>
            <w:tcW w:w="2381" w:type="dxa"/>
          </w:tcPr>
          <w:p>
            <w:pPr>
              <w:spacing w:line="640" w:lineRule="exact"/>
              <w:jc w:val="left"/>
              <w:rPr>
                <w:rFonts w:hint="default" w:ascii="仿宋" w:hAnsi="仿宋" w:eastAsia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lang w:val="en-US" w:eastAsia="zh-CN"/>
              </w:rPr>
              <w:t>027-5918168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939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3280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4026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1774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1774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2381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939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3280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4026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1774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1774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2381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939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3280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4026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1774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1774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2381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939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3280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4026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1774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1774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2381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39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3280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4026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1774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1774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2381" w:type="dxa"/>
          </w:tcPr>
          <w:p>
            <w:pPr>
              <w:spacing w:line="640" w:lineRule="exact"/>
              <w:jc w:val="left"/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</w:tr>
    </w:tbl>
    <w:p>
      <w:pPr>
        <w:spacing w:line="640" w:lineRule="exact"/>
        <w:jc w:val="left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640" w:lineRule="exact"/>
        <w:jc w:val="left"/>
        <w:rPr>
          <w:rFonts w:ascii="仿宋" w:hAnsi="仿宋" w:eastAsia="仿宋"/>
          <w:color w:val="auto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decimal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DC2C0E"/>
    <w:rsid w:val="09DC2C0E"/>
    <w:rsid w:val="5243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2021-11-25T00:45:00Z</dcterms:created>
  <dc:creator>皓</dc:creator>
  <cp:lastModifiedBy>皓</cp:lastModifiedBy>
  <dcterms:modified xsi:type="dcterms:W3CDTF">2021-11-25T01:08:34Z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3AF236BA099C4B73AB3208C4F904780F</vt:lpwstr>
  </property>
</Properties>
</file>