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CB7C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2020年宣传文化发展专项资金项目</w:t>
      </w:r>
    </w:p>
    <w:p w14:paraId="4936A80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sz w:val="32"/>
          <w:szCs w:val="32"/>
          <w:lang w:val="en-US" w:eastAsia="zh-CN"/>
        </w:rPr>
      </w:pPr>
      <w:r>
        <w:rPr>
          <w:rFonts w:hint="eastAsia" w:ascii="方正小标宋简体" w:hAnsi="方正小标宋简体" w:eastAsia="方正小标宋简体" w:cs="方正小标宋简体"/>
          <w:sz w:val="44"/>
          <w:szCs w:val="44"/>
          <w:lang w:val="en-US" w:eastAsia="zh-CN"/>
        </w:rPr>
        <w:t>自评报告</w:t>
      </w:r>
    </w:p>
    <w:p w14:paraId="09649C34">
      <w:pPr>
        <w:jc w:val="center"/>
        <w:rPr>
          <w:rFonts w:hint="eastAsia" w:ascii="仿宋" w:hAnsi="仿宋" w:eastAsia="仿宋" w:cs="仿宋"/>
          <w:sz w:val="32"/>
          <w:szCs w:val="32"/>
          <w:lang w:val="en-US" w:eastAsia="zh-CN"/>
        </w:rPr>
      </w:pPr>
    </w:p>
    <w:p w14:paraId="4EA4FB53">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一、项目概况</w:t>
      </w:r>
    </w:p>
    <w:p w14:paraId="4F4FA482">
      <w:pPr>
        <w:spacing w:line="500" w:lineRule="atLeast"/>
        <w:ind w:firstLine="48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仿宋" w:hAnsi="仿宋" w:eastAsia="仿宋" w:cs="仿宋"/>
          <w:kern w:val="0"/>
          <w:sz w:val="32"/>
          <w:szCs w:val="32"/>
          <w:lang w:bidi="zh-TW"/>
        </w:rPr>
        <w:t>鄂州市委宣传部2020年度宣传文化发展专项资金资助项目计划额度500万元，账面截止2021年9月30日反映2020年度宣传文化发展专项资金的下拨4,842,920.00元，财政未下拨资金157</w:t>
      </w:r>
      <w:r>
        <w:rPr>
          <w:rFonts w:hint="eastAsia" w:ascii="仿宋" w:hAnsi="仿宋" w:eastAsia="仿宋" w:cs="仿宋"/>
          <w:kern w:val="0"/>
          <w:sz w:val="32"/>
          <w:szCs w:val="32"/>
          <w:lang w:bidi="en-US"/>
        </w:rPr>
        <w:t>,080元，其中：未实施的《辛亥革命中的鄂州人物》拟计划资助100,000元，华容土布申报国家级非物质文化遗产保护名录项目40，000元，2020年度对外宣传精品创作项目结余结转下年减少指标17,080元(2020年度对外宣传精品创作项目结余结转下年应为237,080.00元，2021年实际下拨预算指标220,000元</w:t>
      </w:r>
      <w:r>
        <w:rPr>
          <w:rFonts w:hint="eastAsia" w:ascii="仿宋" w:hAnsi="仿宋" w:eastAsia="仿宋" w:cs="仿宋"/>
          <w:kern w:val="0"/>
          <w:sz w:val="32"/>
          <w:szCs w:val="32"/>
          <w:lang w:bidi="zh-TW"/>
        </w:rPr>
        <w:t>)</w:t>
      </w:r>
      <w:r>
        <w:rPr>
          <w:rFonts w:hint="eastAsia" w:ascii="仿宋" w:hAnsi="仿宋" w:eastAsia="仿宋" w:cs="仿宋"/>
          <w:kern w:val="0"/>
          <w:sz w:val="32"/>
          <w:szCs w:val="32"/>
          <w:lang w:eastAsia="zh-CN" w:bidi="zh-TW"/>
        </w:rPr>
        <w:t>。因专项资金拨付较晚（</w:t>
      </w:r>
      <w:r>
        <w:rPr>
          <w:rFonts w:hint="eastAsia" w:ascii="仿宋" w:hAnsi="仿宋" w:eastAsia="仿宋" w:cs="仿宋"/>
          <w:kern w:val="0"/>
          <w:sz w:val="32"/>
          <w:szCs w:val="32"/>
          <w:lang w:val="en-US" w:eastAsia="zh-CN" w:bidi="zh-TW"/>
        </w:rPr>
        <w:t>2021年2月份拨付</w:t>
      </w:r>
      <w:r>
        <w:rPr>
          <w:rFonts w:hint="eastAsia" w:ascii="仿宋" w:hAnsi="仿宋" w:eastAsia="仿宋" w:cs="仿宋"/>
          <w:kern w:val="0"/>
          <w:sz w:val="32"/>
          <w:szCs w:val="32"/>
          <w:lang w:eastAsia="zh-CN" w:bidi="zh-TW"/>
        </w:rPr>
        <w:t>），且受疫情影响，实际</w:t>
      </w:r>
      <w:r>
        <w:rPr>
          <w:rFonts w:hint="eastAsia" w:ascii="仿宋" w:hAnsi="仿宋" w:eastAsia="仿宋" w:cs="仿宋"/>
          <w:kern w:val="0"/>
          <w:sz w:val="32"/>
          <w:szCs w:val="32"/>
          <w:lang w:bidi="zh-TW"/>
        </w:rPr>
        <w:t>使用</w:t>
      </w:r>
      <w:r>
        <w:rPr>
          <w:rFonts w:hint="eastAsia" w:ascii="仿宋" w:hAnsi="仿宋" w:eastAsia="仿宋" w:cs="仿宋"/>
          <w:kern w:val="0"/>
          <w:sz w:val="32"/>
          <w:szCs w:val="32"/>
          <w:lang w:val="en-US" w:eastAsia="zh-CN" w:bidi="zh-TW"/>
        </w:rPr>
        <w:t>3803504.36</w:t>
      </w:r>
      <w:r>
        <w:rPr>
          <w:rFonts w:hint="eastAsia" w:ascii="仿宋" w:hAnsi="仿宋" w:eastAsia="仿宋" w:cs="仿宋"/>
          <w:kern w:val="0"/>
          <w:sz w:val="32"/>
          <w:szCs w:val="32"/>
          <w:lang w:eastAsia="zh-CN" w:bidi="zh-TW"/>
        </w:rPr>
        <w:t>，结余</w:t>
      </w:r>
      <w:r>
        <w:rPr>
          <w:rFonts w:hint="eastAsia" w:ascii="仿宋" w:hAnsi="仿宋" w:eastAsia="仿宋" w:cs="仿宋"/>
          <w:color w:val="000000" w:themeColor="text1"/>
          <w:kern w:val="0"/>
          <w:sz w:val="32"/>
          <w:szCs w:val="32"/>
          <w:lang w:val="en-US" w:eastAsia="zh-CN" w:bidi="zh-TW"/>
          <w14:textFill>
            <w14:solidFill>
              <w14:schemeClr w14:val="tx1"/>
            </w14:solidFill>
          </w14:textFill>
        </w:rPr>
        <w:t>1039415.64。</w:t>
      </w:r>
    </w:p>
    <w:p w14:paraId="52722DD0">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二、项目组织实施情况</w:t>
      </w:r>
    </w:p>
    <w:p w14:paraId="3A0E120E">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sz w:val="32"/>
          <w:szCs w:val="32"/>
          <w:lang w:eastAsia="zh-CN"/>
        </w:rPr>
      </w:pPr>
      <w:r>
        <w:rPr>
          <w:rFonts w:hint="eastAsia" w:ascii="仿宋" w:hAnsi="仿宋" w:eastAsia="仿宋" w:cs="仿宋"/>
          <w:b/>
          <w:bCs w:val="0"/>
          <w:sz w:val="32"/>
          <w:szCs w:val="32"/>
          <w:lang w:val="en-US" w:eastAsia="zh-CN"/>
        </w:rPr>
        <w:t>推动理论学习走深走实</w:t>
      </w:r>
      <w:r>
        <w:rPr>
          <w:rFonts w:hint="eastAsia" w:ascii="仿宋" w:hAnsi="仿宋" w:eastAsia="仿宋" w:cs="仿宋"/>
          <w:b/>
          <w:bCs w:val="0"/>
          <w:sz w:val="32"/>
          <w:szCs w:val="32"/>
          <w:lang w:eastAsia="zh-CN"/>
        </w:rPr>
        <w:t>。</w:t>
      </w:r>
      <w:r>
        <w:rPr>
          <w:rFonts w:hint="eastAsia" w:ascii="仿宋" w:hAnsi="仿宋" w:eastAsia="仿宋" w:cs="仿宋"/>
          <w:b w:val="0"/>
          <w:bCs/>
          <w:sz w:val="32"/>
          <w:szCs w:val="32"/>
        </w:rPr>
        <w:t>一是</w:t>
      </w:r>
      <w:r>
        <w:rPr>
          <w:rFonts w:hint="eastAsia" w:ascii="仿宋" w:hAnsi="仿宋" w:eastAsia="仿宋" w:cs="仿宋"/>
          <w:b w:val="0"/>
          <w:bCs/>
          <w:sz w:val="32"/>
          <w:szCs w:val="32"/>
          <w:lang w:val="en-US" w:eastAsia="zh-CN"/>
        </w:rPr>
        <w:t>创新学习形式</w:t>
      </w:r>
      <w:r>
        <w:rPr>
          <w:rFonts w:hint="eastAsia" w:ascii="仿宋" w:hAnsi="仿宋" w:eastAsia="仿宋" w:cs="仿宋"/>
          <w:b w:val="0"/>
          <w:bCs/>
          <w:sz w:val="32"/>
          <w:szCs w:val="32"/>
        </w:rPr>
        <w:t>。印发《鄂州市党委（党组）理论学习中心组20</w:t>
      </w:r>
      <w:r>
        <w:rPr>
          <w:rFonts w:hint="eastAsia" w:ascii="仿宋" w:hAnsi="仿宋" w:eastAsia="仿宋" w:cs="仿宋"/>
          <w:b w:val="0"/>
          <w:bCs/>
          <w:sz w:val="32"/>
          <w:szCs w:val="32"/>
          <w:lang w:val="en-US" w:eastAsia="zh-CN"/>
        </w:rPr>
        <w:t>20</w:t>
      </w:r>
      <w:r>
        <w:rPr>
          <w:rFonts w:hint="eastAsia" w:ascii="仿宋" w:hAnsi="仿宋" w:eastAsia="仿宋" w:cs="仿宋"/>
          <w:b w:val="0"/>
          <w:bCs/>
          <w:sz w:val="32"/>
          <w:szCs w:val="32"/>
        </w:rPr>
        <w:t>年度重点学习内容安排》，将中心组学习情况纳入意识形态工作责任制、纳入年度目标考核。</w:t>
      </w:r>
      <w:r>
        <w:rPr>
          <w:rFonts w:hint="eastAsia" w:ascii="仿宋" w:hAnsi="仿宋" w:eastAsia="仿宋" w:cs="仿宋"/>
          <w:b w:val="0"/>
          <w:bCs/>
          <w:sz w:val="32"/>
          <w:szCs w:val="32"/>
          <w:lang w:val="en-US" w:eastAsia="zh-CN"/>
        </w:rPr>
        <w:t>下发专题学习通知（提示）15次，</w:t>
      </w:r>
      <w:r>
        <w:rPr>
          <w:rFonts w:hint="eastAsia" w:ascii="仿宋" w:hAnsi="仿宋" w:eastAsia="仿宋" w:cs="仿宋"/>
          <w:b w:val="0"/>
          <w:bCs/>
          <w:sz w:val="32"/>
          <w:szCs w:val="32"/>
        </w:rPr>
        <w:t>编发《党委理论学习中心组学习参考》4期、学习资料4本，指导重点理论读物征订近万册。</w:t>
      </w:r>
      <w:r>
        <w:rPr>
          <w:rFonts w:hint="eastAsia" w:ascii="仿宋" w:hAnsi="仿宋" w:eastAsia="仿宋" w:cs="仿宋"/>
          <w:b w:val="0"/>
          <w:bCs/>
          <w:sz w:val="32"/>
          <w:szCs w:val="32"/>
          <w:lang w:val="en-US" w:eastAsia="zh-CN"/>
        </w:rPr>
        <w:t>上半年</w:t>
      </w:r>
      <w:r>
        <w:rPr>
          <w:rFonts w:hint="eastAsia" w:ascii="仿宋" w:hAnsi="仿宋" w:eastAsia="仿宋" w:cs="仿宋"/>
          <w:b w:val="0"/>
          <w:bCs/>
          <w:sz w:val="32"/>
          <w:szCs w:val="32"/>
          <w:lang w:eastAsia="zh-CN"/>
        </w:rPr>
        <w:t>服务</w:t>
      </w:r>
      <w:r>
        <w:rPr>
          <w:rFonts w:hint="eastAsia" w:ascii="仿宋" w:hAnsi="仿宋" w:eastAsia="仿宋" w:cs="仿宋"/>
          <w:b w:val="0"/>
          <w:bCs/>
          <w:sz w:val="32"/>
          <w:szCs w:val="32"/>
        </w:rPr>
        <w:t>市委中心组集体学习</w:t>
      </w: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次，各级党委（党组）中心组</w:t>
      </w:r>
      <w:r>
        <w:rPr>
          <w:rFonts w:hint="eastAsia" w:ascii="仿宋" w:hAnsi="仿宋" w:eastAsia="仿宋" w:cs="仿宋"/>
          <w:b w:val="0"/>
          <w:bCs/>
          <w:sz w:val="32"/>
          <w:szCs w:val="32"/>
          <w:lang w:val="en-US" w:eastAsia="zh-CN"/>
        </w:rPr>
        <w:t>创新学习形式，通过现场调研学、互相评分学、云上学、夜学等学习方式，采用“一人讲、大家议、书记评”的形式开展研讨学习，</w:t>
      </w:r>
      <w:r>
        <w:rPr>
          <w:rFonts w:hint="eastAsia" w:ascii="仿宋" w:hAnsi="仿宋" w:eastAsia="仿宋" w:cs="仿宋"/>
          <w:b w:val="0"/>
          <w:bCs/>
          <w:sz w:val="32"/>
          <w:szCs w:val="32"/>
        </w:rPr>
        <w:t>每月</w:t>
      </w:r>
      <w:r>
        <w:rPr>
          <w:rFonts w:hint="eastAsia" w:ascii="仿宋" w:hAnsi="仿宋" w:eastAsia="仿宋" w:cs="仿宋"/>
          <w:b w:val="0"/>
          <w:bCs/>
          <w:sz w:val="32"/>
          <w:szCs w:val="32"/>
          <w:lang w:val="en-US" w:eastAsia="zh-CN"/>
        </w:rPr>
        <w:t>至少</w:t>
      </w:r>
      <w:r>
        <w:rPr>
          <w:rFonts w:hint="eastAsia" w:ascii="仿宋" w:hAnsi="仿宋" w:eastAsia="仿宋" w:cs="仿宋"/>
          <w:b w:val="0"/>
          <w:bCs/>
          <w:sz w:val="32"/>
          <w:szCs w:val="32"/>
        </w:rPr>
        <w:t>学习1次</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全市上下形成了浓厚的学习氛围。</w:t>
      </w:r>
      <w:r>
        <w:rPr>
          <w:rFonts w:hint="eastAsia" w:ascii="仿宋" w:hAnsi="仿宋" w:eastAsia="仿宋" w:cs="仿宋"/>
          <w:b w:val="0"/>
          <w:bCs/>
          <w:sz w:val="32"/>
          <w:szCs w:val="32"/>
          <w:lang w:val="en-US" w:eastAsia="zh-CN"/>
        </w:rPr>
        <w:t>加强“学习强国”学习平台的管理使用和供稿员培训，上半年上稿55篇，其中全国平台采用15篇，有力展示了鄂州学用结合的实践。</w:t>
      </w:r>
      <w:r>
        <w:rPr>
          <w:rFonts w:hint="eastAsia" w:ascii="仿宋" w:hAnsi="仿宋" w:eastAsia="仿宋" w:cs="仿宋"/>
          <w:b w:val="0"/>
          <w:bCs/>
          <w:sz w:val="32"/>
          <w:szCs w:val="32"/>
        </w:rPr>
        <w:t>二是</w:t>
      </w:r>
      <w:r>
        <w:rPr>
          <w:rFonts w:hint="eastAsia" w:ascii="仿宋" w:hAnsi="仿宋" w:eastAsia="仿宋" w:cs="仿宋"/>
          <w:b w:val="0"/>
          <w:bCs/>
          <w:sz w:val="32"/>
          <w:szCs w:val="32"/>
          <w:lang w:val="en-US" w:eastAsia="zh-CN"/>
        </w:rPr>
        <w:t>创新宣讲形式。</w:t>
      </w:r>
      <w:r>
        <w:rPr>
          <w:rFonts w:hint="eastAsia" w:ascii="仿宋" w:hAnsi="仿宋" w:eastAsia="仿宋" w:cs="仿宋"/>
          <w:b w:val="0"/>
          <w:bCs/>
          <w:sz w:val="32"/>
          <w:szCs w:val="32"/>
        </w:rPr>
        <w:t>召开“六进”推进工作会议2次，组织领导干部开展调研式宣讲、组织专家开展线上理论访谈、指导文艺工作者创作湖北大鼓等，多角度多形式线上线下全媒体宣讲习近平新时代中国特色社会主义思想和党的十九大精神</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市区两级100余名宣讲成员</w:t>
      </w:r>
      <w:r>
        <w:rPr>
          <w:rFonts w:hint="eastAsia" w:ascii="仿宋" w:hAnsi="仿宋" w:eastAsia="仿宋" w:cs="仿宋"/>
          <w:b w:val="0"/>
          <w:bCs/>
          <w:sz w:val="32"/>
          <w:szCs w:val="32"/>
          <w:lang w:val="en-US" w:eastAsia="zh-CN"/>
        </w:rPr>
        <w:t>和</w:t>
      </w:r>
      <w:r>
        <w:rPr>
          <w:rFonts w:hint="eastAsia" w:ascii="仿宋" w:hAnsi="仿宋" w:eastAsia="仿宋" w:cs="仿宋"/>
          <w:b w:val="0"/>
          <w:bCs/>
          <w:sz w:val="32"/>
          <w:szCs w:val="32"/>
        </w:rPr>
        <w:t>聘请</w:t>
      </w:r>
      <w:r>
        <w:rPr>
          <w:rFonts w:hint="eastAsia" w:ascii="仿宋" w:hAnsi="仿宋" w:eastAsia="仿宋" w:cs="仿宋"/>
          <w:b w:val="0"/>
          <w:bCs/>
          <w:sz w:val="32"/>
          <w:szCs w:val="32"/>
          <w:lang w:val="en-US" w:eastAsia="zh-CN"/>
        </w:rPr>
        <w:t>的</w:t>
      </w:r>
      <w:r>
        <w:rPr>
          <w:rFonts w:hint="eastAsia" w:ascii="仿宋" w:hAnsi="仿宋" w:eastAsia="仿宋" w:cs="仿宋"/>
          <w:b w:val="0"/>
          <w:bCs/>
          <w:sz w:val="32"/>
          <w:szCs w:val="32"/>
        </w:rPr>
        <w:t>中央、省级领导干部</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省委宣讲团</w:t>
      </w:r>
      <w:r>
        <w:rPr>
          <w:rFonts w:hint="eastAsia" w:ascii="仿宋" w:hAnsi="仿宋" w:eastAsia="仿宋" w:cs="仿宋"/>
          <w:b w:val="0"/>
          <w:bCs/>
          <w:sz w:val="32"/>
          <w:szCs w:val="32"/>
        </w:rPr>
        <w:t>专家，全域全覆盖</w:t>
      </w:r>
      <w:r>
        <w:rPr>
          <w:rFonts w:hint="eastAsia" w:ascii="仿宋" w:hAnsi="仿宋" w:eastAsia="仿宋" w:cs="仿宋"/>
          <w:b w:val="0"/>
          <w:bCs/>
          <w:sz w:val="32"/>
          <w:szCs w:val="32"/>
          <w:lang w:val="en-US" w:eastAsia="zh-CN"/>
        </w:rPr>
        <w:t>开展</w:t>
      </w:r>
      <w:r>
        <w:rPr>
          <w:rFonts w:hint="eastAsia" w:ascii="仿宋" w:hAnsi="仿宋" w:eastAsia="仿宋" w:cs="仿宋"/>
          <w:b w:val="0"/>
          <w:bCs/>
          <w:sz w:val="32"/>
          <w:szCs w:val="32"/>
        </w:rPr>
        <w:t>宣讲</w:t>
      </w:r>
      <w:r>
        <w:rPr>
          <w:rFonts w:hint="eastAsia" w:ascii="仿宋" w:hAnsi="仿宋" w:eastAsia="仿宋" w:cs="仿宋"/>
          <w:b w:val="0"/>
          <w:bCs/>
          <w:sz w:val="32"/>
          <w:szCs w:val="32"/>
          <w:lang w:val="en-US" w:eastAsia="zh-CN"/>
        </w:rPr>
        <w:t>活动</w:t>
      </w:r>
      <w:r>
        <w:rPr>
          <w:rFonts w:hint="eastAsia" w:ascii="仿宋" w:hAnsi="仿宋" w:eastAsia="仿宋" w:cs="仿宋"/>
          <w:b w:val="0"/>
          <w:bCs/>
          <w:sz w:val="32"/>
          <w:szCs w:val="32"/>
        </w:rPr>
        <w:t>800余场次，受众近4万人（次）</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有力推动了</w:t>
      </w:r>
      <w:r>
        <w:rPr>
          <w:rFonts w:hint="eastAsia" w:ascii="仿宋" w:hAnsi="仿宋" w:eastAsia="仿宋" w:cs="仿宋"/>
          <w:b w:val="0"/>
          <w:bCs/>
          <w:sz w:val="32"/>
          <w:szCs w:val="32"/>
        </w:rPr>
        <w:t>新思想入脑入心。支持古楼街道省级“理论热点面对面示范点”建设，结合疫情防控工作，上半年开展集中宣讲2次，其中武汉工程大学马克思主义学院教授开展的云宣讲，受到辖区居民的欢迎，推动党的创新理论</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飞入寻常百姓家</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。三是</w:t>
      </w:r>
      <w:r>
        <w:rPr>
          <w:rFonts w:hint="eastAsia" w:ascii="仿宋" w:hAnsi="仿宋" w:eastAsia="仿宋" w:cs="仿宋"/>
          <w:b w:val="0"/>
          <w:bCs/>
          <w:sz w:val="32"/>
          <w:szCs w:val="32"/>
          <w:lang w:val="en-US" w:eastAsia="zh-CN"/>
        </w:rPr>
        <w:t>加强理论宣传阐释</w:t>
      </w:r>
      <w:r>
        <w:rPr>
          <w:rFonts w:hint="eastAsia" w:ascii="仿宋" w:hAnsi="仿宋" w:eastAsia="仿宋" w:cs="仿宋"/>
          <w:b w:val="0"/>
          <w:bCs/>
          <w:sz w:val="32"/>
          <w:szCs w:val="32"/>
        </w:rPr>
        <w:t>。开展“学习宣传贯彻习近平新时代中国特色社会主义思想”主题征文活动</w:t>
      </w:r>
      <w:r>
        <w:rPr>
          <w:rFonts w:hint="eastAsia" w:ascii="仿宋" w:hAnsi="仿宋" w:eastAsia="仿宋" w:cs="仿宋"/>
          <w:b w:val="0"/>
          <w:bCs/>
          <w:sz w:val="32"/>
          <w:szCs w:val="32"/>
          <w:lang w:eastAsia="zh-CN"/>
        </w:rPr>
        <w:t>，全媒体开设“学习宣传贯彻习近平新时代中国特色社会主义思想”专版（专栏），已组织刊发3期。《鄂州社会科学》（季刊）、《鄂州日报》理论专刊（周刊）、《云上鄂州》观点版（日版）、《鄂州论坛》（季刊）等鄂州本土理论刊物，上半年刊发系列理论研究文章200余篇。</w:t>
      </w:r>
      <w:r>
        <w:rPr>
          <w:rFonts w:hint="eastAsia" w:ascii="仿宋" w:hAnsi="仿宋" w:eastAsia="仿宋" w:cs="仿宋"/>
          <w:b w:val="0"/>
          <w:bCs/>
          <w:sz w:val="32"/>
          <w:szCs w:val="32"/>
        </w:rPr>
        <w:t>征集年度重点社会科学研究课题，全市106个课题组申报</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其中</w:t>
      </w:r>
      <w:r>
        <w:rPr>
          <w:rFonts w:hint="eastAsia" w:ascii="仿宋" w:hAnsi="仿宋" w:eastAsia="仿宋" w:cs="仿宋"/>
          <w:b w:val="0"/>
          <w:bCs/>
          <w:sz w:val="32"/>
          <w:szCs w:val="32"/>
        </w:rPr>
        <w:t>有52个课题获立项资助</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在全市形成了深厚理论研究的氛围。</w:t>
      </w:r>
    </w:p>
    <w:p w14:paraId="05F8E361">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val="0"/>
          <w:bCs/>
          <w:color w:val="000000" w:themeColor="text1"/>
          <w:sz w:val="32"/>
          <w:szCs w:val="32"/>
          <w:lang w:val="en-US" w:eastAsia="zh-CN"/>
          <w14:textFill>
            <w14:solidFill>
              <w14:schemeClr w14:val="tx1"/>
            </w14:solidFill>
          </w14:textFill>
        </w:rPr>
      </w:pPr>
      <w:r>
        <w:rPr>
          <w:rFonts w:hint="eastAsia" w:ascii="仿宋" w:hAnsi="仿宋" w:eastAsia="仿宋" w:cs="仿宋"/>
          <w:b/>
          <w:sz w:val="32"/>
          <w:szCs w:val="32"/>
          <w:lang w:val="en-US" w:eastAsia="zh-CN"/>
        </w:rPr>
        <w:t>牢牢把握意识形态工作领导权</w:t>
      </w:r>
      <w:r>
        <w:rPr>
          <w:rFonts w:hint="eastAsia" w:ascii="仿宋" w:hAnsi="仿宋" w:eastAsia="仿宋" w:cs="仿宋"/>
          <w:b/>
          <w:sz w:val="32"/>
          <w:szCs w:val="32"/>
        </w:rPr>
        <w:t>。</w:t>
      </w:r>
      <w:r>
        <w:rPr>
          <w:rFonts w:hint="eastAsia" w:ascii="仿宋" w:hAnsi="仿宋" w:eastAsia="仿宋" w:cs="仿宋"/>
          <w:b w:val="0"/>
          <w:bCs/>
          <w:sz w:val="32"/>
          <w:szCs w:val="32"/>
          <w:lang w:val="en-US" w:eastAsia="zh-CN"/>
        </w:rPr>
        <w:t>一是</w:t>
      </w:r>
      <w:r>
        <w:rPr>
          <w:rFonts w:hint="eastAsia" w:ascii="仿宋" w:hAnsi="仿宋" w:eastAsia="仿宋" w:cs="仿宋"/>
          <w:b w:val="0"/>
          <w:bCs/>
          <w:color w:val="000000" w:themeColor="text1"/>
          <w:sz w:val="32"/>
          <w:szCs w:val="32"/>
          <w:lang w:val="en-US" w:eastAsia="zh-CN"/>
          <w14:textFill>
            <w14:solidFill>
              <w14:schemeClr w14:val="tx1"/>
            </w14:solidFill>
          </w14:textFill>
        </w:rPr>
        <w:t>紧盯省委巡视反馈问题整改。</w:t>
      </w:r>
      <w:r>
        <w:rPr>
          <w:rFonts w:hint="eastAsia" w:ascii="仿宋" w:hAnsi="仿宋" w:eastAsia="仿宋" w:cs="仿宋"/>
          <w:b w:val="0"/>
          <w:bCs/>
          <w:color w:val="000000" w:themeColor="text1"/>
          <w:sz w:val="32"/>
          <w:szCs w:val="32"/>
          <w:lang w:eastAsia="zh-CN"/>
          <w14:textFill>
            <w14:solidFill>
              <w14:schemeClr w14:val="tx1"/>
            </w14:solidFill>
          </w14:textFill>
        </w:rPr>
        <w:t>针对巡视反馈的11个具体问题，制定38条整改措施，已整改完成22个。</w:t>
      </w:r>
      <w:r>
        <w:rPr>
          <w:rFonts w:hint="eastAsia" w:ascii="仿宋" w:hAnsi="仿宋" w:eastAsia="仿宋" w:cs="仿宋"/>
          <w:b w:val="0"/>
          <w:bCs/>
          <w:color w:val="000000" w:themeColor="text1"/>
          <w:sz w:val="32"/>
          <w:szCs w:val="32"/>
          <w:lang w:val="en-US" w:eastAsia="zh-CN"/>
          <w14:textFill>
            <w14:solidFill>
              <w14:schemeClr w14:val="tx1"/>
            </w14:solidFill>
          </w14:textFill>
        </w:rPr>
        <w:t>对标对表完善机制体系建设。落实报告制度，执行纳入制度，</w:t>
      </w:r>
      <w:r>
        <w:rPr>
          <w:rFonts w:hint="eastAsia" w:ascii="仿宋" w:hAnsi="仿宋" w:eastAsia="仿宋" w:cs="仿宋"/>
          <w:b w:val="0"/>
          <w:bCs/>
          <w:color w:val="000000" w:themeColor="text1"/>
          <w:sz w:val="32"/>
          <w:szCs w:val="32"/>
          <w:lang w:eastAsia="zh-CN"/>
          <w14:textFill>
            <w14:solidFill>
              <w14:schemeClr w14:val="tx1"/>
            </w14:solidFill>
          </w14:textFill>
        </w:rPr>
        <w:t>推动“五纳入”执行规范化、常态化。</w:t>
      </w:r>
      <w:r>
        <w:rPr>
          <w:rFonts w:hint="eastAsia" w:ascii="仿宋" w:hAnsi="仿宋" w:eastAsia="仿宋" w:cs="仿宋"/>
          <w:b w:val="0"/>
          <w:bCs/>
          <w:sz w:val="32"/>
          <w:szCs w:val="32"/>
          <w:lang w:val="en-US" w:eastAsia="zh-CN"/>
        </w:rPr>
        <w:t>二是防范化解风险。</w:t>
      </w:r>
      <w:r>
        <w:rPr>
          <w:rFonts w:hint="eastAsia" w:ascii="仿宋" w:hAnsi="仿宋" w:eastAsia="仿宋" w:cs="仿宋"/>
          <w:b w:val="0"/>
          <w:bCs/>
          <w:color w:val="000000" w:themeColor="text1"/>
          <w:sz w:val="32"/>
          <w:szCs w:val="32"/>
          <w:lang w:val="en-US" w:eastAsia="zh-CN"/>
          <w14:textFill>
            <w14:solidFill>
              <w14:schemeClr w14:val="tx1"/>
            </w14:solidFill>
          </w14:textFill>
        </w:rPr>
        <w:t>制定《鄂州市2020年防范化解意识形态领域重大风险专项整治工作方案》。加强思想文化类活动管理，督促全市各级党委（党组）严格执行《</w:t>
      </w:r>
      <w:r>
        <w:rPr>
          <w:rFonts w:hint="eastAsia" w:ascii="仿宋" w:hAnsi="仿宋" w:eastAsia="仿宋" w:cs="仿宋"/>
          <w:b w:val="0"/>
          <w:bCs/>
          <w:color w:val="000000" w:themeColor="text1"/>
          <w:sz w:val="32"/>
          <w:szCs w:val="32"/>
          <w14:textFill>
            <w14:solidFill>
              <w14:schemeClr w14:val="tx1"/>
            </w14:solidFill>
          </w14:textFill>
        </w:rPr>
        <w:t>鄂州市思想文化类活动管理办法</w:t>
      </w:r>
      <w:r>
        <w:rPr>
          <w:rFonts w:hint="eastAsia" w:ascii="仿宋" w:hAnsi="仿宋" w:eastAsia="仿宋" w:cs="仿宋"/>
          <w:b w:val="0"/>
          <w:bCs/>
          <w:color w:val="000000" w:themeColor="text1"/>
          <w:sz w:val="32"/>
          <w:szCs w:val="32"/>
          <w:lang w:val="en-US" w:eastAsia="zh-CN"/>
          <w14:textFill>
            <w14:solidFill>
              <w14:schemeClr w14:val="tx1"/>
            </w14:solidFill>
          </w14:textFill>
        </w:rPr>
        <w:t>》，</w:t>
      </w:r>
      <w:r>
        <w:rPr>
          <w:rFonts w:hint="eastAsia" w:ascii="仿宋" w:hAnsi="仿宋" w:eastAsia="仿宋" w:cs="仿宋"/>
          <w:b w:val="0"/>
          <w:bCs/>
          <w:color w:val="000000" w:themeColor="text1"/>
          <w:sz w:val="32"/>
          <w:szCs w:val="32"/>
          <w14:textFill>
            <w14:solidFill>
              <w14:schemeClr w14:val="tx1"/>
            </w14:solidFill>
          </w14:textFill>
        </w:rPr>
        <w:t>实行分级报备、分级审批、分级管理</w:t>
      </w:r>
      <w:r>
        <w:rPr>
          <w:rFonts w:hint="eastAsia" w:ascii="仿宋" w:hAnsi="仿宋" w:eastAsia="仿宋" w:cs="仿宋"/>
          <w:b w:val="0"/>
          <w:bCs/>
          <w:color w:val="000000" w:themeColor="text1"/>
          <w:sz w:val="32"/>
          <w:szCs w:val="32"/>
          <w:lang w:val="en-US" w:eastAsia="zh-CN"/>
          <w14:textFill>
            <w14:solidFill>
              <w14:schemeClr w14:val="tx1"/>
            </w14:solidFill>
          </w14:textFill>
        </w:rPr>
        <w:t>。强化重点领域、人群风险管控</w:t>
      </w:r>
      <w:r>
        <w:rPr>
          <w:rFonts w:hint="eastAsia" w:ascii="仿宋" w:hAnsi="仿宋" w:eastAsia="仿宋" w:cs="仿宋"/>
          <w:b w:val="0"/>
          <w:bCs/>
          <w:color w:val="000000" w:themeColor="text1"/>
          <w:sz w:val="32"/>
          <w:szCs w:val="32"/>
          <w:lang w:eastAsia="zh-CN"/>
          <w14:textFill>
            <w14:solidFill>
              <w14:schemeClr w14:val="tx1"/>
            </w14:solidFill>
          </w14:textFill>
        </w:rPr>
        <w:t>，</w:t>
      </w:r>
      <w:r>
        <w:rPr>
          <w:rFonts w:hint="eastAsia" w:ascii="仿宋" w:hAnsi="仿宋" w:eastAsia="仿宋" w:cs="仿宋"/>
          <w:b w:val="0"/>
          <w:bCs/>
          <w:color w:val="000000" w:themeColor="text1"/>
          <w:sz w:val="32"/>
          <w:szCs w:val="32"/>
          <w14:textFill>
            <w14:solidFill>
              <w14:schemeClr w14:val="tx1"/>
            </w14:solidFill>
          </w14:textFill>
        </w:rPr>
        <w:t>依法管理涉外、民族、宗教等重点领域，加强非政府组织管理，做好意识形态领域防渗透相关工作</w:t>
      </w:r>
      <w:r>
        <w:rPr>
          <w:rFonts w:hint="eastAsia" w:ascii="仿宋" w:hAnsi="仿宋" w:eastAsia="仿宋" w:cs="仿宋"/>
          <w:b w:val="0"/>
          <w:bCs/>
          <w:color w:val="000000" w:themeColor="text1"/>
          <w:sz w:val="32"/>
          <w:szCs w:val="32"/>
          <w:lang w:eastAsia="zh-CN"/>
          <w14:textFill>
            <w14:solidFill>
              <w14:schemeClr w14:val="tx1"/>
            </w14:solidFill>
          </w14:textFill>
        </w:rPr>
        <w:t>，</w:t>
      </w:r>
      <w:r>
        <w:rPr>
          <w:rFonts w:hint="eastAsia" w:ascii="仿宋" w:hAnsi="仿宋" w:eastAsia="仿宋" w:cs="仿宋"/>
          <w:b w:val="0"/>
          <w:bCs/>
          <w:color w:val="000000" w:themeColor="text1"/>
          <w:sz w:val="32"/>
          <w:szCs w:val="32"/>
          <w14:textFill>
            <w14:solidFill>
              <w14:schemeClr w14:val="tx1"/>
            </w14:solidFill>
          </w14:textFill>
        </w:rPr>
        <w:t>开展</w:t>
      </w:r>
      <w:r>
        <w:rPr>
          <w:rFonts w:hint="eastAsia" w:ascii="仿宋" w:hAnsi="仿宋" w:eastAsia="仿宋" w:cs="仿宋"/>
          <w:b w:val="0"/>
          <w:bCs/>
          <w:color w:val="000000" w:themeColor="text1"/>
          <w:sz w:val="32"/>
          <w:szCs w:val="32"/>
          <w:lang w:eastAsia="zh-CN"/>
          <w14:textFill>
            <w14:solidFill>
              <w14:schemeClr w14:val="tx1"/>
            </w14:solidFill>
          </w14:textFill>
        </w:rPr>
        <w:t>重点特殊人群</w:t>
      </w:r>
      <w:r>
        <w:rPr>
          <w:rFonts w:hint="eastAsia" w:ascii="仿宋" w:hAnsi="仿宋" w:eastAsia="仿宋" w:cs="仿宋"/>
          <w:b w:val="0"/>
          <w:bCs/>
          <w:color w:val="000000" w:themeColor="text1"/>
          <w:sz w:val="32"/>
          <w:szCs w:val="32"/>
          <w14:textFill>
            <w14:solidFill>
              <w14:schemeClr w14:val="tx1"/>
            </w14:solidFill>
          </w14:textFill>
        </w:rPr>
        <w:t>思想状况调研，掌握重点人群思想动态，防范意识形态风险</w:t>
      </w:r>
      <w:r>
        <w:rPr>
          <w:rFonts w:hint="eastAsia" w:ascii="仿宋" w:hAnsi="仿宋" w:eastAsia="仿宋" w:cs="仿宋"/>
          <w:b w:val="0"/>
          <w:bCs/>
          <w:color w:val="000000" w:themeColor="text1"/>
          <w:sz w:val="32"/>
          <w:szCs w:val="32"/>
          <w:lang w:eastAsia="zh-CN"/>
          <w14:textFill>
            <w14:solidFill>
              <w14:schemeClr w14:val="tx1"/>
            </w14:solidFill>
          </w14:textFill>
        </w:rPr>
        <w:t>。</w:t>
      </w:r>
      <w:r>
        <w:rPr>
          <w:rFonts w:hint="eastAsia" w:ascii="仿宋" w:hAnsi="仿宋" w:eastAsia="仿宋" w:cs="仿宋"/>
          <w:b w:val="0"/>
          <w:bCs/>
          <w:sz w:val="32"/>
          <w:szCs w:val="32"/>
          <w:lang w:val="en-US" w:eastAsia="zh-CN"/>
        </w:rPr>
        <w:t>三是强化责任落地落细。</w:t>
      </w:r>
      <w:r>
        <w:rPr>
          <w:rFonts w:hint="eastAsia" w:ascii="仿宋" w:hAnsi="仿宋" w:eastAsia="仿宋" w:cs="仿宋"/>
          <w:b w:val="0"/>
          <w:bCs/>
          <w:color w:val="000000" w:themeColor="text1"/>
          <w:sz w:val="32"/>
          <w:szCs w:val="32"/>
          <w:lang w:val="en-US" w:eastAsia="zh-CN"/>
          <w14:textFill>
            <w14:solidFill>
              <w14:schemeClr w14:val="tx1"/>
            </w14:solidFill>
          </w14:textFill>
        </w:rPr>
        <w:t>拧紧“明责、确责、履责、督责、问责”链条，今年以来，先后开展两轮意识形态工作责任制落实情况督查。督查情况在全市巡视整改工作推进会上作专题交流汇报，并在全市进行通报。</w:t>
      </w:r>
      <w:r>
        <w:rPr>
          <w:rFonts w:hint="eastAsia" w:ascii="仿宋" w:hAnsi="仿宋" w:eastAsia="仿宋" w:cs="仿宋"/>
          <w:b w:val="0"/>
          <w:bCs/>
          <w:sz w:val="32"/>
          <w:szCs w:val="32"/>
          <w:lang w:val="en-US" w:eastAsia="zh-CN"/>
        </w:rPr>
        <w:t>四是加强阵地管理。</w:t>
      </w:r>
      <w:r>
        <w:rPr>
          <w:rFonts w:hint="eastAsia" w:ascii="仿宋" w:hAnsi="仿宋" w:eastAsia="仿宋" w:cs="仿宋"/>
          <w:b w:val="0"/>
          <w:bCs/>
          <w:color w:val="000000" w:themeColor="text1"/>
          <w:sz w:val="32"/>
          <w:szCs w:val="32"/>
          <w:lang w:val="en-US" w:eastAsia="zh-CN"/>
          <w14:textFill>
            <w14:solidFill>
              <w14:schemeClr w14:val="tx1"/>
            </w14:solidFill>
          </w14:textFill>
        </w:rPr>
        <w:t>依法净化网络生态，开展“清朗”、网络恶意营销账号专项整治等系列专项行动，清理相关信息1100余条，依法关停违规自媒体账号2个，累计查处谣言案件20起，刑事拘留2人，行政拘留9人，教育批评25人。开展“净网”“清源”“护苗”“秋风”“固边”五大专项行动，联合市文化综合执法支队，出动执法人员52人（次），检查单位28家、印刷企业32家、中小学周边街道12条，责令整改6处。</w:t>
      </w:r>
    </w:p>
    <w:p w14:paraId="5C33DEB6">
      <w:pPr>
        <w:pStyle w:val="3"/>
        <w:keepNext w:val="0"/>
        <w:keepLines w:val="0"/>
        <w:pageBreakBefore w:val="0"/>
        <w:widowControl w:val="0"/>
        <w:kinsoku/>
        <w:wordWrap/>
        <w:overflowPunct/>
        <w:topLinePunct w:val="0"/>
        <w:autoSpaceDE/>
        <w:autoSpaceDN/>
        <w:bidi w:val="0"/>
        <w:adjustRightInd/>
        <w:snapToGrid/>
        <w:spacing w:after="0" w:afterLines="0" w:line="600" w:lineRule="exact"/>
        <w:ind w:left="0" w:leftChars="0"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sz w:val="32"/>
          <w:szCs w:val="32"/>
          <w:lang w:val="en-US" w:eastAsia="zh-CN"/>
        </w:rPr>
        <w:t>壮大主流思想舆论</w:t>
      </w:r>
      <w:r>
        <w:rPr>
          <w:rFonts w:hint="eastAsia" w:ascii="仿宋" w:hAnsi="仿宋" w:eastAsia="仿宋" w:cs="仿宋"/>
          <w:b/>
          <w:sz w:val="32"/>
          <w:szCs w:val="32"/>
        </w:rPr>
        <w:t>。</w:t>
      </w:r>
      <w:r>
        <w:rPr>
          <w:rFonts w:hint="eastAsia" w:ascii="仿宋" w:hAnsi="仿宋" w:eastAsia="仿宋" w:cs="仿宋"/>
          <w:b w:val="0"/>
          <w:bCs/>
          <w:kern w:val="2"/>
          <w:sz w:val="32"/>
          <w:szCs w:val="32"/>
          <w:lang w:val="en-US" w:eastAsia="zh-CN" w:bidi="ar-SA"/>
        </w:rPr>
        <w:t>一是健全新闻工作机制。</w:t>
      </w:r>
      <w:r>
        <w:rPr>
          <w:rFonts w:hint="eastAsia" w:ascii="仿宋" w:hAnsi="仿宋" w:eastAsia="仿宋" w:cs="仿宋"/>
          <w:b w:val="0"/>
          <w:bCs w:val="0"/>
          <w:sz w:val="32"/>
          <w:szCs w:val="32"/>
          <w:lang w:val="en-US" w:eastAsia="zh-CN"/>
        </w:rPr>
        <w:t>严格落实</w:t>
      </w:r>
      <w:r>
        <w:rPr>
          <w:rFonts w:hint="eastAsia" w:ascii="仿宋" w:hAnsi="仿宋" w:eastAsia="仿宋" w:cs="仿宋"/>
          <w:b w:val="0"/>
          <w:bCs w:val="0"/>
          <w:sz w:val="32"/>
          <w:szCs w:val="32"/>
        </w:rPr>
        <w:t>每日一策划、一点评、一督办</w:t>
      </w:r>
      <w:r>
        <w:rPr>
          <w:rFonts w:hint="eastAsia" w:ascii="仿宋" w:hAnsi="仿宋" w:eastAsia="仿宋" w:cs="仿宋"/>
          <w:b w:val="0"/>
          <w:bCs w:val="0"/>
          <w:sz w:val="32"/>
          <w:szCs w:val="32"/>
          <w:lang w:val="en-US" w:eastAsia="zh-CN"/>
        </w:rPr>
        <w:t>机制</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累计下发</w:t>
      </w:r>
      <w:r>
        <w:rPr>
          <w:rFonts w:hint="eastAsia" w:ascii="仿宋" w:hAnsi="仿宋" w:eastAsia="仿宋" w:cs="仿宋"/>
          <w:b w:val="0"/>
          <w:bCs w:val="0"/>
          <w:sz w:val="32"/>
          <w:szCs w:val="32"/>
        </w:rPr>
        <w:t>《每日媒体重点报道提示》68期</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在</w:t>
      </w:r>
      <w:r>
        <w:rPr>
          <w:rFonts w:hint="eastAsia" w:ascii="仿宋" w:hAnsi="仿宋" w:eastAsia="仿宋" w:cs="仿宋"/>
          <w:b w:val="0"/>
          <w:bCs w:val="0"/>
          <w:sz w:val="32"/>
          <w:szCs w:val="32"/>
        </w:rPr>
        <w:t>中省主流媒体及其客户端刊播稿件16</w:t>
      </w:r>
      <w:r>
        <w:rPr>
          <w:rFonts w:hint="eastAsia" w:ascii="仿宋" w:hAnsi="仿宋" w:eastAsia="仿宋" w:cs="仿宋"/>
          <w:b w:val="0"/>
          <w:bCs w:val="0"/>
          <w:sz w:val="32"/>
          <w:szCs w:val="32"/>
          <w:lang w:val="en-US" w:eastAsia="zh-CN"/>
        </w:rPr>
        <w:t>50</w:t>
      </w:r>
      <w:r>
        <w:rPr>
          <w:rFonts w:hint="eastAsia" w:ascii="仿宋" w:hAnsi="仿宋" w:eastAsia="仿宋" w:cs="仿宋"/>
          <w:b w:val="0"/>
          <w:bCs w:val="0"/>
          <w:sz w:val="32"/>
          <w:szCs w:val="32"/>
        </w:rPr>
        <w:t>篇</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在全省市州率先建立疫情防控新闻发布机制，组织市级新闻发布会8场，衔接省级新闻发布会1场，累计80余万网友在线观看。出台《2020年鄂州市新闻发布工作有关安排》，修订完善《鄂州市突发事件新闻发布应急预案》，加强新闻发布的规范化建设和常态化管理。组建市级新闻阅评组，提升新闻报道质量。二是强化疫情新闻宣传。</w:t>
      </w:r>
      <w:r>
        <w:rPr>
          <w:rFonts w:hint="eastAsia" w:ascii="仿宋" w:hAnsi="仿宋" w:eastAsia="仿宋" w:cs="仿宋"/>
          <w:b w:val="0"/>
          <w:bCs w:val="0"/>
          <w:sz w:val="32"/>
          <w:szCs w:val="32"/>
        </w:rPr>
        <w:t>开设</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抗疫一线群英谱</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等</w:t>
      </w:r>
      <w:r>
        <w:rPr>
          <w:rFonts w:hint="eastAsia" w:ascii="仿宋" w:hAnsi="仿宋" w:eastAsia="仿宋" w:cs="仿宋"/>
          <w:b w:val="0"/>
          <w:bCs w:val="0"/>
          <w:sz w:val="32"/>
          <w:szCs w:val="32"/>
        </w:rPr>
        <w:t>专题专栏，</w:t>
      </w:r>
      <w:r>
        <w:rPr>
          <w:rFonts w:hint="eastAsia" w:ascii="仿宋" w:hAnsi="仿宋" w:eastAsia="仿宋" w:cs="仿宋"/>
          <w:b w:val="0"/>
          <w:bCs w:val="0"/>
          <w:sz w:val="32"/>
          <w:szCs w:val="32"/>
          <w:lang w:eastAsia="zh-CN"/>
        </w:rPr>
        <w:t>刊播稿件</w:t>
      </w:r>
      <w:r>
        <w:rPr>
          <w:rFonts w:hint="eastAsia" w:ascii="仿宋" w:hAnsi="仿宋" w:eastAsia="仿宋" w:cs="仿宋"/>
          <w:b w:val="0"/>
          <w:bCs w:val="0"/>
          <w:sz w:val="32"/>
          <w:szCs w:val="32"/>
          <w:lang w:val="en-US" w:eastAsia="zh-CN"/>
        </w:rPr>
        <w:t>1.6万余篇；</w:t>
      </w:r>
      <w:r>
        <w:rPr>
          <w:rFonts w:hint="eastAsia" w:ascii="仿宋" w:hAnsi="仿宋" w:eastAsia="仿宋" w:cs="仿宋"/>
          <w:b w:val="0"/>
          <w:bCs w:val="0"/>
          <w:sz w:val="32"/>
          <w:szCs w:val="32"/>
        </w:rPr>
        <w:t>策划推出“厨艺大赛”“疫后心愿”“宅家秀”等群众文娱活动，累计25万人次</w:t>
      </w:r>
      <w:r>
        <w:rPr>
          <w:rFonts w:hint="eastAsia" w:ascii="仿宋" w:hAnsi="仿宋" w:eastAsia="仿宋" w:cs="仿宋"/>
          <w:b w:val="0"/>
          <w:bCs w:val="0"/>
          <w:sz w:val="32"/>
          <w:szCs w:val="32"/>
          <w:lang w:eastAsia="zh-CN"/>
        </w:rPr>
        <w:t>参与</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制定爱国卫生运动、城乡生活垃圾分类等报道方案，推出“抗疫有我 爱卫同行”等专栏，做好疫情防控常态化宣传报道。围绕疫后经济社会发展、复工复产复学等热点问题和机场建设等全市重点项目建设，聚焦报道我市打赢疫后民生保卫战和经济发展战情况，刊发相关报道340余篇，激发全市上下夺取双胜利的信心与决心。三是推进媒体融合发展。深入推进市融媒体中心改革，指导市融媒体指挥调度中心的建设运行。加大对“两微一端一抖”等新媒体平台的改版升级。印发《鄂州市区级融媒体中心建设方案》，指导各区整合内部媒介资源，依托“云上鄂州”等市级移动客户端开设地方栏目，打造综合性官方“两微一抖”传播矩阵，拓展“媒体+”应用，实现市、区两级信息资源共享，畅通新闻传播与服务“最后一公里”。</w:t>
      </w:r>
    </w:p>
    <w:p w14:paraId="378A70D4">
      <w:pPr>
        <w:spacing w:line="600" w:lineRule="exact"/>
        <w:ind w:firstLine="643" w:firstLineChars="200"/>
        <w:rPr>
          <w:rFonts w:hint="eastAsia" w:ascii="仿宋" w:hAnsi="仿宋" w:eastAsia="仿宋" w:cs="仿宋"/>
          <w:sz w:val="32"/>
          <w:szCs w:val="32"/>
        </w:rPr>
      </w:pPr>
      <w:r>
        <w:rPr>
          <w:rFonts w:hint="eastAsia" w:ascii="仿宋" w:hAnsi="仿宋" w:eastAsia="仿宋" w:cs="仿宋"/>
          <w:b/>
          <w:sz w:val="32"/>
          <w:szCs w:val="32"/>
          <w:lang w:val="en-US" w:eastAsia="zh-CN"/>
        </w:rPr>
        <w:t>加强思想道德建设和群众性精神文明创建。</w:t>
      </w:r>
      <w:r>
        <w:rPr>
          <w:rFonts w:hint="eastAsia" w:ascii="仿宋" w:hAnsi="仿宋" w:eastAsia="仿宋" w:cs="仿宋"/>
          <w:bCs/>
          <w:color w:val="auto"/>
          <w:sz w:val="32"/>
          <w:szCs w:val="32"/>
        </w:rPr>
        <w:t>一是</w:t>
      </w:r>
      <w:r>
        <w:rPr>
          <w:rFonts w:hint="eastAsia" w:ascii="仿宋" w:hAnsi="仿宋" w:eastAsia="仿宋" w:cs="仿宋"/>
          <w:bCs/>
          <w:color w:val="auto"/>
          <w:sz w:val="32"/>
          <w:szCs w:val="32"/>
          <w:lang w:val="en-US" w:eastAsia="zh-CN"/>
        </w:rPr>
        <w:t>培育和践行社会主义核心价值观。</w:t>
      </w:r>
      <w:r>
        <w:rPr>
          <w:rFonts w:hint="eastAsia" w:ascii="仿宋" w:hAnsi="仿宋" w:eastAsia="仿宋" w:cs="仿宋"/>
          <w:b w:val="0"/>
          <w:bCs w:val="0"/>
          <w:color w:val="auto"/>
          <w:kern w:val="2"/>
          <w:sz w:val="32"/>
          <w:szCs w:val="32"/>
          <w:lang w:val="en-US" w:eastAsia="zh-CN" w:bidi="ar-SA"/>
        </w:rPr>
        <w:t>组织各地围绕学</w:t>
      </w:r>
      <w:r>
        <w:rPr>
          <w:rFonts w:hint="eastAsia" w:ascii="仿宋" w:hAnsi="仿宋" w:eastAsia="仿宋" w:cs="仿宋"/>
          <w:b w:val="0"/>
          <w:bCs w:val="0"/>
          <w:kern w:val="2"/>
          <w:sz w:val="32"/>
          <w:szCs w:val="32"/>
          <w:lang w:val="en-US" w:eastAsia="zh-CN" w:bidi="ar-SA"/>
        </w:rPr>
        <w:t>习宣传贯彻党的十九届四中全会精神，创作了湖北大鼓《四中全会暖人心》、采莲船《四中全会春风暖》等百姓宣讲优秀作品。围绕脱贫攻坚、全面小康、疫情防控、典型宣传等主题开展百姓宣讲200余场，受众1万余人次。组织开展鄂州雕花剪纸抗疫作品巡回展、鄂州防疫摄影作品展、“庆祝建党99周年•鄂州战疫群英展”、“鄂州记忆”图片展，基层群众累计2万余人参加。深化爱国主义教育和国防教育，组织开展“网上参观”活动和实地主题教育实践活动，参加人次近10万人次。组织开展“同升国旗 同唱国歌”活动和“光耀新时代”模范走进鄂州活动，深化“起点阅读”“朝读经典”活动，扎实推进“经典诵读”征文活动。二是全力推进文明城市创建工作。制定《鄂州市2020年创建全国文明城市工作实施方案》，统筹协调五大创建活动，大力实施9大创建工程。2次召开全市创建全国文明城市推进会，举办资料申报培训会，收集整理全市75家涉创单位图片、说明报告、正式文件等资料85000余份。接待群众来电来信来访624条（人）次，下发督办函609份，达标整改592个。全市注册志愿者164458人（占总人口15.27%），注册志愿组织736家，22个主要交通路口常年开展文明交通劝导，8个志愿服务站常年开展服务活动。推出“路口革命”和“敲门行动”，建立文明交通红黑榜，在10个主要交通路口设置曝光牌，定期公布不文明交通行为违法车辆及人员“黑名单”。聚焦市民不文明行为，开展向十大不文明行为宣战活动、文明旅游活动、文明餐桌活动，共制作46000余个文明餐桌提示牌，在全市各餐饮单位摆放。</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rPr>
        <w:t>是</w:t>
      </w:r>
      <w:r>
        <w:rPr>
          <w:rFonts w:hint="eastAsia" w:ascii="仿宋" w:hAnsi="仿宋" w:eastAsia="仿宋" w:cs="仿宋"/>
          <w:color w:val="auto"/>
          <w:sz w:val="32"/>
          <w:szCs w:val="32"/>
          <w:lang w:val="en-US" w:eastAsia="zh-CN"/>
        </w:rPr>
        <w:t>加强</w:t>
      </w:r>
      <w:r>
        <w:rPr>
          <w:rFonts w:hint="eastAsia" w:ascii="仿宋" w:hAnsi="仿宋" w:eastAsia="仿宋" w:cs="仿宋"/>
          <w:color w:val="auto"/>
          <w:sz w:val="32"/>
          <w:szCs w:val="32"/>
        </w:rPr>
        <w:t>公民思想道德建设。</w:t>
      </w:r>
      <w:r>
        <w:rPr>
          <w:rFonts w:hint="eastAsia" w:ascii="仿宋" w:hAnsi="仿宋" w:eastAsia="仿宋" w:cs="仿宋"/>
          <w:b w:val="0"/>
          <w:bCs w:val="0"/>
          <w:kern w:val="2"/>
          <w:sz w:val="32"/>
          <w:szCs w:val="32"/>
          <w:lang w:val="en-US" w:eastAsia="zh-CN" w:bidi="ar-SA"/>
        </w:rPr>
        <w:t>开展道德模范评选，曹振、江光耀等10人获评2020年一季度鄂州楷模；梁子湖区太和柯畈“和事佬”志愿服务队等10家单位获评2019年度鄂州市学雷锋活动示范点，“消防奶奶”胡素珍等10人获评2019年度鄂州市岗位学雷锋标兵，全媒体宣传先进典型事迹，营造了争当模范的良好氛围。在全市未成年人中发掘抗“疫”新典型，评选出了21位新时代好少年，向省文明办推荐省级新时代好少年候选人1名。在市级以上主流媒体刊发未成年人思想道德建设宣传报道稿件1500余条，其中《湖北鄂州：云端升旗共相逢 千里呼应同抗疫》等9条稿件被中央文明网刊发。</w:t>
      </w:r>
    </w:p>
    <w:p w14:paraId="7B29E24F">
      <w:pPr>
        <w:pStyle w:val="3"/>
        <w:keepNext w:val="0"/>
        <w:keepLines w:val="0"/>
        <w:pageBreakBefore w:val="0"/>
        <w:widowControl w:val="0"/>
        <w:kinsoku/>
        <w:wordWrap/>
        <w:overflowPunct/>
        <w:topLinePunct w:val="0"/>
        <w:autoSpaceDE/>
        <w:autoSpaceDN/>
        <w:bidi w:val="0"/>
        <w:adjustRightInd/>
        <w:snapToGrid/>
        <w:spacing w:after="0" w:afterLines="0" w:line="600" w:lineRule="exact"/>
        <w:ind w:left="0" w:leftChars="0" w:firstLine="643"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sz w:val="32"/>
          <w:szCs w:val="32"/>
          <w:lang w:val="en-US" w:eastAsia="zh-CN"/>
        </w:rPr>
        <w:t>繁荣发展文艺文化和出版。</w:t>
      </w:r>
      <w:r>
        <w:rPr>
          <w:rFonts w:hint="eastAsia" w:ascii="仿宋" w:hAnsi="仿宋" w:eastAsia="仿宋" w:cs="仿宋"/>
          <w:b w:val="0"/>
          <w:bCs w:val="0"/>
          <w:sz w:val="32"/>
          <w:szCs w:val="32"/>
          <w:lang w:val="en-US" w:eastAsia="zh-CN"/>
        </w:rPr>
        <w:t>一是文艺惠民提质增效。成功举办春节文艺晚会、组织“红色文艺轻骑兵”开展“我们的中国梦－－文化进万家”等文化惠民活动200余场次，受众达10万余人次。利用“云上鄂州”平台，积极开展“大家唱”、“大家拍”系列文艺活动，累计推送视频稿件2133条，征集视频稿件近3000条，总浏览量达到1080334人次，参与投票达到351478票。策划推出“书香吴都 唯‘读’有你”电视杂志栏目，每月一期，设置《名家解读》《有奖诵读》《心动悦读》《澜湖夜读》4个子栏目，组织全市356家农家书屋开展“健康理念、文明生活”阅读活动。举办“畅享春天 我爱读书”世界读书日网上读书大赛。新华书店充分发挥全民阅读推广中心作用，在全市开展线上各类读书活动50余场次。二是加强战疫题材文艺创作。组织创作了战“疫”作品4000余个，歌曲《托起生的幼光》等8部MV作品在《学习强国》平台推出。组织开展为历史存照、为英雄立传活动，组织鄂州摄影家为919名医护人员塑像，留下最美瞬间，并印制精美纪念相册，组织艺术家创作具有鄂州地域特色的书画、剪纸、麦秆画作品1125件，赠送给驰援鄂州医护人员。三是推动文化产业高质量发展。出台《关于加快全市文化产业高质量发展的实施意见》，明确了支撑全市文化产业高质量发展的政策措施。组织市统计局、市文旅局开展2次全市文化产业调研，摸清重点文化企业入库情况。陪同省文投公司副总经理方问能一行来我市调研文化产业项目，推介我市优质文化产业项目。组织召开重点文化企业入库工作协调会2次，做好10家重点文化企业的入库工作。面向全市征集重点项目53个，申请资助金额1338.5万元，经过评审后保留30个，立项26个。</w:t>
      </w:r>
    </w:p>
    <w:p w14:paraId="19678C42">
      <w:pPr>
        <w:pStyle w:val="3"/>
        <w:keepNext w:val="0"/>
        <w:keepLines w:val="0"/>
        <w:pageBreakBefore w:val="0"/>
        <w:widowControl w:val="0"/>
        <w:kinsoku/>
        <w:wordWrap/>
        <w:overflowPunct/>
        <w:topLinePunct w:val="0"/>
        <w:autoSpaceDE/>
        <w:autoSpaceDN/>
        <w:bidi w:val="0"/>
        <w:adjustRightInd/>
        <w:snapToGrid/>
        <w:spacing w:after="0" w:afterLines="0" w:line="600" w:lineRule="exact"/>
        <w:ind w:left="0" w:leftChars="0" w:firstLine="643" w:firstLineChars="200"/>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营造风清气正的网络环境。</w:t>
      </w:r>
      <w:r>
        <w:rPr>
          <w:rFonts w:hint="eastAsia" w:ascii="仿宋" w:hAnsi="仿宋" w:eastAsia="仿宋" w:cs="仿宋"/>
          <w:b w:val="0"/>
          <w:bCs w:val="0"/>
          <w:kern w:val="2"/>
          <w:sz w:val="32"/>
          <w:szCs w:val="32"/>
          <w:lang w:val="en-US" w:eastAsia="zh-CN" w:bidi="ar-SA"/>
        </w:rPr>
        <w:t>一是维护网络意识形态安全。印发《关于做好新冠肺炎疫情防控期间网络舆情处置工作的通知》《关于建立鄂州市涉新冠肺炎网上求助信息收集办理回应工作机制的通知》，</w:t>
      </w:r>
      <w:r>
        <w:rPr>
          <w:rFonts w:hint="eastAsia" w:ascii="仿宋" w:hAnsi="仿宋" w:eastAsia="仿宋" w:cs="仿宋"/>
          <w:sz w:val="32"/>
          <w:szCs w:val="32"/>
        </w:rPr>
        <w:t>建立健全扁平化舆情处置指挥机制</w:t>
      </w:r>
      <w:r>
        <w:rPr>
          <w:rFonts w:hint="eastAsia" w:ascii="仿宋" w:hAnsi="仿宋" w:eastAsia="仿宋" w:cs="仿宋"/>
          <w:sz w:val="32"/>
          <w:szCs w:val="32"/>
          <w:lang w:eastAsia="zh-CN"/>
        </w:rPr>
        <w:t>，建立与公安部门联动协调机制，</w:t>
      </w:r>
      <w:r>
        <w:rPr>
          <w:rFonts w:hint="eastAsia" w:ascii="仿宋" w:hAnsi="仿宋" w:eastAsia="仿宋" w:cs="仿宋"/>
          <w:sz w:val="32"/>
          <w:szCs w:val="32"/>
        </w:rPr>
        <w:t>实现信息共享，形成舆情处置的合力</w:t>
      </w:r>
      <w:r>
        <w:rPr>
          <w:rFonts w:hint="eastAsia" w:ascii="仿宋" w:hAnsi="仿宋" w:eastAsia="仿宋" w:cs="仿宋"/>
          <w:sz w:val="32"/>
          <w:szCs w:val="32"/>
          <w:lang w:eastAsia="zh-CN"/>
        </w:rPr>
        <w:t>。</w:t>
      </w:r>
      <w:r>
        <w:rPr>
          <w:rFonts w:hint="eastAsia" w:ascii="仿宋" w:hAnsi="仿宋" w:eastAsia="仿宋" w:cs="仿宋"/>
          <w:b w:val="0"/>
          <w:bCs w:val="0"/>
          <w:kern w:val="2"/>
          <w:sz w:val="32"/>
          <w:szCs w:val="32"/>
          <w:lang w:val="en-US" w:eastAsia="zh-CN" w:bidi="ar-SA"/>
        </w:rPr>
        <w:t>在新冠肺炎疫情防控、全国两会</w:t>
      </w:r>
      <w:bookmarkStart w:id="0" w:name="_GoBack"/>
      <w:bookmarkEnd w:id="0"/>
      <w:r>
        <w:rPr>
          <w:rFonts w:hint="eastAsia" w:ascii="仿宋" w:hAnsi="仿宋" w:eastAsia="仿宋" w:cs="仿宋"/>
          <w:b w:val="0"/>
          <w:bCs w:val="0"/>
          <w:kern w:val="2"/>
          <w:sz w:val="32"/>
          <w:szCs w:val="32"/>
          <w:lang w:val="en-US" w:eastAsia="zh-CN" w:bidi="ar-SA"/>
        </w:rPr>
        <w:t>、“6·4”等期间，监测到涉市负面舆情624起，编发《网情专报》81期，全市舆情态势总体平稳。二是壮大网络正面主流声音。组织开展“学习习近平新时代中国特色社会主义思想理宣讲进网站”等理论学习活动4场。“鄂州发布”微信公众号累计发布信息近3000余条、累计阅读量超331.5万余次。抗疫期间开展网络直播互动活动18场，累计超187万网民参与互动。积极组织我市核心网评员参与中央网信办、省委网信办设置的重大议题。先后就方方日记、孟晚舟案、中美舆论战等话题，撰写评论稿件300多篇，制作视频300条。头条号“火星方阵”粉丝量436万余万人，上半年累计阅读量达到10亿次。三是依法净化网络生态。开展“清朗”、网络恶意营销账号专项整治等系列专项行动，</w:t>
      </w:r>
      <w:r>
        <w:rPr>
          <w:rFonts w:hint="eastAsia" w:ascii="仿宋" w:hAnsi="仿宋" w:eastAsia="仿宋" w:cs="仿宋"/>
          <w:sz w:val="32"/>
          <w:szCs w:val="32"/>
        </w:rPr>
        <w:t>清理相关信息1100余条，依法关停违规自媒体账号2个，累计查处谣言案件20起，刑事拘留2人，行政拘留9人，教育批评25人。建立涉新冠肺炎网上求助信息收集办理回应工作机制，收集涉及我市疫情求助相关信息355条，下发转办督办通知单355期，回复355条，回复率100%。建设网络安全态势感知系统，有效覆盖全市102家重点网站。截至目前，监测发现高危安全漏洞13处，下发《网络安全隐患情况通报》13期，限时完成整改13件，有效提高</w:t>
      </w:r>
      <w:r>
        <w:rPr>
          <w:rFonts w:hint="eastAsia" w:ascii="仿宋" w:hAnsi="仿宋" w:eastAsia="仿宋" w:cs="仿宋"/>
          <w:sz w:val="32"/>
          <w:szCs w:val="32"/>
          <w:lang w:val="en-US" w:eastAsia="zh-CN"/>
        </w:rPr>
        <w:t>了</w:t>
      </w:r>
      <w:r>
        <w:rPr>
          <w:rFonts w:hint="eastAsia" w:ascii="仿宋" w:hAnsi="仿宋" w:eastAsia="仿宋" w:cs="仿宋"/>
          <w:sz w:val="32"/>
          <w:szCs w:val="32"/>
        </w:rPr>
        <w:t>网络安全保障能力。</w:t>
      </w:r>
    </w:p>
    <w:p w14:paraId="0CBDD5F4">
      <w:pPr>
        <w:numPr>
          <w:ilvl w:val="0"/>
          <w:numId w:val="0"/>
        </w:numPr>
        <w:ind w:lef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三、项目绩效目标完成情况</w:t>
      </w:r>
    </w:p>
    <w:p w14:paraId="7B3FF644">
      <w:pPr>
        <w:numPr>
          <w:ilvl w:val="0"/>
          <w:numId w:val="0"/>
        </w:numPr>
        <w:ind w:leftChars="0"/>
        <w:jc w:val="both"/>
        <w:rPr>
          <w:rFonts w:hint="default" w:eastAsia="仿宋_GB2312"/>
          <w:sz w:val="32"/>
          <w:szCs w:val="32"/>
          <w:lang w:val="en-US" w:eastAsia="zh-CN"/>
        </w:rPr>
      </w:pPr>
      <w:r>
        <w:rPr>
          <w:rFonts w:hint="eastAsia" w:ascii="黑体" w:hAnsi="黑体" w:eastAsia="黑体" w:cs="黑体"/>
          <w:sz w:val="32"/>
          <w:szCs w:val="32"/>
          <w:lang w:val="en-US" w:eastAsia="zh-CN"/>
        </w:rPr>
        <w:t>　　</w:t>
      </w:r>
      <w:r>
        <w:rPr>
          <w:rFonts w:hint="eastAsia" w:ascii="仿宋" w:hAnsi="仿宋" w:eastAsia="仿宋" w:cs="仿宋"/>
          <w:sz w:val="32"/>
          <w:szCs w:val="32"/>
          <w:lang w:val="en-US" w:eastAsia="zh-CN"/>
        </w:rPr>
        <w:t>共实施38个项目，其中结项33个，2个项目因疫情原因未实施，有3个未结项。</w:t>
      </w:r>
    </w:p>
    <w:p w14:paraId="12C3672C">
      <w:pPr>
        <w:numPr>
          <w:ilvl w:val="0"/>
          <w:numId w:val="0"/>
        </w:numPr>
        <w:ind w:leftChars="0"/>
        <w:jc w:val="both"/>
        <w:rPr>
          <w:rFonts w:hint="eastAsia" w:ascii="黑体" w:hAnsi="黑体" w:eastAsia="黑体" w:cs="黑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46D0060B"/>
    <w:rsid w:val="0CF03BF2"/>
    <w:rsid w:val="1603095F"/>
    <w:rsid w:val="24C55BE6"/>
    <w:rsid w:val="283062B4"/>
    <w:rsid w:val="329F5ECF"/>
    <w:rsid w:val="34AD310F"/>
    <w:rsid w:val="355462B7"/>
    <w:rsid w:val="3B8B5A21"/>
    <w:rsid w:val="46D0060B"/>
    <w:rsid w:val="4D947ECC"/>
    <w:rsid w:val="53937E9D"/>
    <w:rsid w:val="5AD967AF"/>
    <w:rsid w:val="754600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line="560" w:lineRule="exact"/>
      <w:ind w:firstLine="640" w:firstLineChars="200"/>
    </w:pPr>
    <w:rPr>
      <w:rFonts w:ascii="仿宋_GB2312" w:eastAsia="仿宋_GB2312"/>
      <w:sz w:val="32"/>
    </w:rPr>
  </w:style>
  <w:style w:type="paragraph" w:styleId="3">
    <w:name w:val="Body Text First Indent 2"/>
    <w:basedOn w:val="2"/>
    <w:qFormat/>
    <w:uiPriority w:val="0"/>
    <w:pPr>
      <w:ind w:firstLine="420"/>
    </w:pPr>
    <w:rPr>
      <w:rFonts w:ascii="Times New Roman" w:hAnsi="Times New Roman" w:eastAsia="宋体" w:cs="Times New Roman"/>
    </w:r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4538</Words>
  <Characters>4807</Characters>
  <Lines>0</Lines>
  <Paragraphs>0</Paragraphs>
  <TotalTime>2</TotalTime>
  <ScaleCrop>false</ScaleCrop>
  <LinksUpToDate>false</LinksUpToDate>
  <CharactersWithSpaces>4822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2021-10-28T02:42:00Z</dcterms:created>
  <dc:creator>风中飞扬</dc:creator>
  <cp:lastModifiedBy>夏之雪</cp:lastModifiedBy>
  <dcterms:modified xsi:type="dcterms:W3CDTF">2025-03-17T03:09:58Z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0AFED8513BAC4670A2C640F3CF7B9564</vt:lpwstr>
  </property>
</Properties>
</file>