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关于鄂州市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政府性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债务情况的说明</w:t>
      </w:r>
    </w:p>
    <w:p>
      <w:pPr>
        <w:pStyle w:val="7"/>
        <w:spacing w:line="600" w:lineRule="exact"/>
        <w:jc w:val="center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（20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年1月）</w:t>
      </w:r>
    </w:p>
    <w:p>
      <w:pPr>
        <w:pStyle w:val="7"/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lang w:eastAsia="zh-CN"/>
        </w:rPr>
        <w:t>政府债务限额情况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经省财政厅核定，我市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2020年末政府债务限额为1996025万元，其中一般债务限额为840707万元、专项债务限额为1155318万元。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市本级（含市直、葛店开发区、临空经济区）2020年末政府债务限额为1903505万元，其中一般债务限额为748194万元、专项债务限额为1155311万元。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  <w:t>二、政府债务余额情况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2020年末全市政府性债务余额为2019513万元，其中政府债务余额1939324万元、政府或有债务（负有担保或救助责任的债务）余额80189万元。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全市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政府债务余额为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1939324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万元（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含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一般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债券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778153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、政府向国际组织借款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16000万元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政府专项债券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1145171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万元），其中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市直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债务1400702万元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（开发区、经济区）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债务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538622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全市政府或有债务余额为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80189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全部为市直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债务。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  <w:t>三、政府债券还本付息情况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2020年末全市政府债券余额情况测算，2021年全市政府债券还本金额预计为261493万元（其中一般债券还本74250万、专项债券还本187243万元），还本兑付费预计为13.1万元。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2021年全市政府债券付息金额预计为65805万元（其中一般债券付息26137万元、专项债券付息39668万元），付息兑付费预计为3.3万元。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701" w:bottom="1701" w:left="170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fldChar w:fldCharType="begin"/>
    </w:r>
    <w:r>
      <w:rPr>
        <w:rStyle w:val="6"/>
        <w:sz w:val="18"/>
      </w:rPr>
      <w:instrText xml:space="preserve"> PAGE </w:instrText>
    </w:r>
    <w:r>
      <w:fldChar w:fldCharType="separate"/>
    </w:r>
    <w:r>
      <w:rPr>
        <w:rStyle w:val="6"/>
        <w:sz w:val="18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20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D6034"/>
    <w:rsid w:val="0DBE5E30"/>
    <w:rsid w:val="0F9709BC"/>
    <w:rsid w:val="17E10A8F"/>
    <w:rsid w:val="1FA71145"/>
    <w:rsid w:val="30B03703"/>
    <w:rsid w:val="3C3D126E"/>
    <w:rsid w:val="3EF06AC6"/>
    <w:rsid w:val="4BD82C65"/>
    <w:rsid w:val="52BC6693"/>
    <w:rsid w:val="59F84F5C"/>
    <w:rsid w:val="5DB25EE3"/>
    <w:rsid w:val="66643071"/>
    <w:rsid w:val="69AE2C60"/>
    <w:rsid w:val="6DBE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p0"/>
    <w:basedOn w:val="1"/>
    <w:qFormat/>
    <w:uiPriority w:val="0"/>
    <w:pPr>
      <w:widowControl/>
    </w:pPr>
    <w:rPr>
      <w:rFonts w:hint="eastAsi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murasaki</cp:lastModifiedBy>
  <dcterms:modified xsi:type="dcterms:W3CDTF">2021-01-29T03:46:40Z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