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b/>
          <w:bCs/>
          <w:color w:val="333333"/>
          <w:sz w:val="44"/>
          <w:szCs w:val="44"/>
        </w:rPr>
      </w:pPr>
      <w:bookmarkStart w:id="0" w:name="_GoBack"/>
      <w:r>
        <w:rPr>
          <w:rFonts w:hint="eastAsia" w:ascii="宋体" w:hAnsi="宋体" w:eastAsia="宋体" w:cs="宋体"/>
          <w:b/>
          <w:bCs/>
          <w:i w:val="0"/>
          <w:caps w:val="0"/>
          <w:color w:val="333333"/>
          <w:spacing w:val="0"/>
          <w:sz w:val="44"/>
          <w:szCs w:val="44"/>
          <w:shd w:val="clear" w:color="auto" w:fill="FFFFFF"/>
        </w:rPr>
        <w:t>鄂州市民政系统</w:t>
      </w:r>
      <w:r>
        <w:rPr>
          <w:rFonts w:hint="eastAsia" w:ascii="宋体" w:hAnsi="宋体" w:eastAsia="宋体" w:cs="宋体"/>
          <w:b/>
          <w:bCs/>
          <w:i w:val="0"/>
          <w:caps w:val="0"/>
          <w:color w:val="333333"/>
          <w:spacing w:val="0"/>
          <w:sz w:val="44"/>
          <w:szCs w:val="44"/>
          <w:shd w:val="clear" w:color="auto" w:fill="FFFFFF"/>
          <w:lang w:val="en"/>
        </w:rPr>
        <w:t>2023</w:t>
      </w:r>
      <w:r>
        <w:rPr>
          <w:rFonts w:hint="eastAsia" w:ascii="宋体" w:hAnsi="宋体" w:eastAsia="宋体" w:cs="宋体"/>
          <w:b/>
          <w:bCs/>
          <w:i w:val="0"/>
          <w:caps w:val="0"/>
          <w:color w:val="333333"/>
          <w:spacing w:val="0"/>
          <w:sz w:val="44"/>
          <w:szCs w:val="44"/>
          <w:shd w:val="clear" w:color="auto" w:fill="FFFFFF"/>
        </w:rPr>
        <w:t>年部门预算</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b/>
          <w:bCs/>
          <w:color w:val="333333"/>
          <w:sz w:val="44"/>
          <w:szCs w:val="44"/>
        </w:rPr>
      </w:pPr>
      <w:r>
        <w:rPr>
          <w:rFonts w:hint="eastAsia" w:ascii="宋体" w:hAnsi="宋体" w:eastAsia="宋体" w:cs="宋体"/>
          <w:b/>
          <w:bCs/>
          <w:i w:val="0"/>
          <w:caps w:val="0"/>
          <w:color w:val="333333"/>
          <w:spacing w:val="0"/>
          <w:sz w:val="44"/>
          <w:szCs w:val="44"/>
          <w:shd w:val="clear" w:color="auto" w:fill="FFFFFF"/>
        </w:rPr>
        <w:t>目</w:t>
      </w:r>
      <w:r>
        <w:rPr>
          <w:rFonts w:hint="eastAsia" w:ascii="宋体" w:hAnsi="宋体" w:eastAsia="宋体" w:cs="宋体"/>
          <w:b/>
          <w:bCs/>
          <w:i w:val="0"/>
          <w:caps w:val="0"/>
          <w:color w:val="333333"/>
          <w:spacing w:val="0"/>
          <w:sz w:val="44"/>
          <w:szCs w:val="44"/>
          <w:shd w:val="clear" w:color="auto" w:fill="FFFFFF"/>
          <w:lang w:val="en-US" w:eastAsia="zh-CN"/>
        </w:rPr>
        <w:t xml:space="preserve">     </w:t>
      </w:r>
      <w:r>
        <w:rPr>
          <w:rFonts w:hint="eastAsia" w:ascii="宋体" w:hAnsi="宋体" w:eastAsia="宋体" w:cs="宋体"/>
          <w:b/>
          <w:bCs/>
          <w:i w:val="0"/>
          <w:caps w:val="0"/>
          <w:color w:val="333333"/>
          <w:spacing w:val="0"/>
          <w:sz w:val="44"/>
          <w:szCs w:val="44"/>
          <w:shd w:val="clear" w:color="auto" w:fill="FFFFFF"/>
        </w:rPr>
        <w:t xml:space="preserve">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bCs/>
          <w:i w:val="0"/>
          <w:iCs w:val="0"/>
          <w:color w:val="333333"/>
          <w:sz w:val="32"/>
          <w:szCs w:val="32"/>
        </w:rPr>
      </w:pPr>
      <w:r>
        <w:rPr>
          <w:rFonts w:hint="eastAsia" w:ascii="宋体" w:hAnsi="宋体" w:eastAsia="宋体" w:cs="宋体"/>
          <w:i w:val="0"/>
          <w:caps w:val="0"/>
          <w:color w:val="333333"/>
          <w:spacing w:val="0"/>
          <w:sz w:val="28"/>
          <w:szCs w:val="28"/>
          <w:shd w:val="clear" w:color="auto" w:fill="FFFFFF"/>
        </w:rPr>
        <w:t>　</w:t>
      </w:r>
      <w:r>
        <w:rPr>
          <w:rFonts w:hint="eastAsia" w:ascii="宋体" w:hAnsi="宋体" w:eastAsia="宋体" w:cs="宋体"/>
          <w:b/>
          <w:bCs/>
          <w:i w:val="0"/>
          <w:caps w:val="0"/>
          <w:color w:val="333333"/>
          <w:spacing w:val="0"/>
          <w:sz w:val="32"/>
          <w:szCs w:val="32"/>
          <w:shd w:val="clear" w:color="auto" w:fill="FFFFFF"/>
        </w:rPr>
        <w:t>　</w:t>
      </w:r>
      <w:r>
        <w:rPr>
          <w:rFonts w:hint="eastAsia" w:ascii="宋体" w:hAnsi="宋体" w:eastAsia="宋体" w:cs="宋体"/>
          <w:b/>
          <w:bCs/>
          <w:i w:val="0"/>
          <w:iCs w:val="0"/>
          <w:caps w:val="0"/>
          <w:color w:val="333333"/>
          <w:spacing w:val="0"/>
          <w:sz w:val="32"/>
          <w:szCs w:val="32"/>
          <w:shd w:val="clear" w:color="auto" w:fill="FFFFFF"/>
        </w:rPr>
        <w:t>第一部分鄂州市民政系统概况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一、主要职能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二、机构设置情况及部门预算单位组成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三、部门人员构成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bCs/>
          <w:i w:val="0"/>
          <w:i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w:t>
      </w:r>
      <w:r>
        <w:rPr>
          <w:rFonts w:hint="eastAsia" w:ascii="宋体" w:hAnsi="宋体" w:eastAsia="宋体" w:cs="宋体"/>
          <w:b/>
          <w:bCs/>
          <w:i w:val="0"/>
          <w:iCs w:val="0"/>
          <w:caps w:val="0"/>
          <w:color w:val="333333"/>
          <w:spacing w:val="0"/>
          <w:sz w:val="32"/>
          <w:szCs w:val="32"/>
          <w:shd w:val="clear" w:color="auto" w:fill="FFFFFF"/>
        </w:rPr>
        <w:t>　第二部分 鄂州市民政系统</w:t>
      </w:r>
      <w:r>
        <w:rPr>
          <w:rFonts w:hint="eastAsia" w:ascii="宋体" w:hAnsi="宋体" w:eastAsia="宋体" w:cs="宋体"/>
          <w:b/>
          <w:bCs/>
          <w:i w:val="0"/>
          <w:iCs w:val="0"/>
          <w:caps w:val="0"/>
          <w:color w:val="333333"/>
          <w:spacing w:val="0"/>
          <w:sz w:val="32"/>
          <w:szCs w:val="32"/>
          <w:shd w:val="clear" w:color="auto" w:fill="FFFFFF"/>
          <w:lang w:val="en"/>
        </w:rPr>
        <w:t>2023</w:t>
      </w:r>
      <w:r>
        <w:rPr>
          <w:rFonts w:hint="eastAsia" w:ascii="宋体" w:hAnsi="宋体" w:eastAsia="宋体" w:cs="宋体"/>
          <w:b/>
          <w:bCs/>
          <w:i w:val="0"/>
          <w:iCs w:val="0"/>
          <w:caps w:val="0"/>
          <w:color w:val="333333"/>
          <w:spacing w:val="0"/>
          <w:sz w:val="32"/>
          <w:szCs w:val="32"/>
          <w:shd w:val="clear" w:color="auto" w:fill="FFFFFF"/>
        </w:rPr>
        <w:t>年部门预算安排情况说明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一、部门预算收支情况总体说明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二、部门预算收支增减变化情况说明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三、财政拨款收支情况说明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四、一般公共预算支出情况说明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五、一般公共预算基本支出情况说明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六、机关运行经费安排情况说明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七、国有资产占用情况说明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八、预算绩效情况（含重点项目预算的绩效目标）说明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九、政府采购安排情况说明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十、一般公共预算“三公”经费支出情况说明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32"/>
          <w:szCs w:val="32"/>
        </w:rPr>
      </w:pPr>
      <w:r>
        <w:rPr>
          <w:rFonts w:hint="eastAsia" w:ascii="宋体" w:hAnsi="宋体" w:eastAsia="宋体" w:cs="宋体"/>
          <w:b w:val="0"/>
          <w:bCs w:val="0"/>
          <w:i w:val="0"/>
          <w:caps w:val="0"/>
          <w:color w:val="333333"/>
          <w:spacing w:val="0"/>
          <w:sz w:val="32"/>
          <w:szCs w:val="32"/>
          <w:shd w:val="clear" w:color="auto" w:fill="FFFFFF"/>
        </w:rPr>
        <w:t>　　十一、政府性基金预算支出情况说明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bCs/>
          <w:color w:val="333333"/>
          <w:sz w:val="32"/>
          <w:szCs w:val="32"/>
        </w:rPr>
      </w:pPr>
      <w:r>
        <w:rPr>
          <w:rFonts w:hint="eastAsia" w:ascii="宋体" w:hAnsi="宋体" w:eastAsia="宋体" w:cs="宋体"/>
          <w:b w:val="0"/>
          <w:bCs w:val="0"/>
          <w:i w:val="0"/>
          <w:caps w:val="0"/>
          <w:color w:val="333333"/>
          <w:spacing w:val="0"/>
          <w:sz w:val="32"/>
          <w:szCs w:val="32"/>
          <w:shd w:val="clear" w:color="auto" w:fill="FFFFFF"/>
        </w:rPr>
        <w:t>　　</w:t>
      </w:r>
      <w:r>
        <w:rPr>
          <w:rFonts w:hint="eastAsia" w:ascii="宋体" w:hAnsi="宋体" w:eastAsia="宋体" w:cs="宋体"/>
          <w:b/>
          <w:bCs/>
          <w:i w:val="0"/>
          <w:caps w:val="0"/>
          <w:color w:val="333333"/>
          <w:spacing w:val="0"/>
          <w:sz w:val="32"/>
          <w:szCs w:val="32"/>
          <w:shd w:val="clear" w:color="auto" w:fill="FFFFFF"/>
        </w:rPr>
        <w:t>第三部分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bCs/>
          <w:color w:val="333333"/>
          <w:sz w:val="32"/>
          <w:szCs w:val="32"/>
        </w:rPr>
      </w:pPr>
      <w:r>
        <w:rPr>
          <w:rFonts w:hint="eastAsia" w:ascii="宋体" w:hAnsi="宋体" w:eastAsia="宋体" w:cs="宋体"/>
          <w:b w:val="0"/>
          <w:bCs w:val="0"/>
          <w:i w:val="0"/>
          <w:caps w:val="0"/>
          <w:color w:val="333333"/>
          <w:spacing w:val="0"/>
          <w:sz w:val="32"/>
          <w:szCs w:val="32"/>
          <w:shd w:val="clear" w:color="auto" w:fill="FFFFFF"/>
        </w:rPr>
        <w:t>　　</w:t>
      </w:r>
      <w:r>
        <w:rPr>
          <w:rFonts w:hint="eastAsia" w:ascii="宋体" w:hAnsi="宋体" w:eastAsia="宋体" w:cs="宋体"/>
          <w:b/>
          <w:bCs/>
          <w:i w:val="0"/>
          <w:caps w:val="0"/>
          <w:color w:val="333333"/>
          <w:spacing w:val="0"/>
          <w:sz w:val="32"/>
          <w:szCs w:val="32"/>
          <w:shd w:val="clear" w:color="auto" w:fill="FFFFFF"/>
        </w:rPr>
        <w:t>第四部分 鄂州市民政系统</w:t>
      </w:r>
      <w:r>
        <w:rPr>
          <w:rFonts w:hint="eastAsia" w:ascii="宋体" w:hAnsi="宋体" w:eastAsia="宋体" w:cs="宋体"/>
          <w:b/>
          <w:bCs/>
          <w:i w:val="0"/>
          <w:caps w:val="0"/>
          <w:color w:val="333333"/>
          <w:spacing w:val="0"/>
          <w:sz w:val="32"/>
          <w:szCs w:val="32"/>
          <w:shd w:val="clear" w:color="auto" w:fill="FFFFFF"/>
          <w:lang w:val="en"/>
        </w:rPr>
        <w:t>2023</w:t>
      </w:r>
      <w:r>
        <w:rPr>
          <w:rFonts w:hint="eastAsia" w:ascii="宋体" w:hAnsi="宋体" w:eastAsia="宋体" w:cs="宋体"/>
          <w:b/>
          <w:bCs/>
          <w:i w:val="0"/>
          <w:caps w:val="0"/>
          <w:color w:val="333333"/>
          <w:spacing w:val="0"/>
          <w:sz w:val="32"/>
          <w:szCs w:val="32"/>
          <w:shd w:val="clear" w:color="auto" w:fill="FFFFFF"/>
        </w:rPr>
        <w:t>年部门预算表</w:t>
      </w:r>
    </w:p>
    <w:p>
      <w:pPr>
        <w:pStyle w:val="3"/>
        <w:widowControl/>
        <w:shd w:val="clear" w:color="auto" w:fill="FFFFFF"/>
        <w:spacing w:beforeAutospacing="0" w:afterAutospacing="0" w:line="30" w:lineRule="atLeast"/>
        <w:ind w:firstLine="600"/>
        <w:rPr>
          <w:rFonts w:hint="eastAsia" w:ascii="宋体" w:hAnsi="宋体" w:eastAsia="宋体" w:cs="宋体"/>
          <w:b w:val="0"/>
          <w:bCs w:val="0"/>
          <w:color w:val="333333"/>
          <w:sz w:val="32"/>
          <w:szCs w:val="32"/>
          <w:shd w:val="clear" w:color="auto" w:fill="FFFFFF"/>
          <w:lang w:eastAsia="zh-CN"/>
        </w:rPr>
      </w:pPr>
      <w:r>
        <w:rPr>
          <w:rFonts w:hint="eastAsia" w:ascii="宋体" w:hAnsi="宋体" w:eastAsia="宋体" w:cs="宋体"/>
          <w:b w:val="0"/>
          <w:bCs w:val="0"/>
          <w:color w:val="333333"/>
          <w:sz w:val="32"/>
          <w:szCs w:val="32"/>
          <w:shd w:val="clear" w:color="auto" w:fill="FFFFFF"/>
        </w:rPr>
        <w:t>一、</w:t>
      </w:r>
      <w:r>
        <w:rPr>
          <w:rFonts w:hint="eastAsia" w:ascii="宋体" w:hAnsi="宋体" w:eastAsia="宋体" w:cs="宋体"/>
          <w:b w:val="0"/>
          <w:bCs w:val="0"/>
          <w:color w:val="333333"/>
          <w:sz w:val="32"/>
          <w:szCs w:val="32"/>
          <w:shd w:val="clear" w:color="auto" w:fill="FFFFFF"/>
          <w:lang w:eastAsia="zh-CN"/>
        </w:rPr>
        <w:t>收支总表</w:t>
      </w:r>
    </w:p>
    <w:p>
      <w:pPr>
        <w:pStyle w:val="3"/>
        <w:widowControl/>
        <w:shd w:val="clear" w:color="auto" w:fill="FFFFFF"/>
        <w:spacing w:beforeAutospacing="0" w:afterAutospacing="0" w:line="30" w:lineRule="atLeast"/>
        <w:ind w:firstLine="600"/>
        <w:rPr>
          <w:rFonts w:hint="eastAsia" w:ascii="宋体" w:hAnsi="宋体" w:eastAsia="宋体" w:cs="宋体"/>
          <w:b w:val="0"/>
          <w:bCs w:val="0"/>
          <w:color w:val="333333"/>
          <w:sz w:val="32"/>
          <w:szCs w:val="32"/>
          <w:lang w:eastAsia="zh-CN"/>
        </w:rPr>
      </w:pPr>
      <w:r>
        <w:rPr>
          <w:rFonts w:hint="eastAsia" w:ascii="宋体" w:hAnsi="宋体" w:eastAsia="宋体" w:cs="宋体"/>
          <w:b w:val="0"/>
          <w:bCs w:val="0"/>
          <w:color w:val="333333"/>
          <w:sz w:val="32"/>
          <w:szCs w:val="32"/>
          <w:shd w:val="clear" w:color="auto" w:fill="FFFFFF"/>
        </w:rPr>
        <w:t>二、</w:t>
      </w:r>
      <w:r>
        <w:rPr>
          <w:rFonts w:hint="eastAsia" w:ascii="宋体" w:hAnsi="宋体" w:eastAsia="宋体" w:cs="宋体"/>
          <w:b w:val="0"/>
          <w:bCs w:val="0"/>
          <w:color w:val="333333"/>
          <w:sz w:val="32"/>
          <w:szCs w:val="32"/>
          <w:shd w:val="clear" w:color="auto" w:fill="FFFFFF"/>
          <w:lang w:eastAsia="zh-CN"/>
        </w:rPr>
        <w:t>收入总表</w:t>
      </w:r>
    </w:p>
    <w:p>
      <w:pPr>
        <w:pStyle w:val="3"/>
        <w:widowControl/>
        <w:shd w:val="clear" w:color="auto" w:fill="FFFFFF"/>
        <w:spacing w:beforeAutospacing="0" w:afterAutospacing="0" w:line="30" w:lineRule="atLeast"/>
        <w:ind w:firstLine="600"/>
        <w:rPr>
          <w:rFonts w:hint="eastAsia" w:ascii="宋体" w:hAnsi="宋体" w:eastAsia="宋体" w:cs="宋体"/>
          <w:b w:val="0"/>
          <w:bCs w:val="0"/>
          <w:color w:val="333333"/>
          <w:sz w:val="32"/>
          <w:szCs w:val="32"/>
          <w:shd w:val="clear" w:color="auto" w:fill="FFFFFF"/>
          <w:lang w:eastAsia="zh-CN"/>
        </w:rPr>
      </w:pPr>
      <w:r>
        <w:rPr>
          <w:rFonts w:hint="eastAsia" w:ascii="宋体" w:hAnsi="宋体" w:eastAsia="宋体" w:cs="宋体"/>
          <w:b w:val="0"/>
          <w:bCs w:val="0"/>
          <w:color w:val="333333"/>
          <w:sz w:val="32"/>
          <w:szCs w:val="32"/>
          <w:shd w:val="clear" w:color="auto" w:fill="FFFFFF"/>
        </w:rPr>
        <w:t>三、</w:t>
      </w:r>
      <w:r>
        <w:rPr>
          <w:rFonts w:hint="eastAsia" w:ascii="宋体" w:hAnsi="宋体" w:eastAsia="宋体" w:cs="宋体"/>
          <w:b w:val="0"/>
          <w:bCs w:val="0"/>
          <w:color w:val="333333"/>
          <w:sz w:val="32"/>
          <w:szCs w:val="32"/>
          <w:shd w:val="clear" w:color="auto" w:fill="FFFFFF"/>
          <w:lang w:eastAsia="zh-CN"/>
        </w:rPr>
        <w:t>支出总表</w:t>
      </w:r>
    </w:p>
    <w:p>
      <w:pPr>
        <w:pStyle w:val="3"/>
        <w:widowControl/>
        <w:shd w:val="clear" w:color="auto" w:fill="FFFFFF"/>
        <w:spacing w:beforeAutospacing="0" w:afterAutospacing="0" w:line="30" w:lineRule="atLeast"/>
        <w:ind w:firstLine="600"/>
        <w:rPr>
          <w:rFonts w:hint="eastAsia" w:ascii="宋体" w:hAnsi="宋体" w:eastAsia="宋体" w:cs="宋体"/>
          <w:b w:val="0"/>
          <w:bCs w:val="0"/>
          <w:color w:val="333333"/>
          <w:sz w:val="32"/>
          <w:szCs w:val="32"/>
        </w:rPr>
      </w:pPr>
      <w:r>
        <w:rPr>
          <w:rFonts w:hint="eastAsia" w:ascii="宋体" w:hAnsi="宋体" w:eastAsia="宋体" w:cs="宋体"/>
          <w:b w:val="0"/>
          <w:bCs w:val="0"/>
          <w:color w:val="333333"/>
          <w:sz w:val="32"/>
          <w:szCs w:val="32"/>
          <w:shd w:val="clear" w:color="auto" w:fill="FFFFFF"/>
        </w:rPr>
        <w:t>四、财政拨款收支总表</w:t>
      </w:r>
    </w:p>
    <w:p>
      <w:pPr>
        <w:pStyle w:val="3"/>
        <w:widowControl/>
        <w:shd w:val="clear" w:color="auto" w:fill="FFFFFF"/>
        <w:spacing w:beforeAutospacing="0" w:afterAutospacing="0" w:line="30" w:lineRule="atLeast"/>
        <w:rPr>
          <w:rFonts w:hint="eastAsia" w:ascii="宋体" w:hAnsi="宋体" w:eastAsia="宋体" w:cs="宋体"/>
          <w:b w:val="0"/>
          <w:bCs w:val="0"/>
          <w:color w:val="333333"/>
          <w:sz w:val="32"/>
          <w:szCs w:val="32"/>
          <w:lang w:val="en-US" w:eastAsia="zh-CN"/>
        </w:rPr>
      </w:pPr>
      <w:r>
        <w:rPr>
          <w:rFonts w:hint="eastAsia" w:ascii="宋体" w:hAnsi="宋体" w:eastAsia="宋体" w:cs="宋体"/>
          <w:b w:val="0"/>
          <w:bCs w:val="0"/>
          <w:color w:val="333333"/>
          <w:sz w:val="32"/>
          <w:szCs w:val="32"/>
          <w:shd w:val="clear" w:color="auto" w:fill="FFFFFF"/>
        </w:rPr>
        <w:t>　　五、一般公共预算支出表</w:t>
      </w:r>
      <w:r>
        <w:rPr>
          <w:rFonts w:hint="eastAsia" w:ascii="宋体" w:hAnsi="宋体" w:eastAsia="宋体" w:cs="宋体"/>
          <w:b w:val="0"/>
          <w:bCs w:val="0"/>
          <w:color w:val="333333"/>
          <w:sz w:val="32"/>
          <w:szCs w:val="32"/>
          <w:shd w:val="clear" w:color="auto" w:fill="FFFFFF"/>
          <w:lang w:val="en-US" w:eastAsia="zh-CN"/>
        </w:rPr>
        <w:t xml:space="preserve"> </w:t>
      </w:r>
    </w:p>
    <w:p>
      <w:pPr>
        <w:pStyle w:val="3"/>
        <w:widowControl/>
        <w:shd w:val="clear" w:color="auto" w:fill="FFFFFF"/>
        <w:spacing w:beforeAutospacing="0" w:afterAutospacing="0" w:line="30" w:lineRule="atLeast"/>
        <w:rPr>
          <w:rFonts w:hint="eastAsia" w:ascii="宋体" w:hAnsi="宋体" w:eastAsia="宋体" w:cs="宋体"/>
          <w:b w:val="0"/>
          <w:bCs w:val="0"/>
          <w:color w:val="333333"/>
          <w:sz w:val="32"/>
          <w:szCs w:val="32"/>
        </w:rPr>
      </w:pPr>
      <w:r>
        <w:rPr>
          <w:rFonts w:hint="eastAsia" w:ascii="宋体" w:hAnsi="宋体" w:eastAsia="宋体" w:cs="宋体"/>
          <w:b w:val="0"/>
          <w:bCs w:val="0"/>
          <w:color w:val="333333"/>
          <w:sz w:val="32"/>
          <w:szCs w:val="32"/>
          <w:shd w:val="clear" w:color="auto" w:fill="FFFFFF"/>
        </w:rPr>
        <w:t>　　六、一般公共预算基本支出表</w:t>
      </w:r>
    </w:p>
    <w:p>
      <w:pPr>
        <w:pStyle w:val="3"/>
        <w:widowControl/>
        <w:shd w:val="clear" w:color="auto" w:fill="FFFFFF"/>
        <w:spacing w:beforeAutospacing="0" w:afterAutospacing="0" w:line="30" w:lineRule="atLeast"/>
        <w:rPr>
          <w:rFonts w:hint="eastAsia" w:ascii="宋体" w:hAnsi="宋体" w:eastAsia="宋体" w:cs="宋体"/>
          <w:b w:val="0"/>
          <w:bCs w:val="0"/>
          <w:color w:val="333333"/>
          <w:sz w:val="32"/>
          <w:szCs w:val="32"/>
          <w:shd w:val="clear" w:color="auto" w:fill="FFFFFF"/>
          <w:lang w:eastAsia="zh-CN"/>
        </w:rPr>
      </w:pPr>
      <w:r>
        <w:rPr>
          <w:rFonts w:hint="eastAsia" w:ascii="宋体" w:hAnsi="宋体" w:eastAsia="宋体" w:cs="宋体"/>
          <w:b w:val="0"/>
          <w:bCs w:val="0"/>
          <w:color w:val="333333"/>
          <w:sz w:val="32"/>
          <w:szCs w:val="32"/>
          <w:shd w:val="clear" w:color="auto" w:fill="FFFFFF"/>
          <w:lang w:val="en-US" w:eastAsia="zh-CN"/>
        </w:rPr>
        <w:t xml:space="preserve">    </w:t>
      </w:r>
      <w:r>
        <w:rPr>
          <w:rFonts w:hint="eastAsia" w:ascii="宋体" w:hAnsi="宋体" w:eastAsia="宋体" w:cs="宋体"/>
          <w:b w:val="0"/>
          <w:bCs w:val="0"/>
          <w:color w:val="333333"/>
          <w:sz w:val="32"/>
          <w:szCs w:val="32"/>
          <w:shd w:val="clear" w:color="auto" w:fill="FFFFFF"/>
        </w:rPr>
        <w:t>七、</w:t>
      </w:r>
      <w:r>
        <w:rPr>
          <w:rFonts w:hint="eastAsia" w:ascii="宋体" w:hAnsi="宋体" w:eastAsia="宋体" w:cs="宋体"/>
          <w:b w:val="0"/>
          <w:bCs w:val="0"/>
          <w:color w:val="333333"/>
          <w:sz w:val="32"/>
          <w:szCs w:val="32"/>
          <w:shd w:val="clear" w:color="auto" w:fill="FFFFFF"/>
          <w:lang w:eastAsia="zh-CN"/>
        </w:rPr>
        <w:t>一般公共预算“三</w:t>
      </w:r>
      <w:r>
        <w:rPr>
          <w:rFonts w:hint="eastAsia" w:ascii="宋体" w:hAnsi="宋体" w:eastAsia="宋体" w:cs="宋体"/>
          <w:b w:val="0"/>
          <w:bCs w:val="0"/>
          <w:color w:val="333333"/>
          <w:sz w:val="32"/>
          <w:szCs w:val="32"/>
          <w:shd w:val="clear" w:color="auto" w:fill="FFFFFF"/>
          <w:lang w:val="en-US" w:eastAsia="zh-CN"/>
        </w:rPr>
        <w:t>公</w:t>
      </w:r>
      <w:r>
        <w:rPr>
          <w:rFonts w:hint="eastAsia" w:ascii="宋体" w:hAnsi="宋体" w:eastAsia="宋体" w:cs="宋体"/>
          <w:b w:val="0"/>
          <w:bCs w:val="0"/>
          <w:color w:val="333333"/>
          <w:sz w:val="32"/>
          <w:szCs w:val="32"/>
          <w:shd w:val="clear" w:color="auto" w:fill="FFFFFF"/>
          <w:lang w:eastAsia="zh-CN"/>
        </w:rPr>
        <w:t>”经费支出表</w:t>
      </w:r>
    </w:p>
    <w:p>
      <w:pPr>
        <w:pStyle w:val="3"/>
        <w:widowControl/>
        <w:shd w:val="clear" w:color="auto" w:fill="FFFFFF"/>
        <w:spacing w:beforeAutospacing="0" w:afterAutospacing="0" w:line="30" w:lineRule="atLeast"/>
        <w:rPr>
          <w:rFonts w:hint="eastAsia" w:ascii="宋体" w:hAnsi="宋体" w:eastAsia="宋体" w:cs="宋体"/>
          <w:b w:val="0"/>
          <w:bCs w:val="0"/>
          <w:color w:val="333333"/>
          <w:sz w:val="32"/>
          <w:szCs w:val="32"/>
        </w:rPr>
      </w:pPr>
      <w:r>
        <w:rPr>
          <w:rFonts w:hint="eastAsia" w:ascii="宋体" w:hAnsi="宋体" w:eastAsia="宋体" w:cs="宋体"/>
          <w:b w:val="0"/>
          <w:bCs w:val="0"/>
          <w:color w:val="333333"/>
          <w:sz w:val="32"/>
          <w:szCs w:val="32"/>
          <w:shd w:val="clear" w:color="auto" w:fill="FFFFFF"/>
          <w:lang w:val="en-US" w:eastAsia="zh-CN"/>
        </w:rPr>
        <w:t xml:space="preserve">    八、</w:t>
      </w:r>
      <w:r>
        <w:rPr>
          <w:rFonts w:hint="eastAsia" w:ascii="宋体" w:hAnsi="宋体" w:eastAsia="宋体" w:cs="宋体"/>
          <w:b w:val="0"/>
          <w:bCs w:val="0"/>
          <w:color w:val="333333"/>
          <w:sz w:val="32"/>
          <w:szCs w:val="32"/>
          <w:shd w:val="clear" w:color="auto" w:fill="FFFFFF"/>
        </w:rPr>
        <w:t>政府性基金预算支出表</w:t>
      </w:r>
    </w:p>
    <w:p>
      <w:pPr>
        <w:pStyle w:val="3"/>
        <w:widowControl/>
        <w:shd w:val="clear" w:color="auto" w:fill="FFFFFF"/>
        <w:spacing w:beforeAutospacing="0" w:afterAutospacing="0" w:line="30" w:lineRule="atLeast"/>
        <w:ind w:firstLine="480"/>
        <w:rPr>
          <w:rFonts w:hint="eastAsia" w:ascii="宋体" w:hAnsi="宋体" w:eastAsia="宋体" w:cs="宋体"/>
          <w:b w:val="0"/>
          <w:bCs w:val="0"/>
          <w:color w:val="333333"/>
          <w:sz w:val="32"/>
          <w:szCs w:val="32"/>
        </w:rPr>
      </w:pPr>
      <w:r>
        <w:rPr>
          <w:rFonts w:hint="eastAsia" w:ascii="宋体" w:hAnsi="宋体" w:eastAsia="宋体" w:cs="宋体"/>
          <w:b w:val="0"/>
          <w:bCs w:val="0"/>
          <w:color w:val="333333"/>
          <w:sz w:val="32"/>
          <w:szCs w:val="32"/>
          <w:shd w:val="clear" w:color="auto" w:fill="FFFFFF"/>
          <w:lang w:val="en-US" w:eastAsia="zh-CN"/>
        </w:rPr>
        <w:t xml:space="preserve"> </w:t>
      </w:r>
      <w:r>
        <w:rPr>
          <w:rFonts w:hint="eastAsia" w:ascii="宋体" w:hAnsi="宋体" w:eastAsia="宋体" w:cs="宋体"/>
          <w:b w:val="0"/>
          <w:bCs w:val="0"/>
          <w:color w:val="333333"/>
          <w:sz w:val="32"/>
          <w:szCs w:val="32"/>
          <w:shd w:val="clear" w:color="auto" w:fill="FFFFFF"/>
        </w:rPr>
        <w:t>九、项目支出表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b w:val="0"/>
          <w:bCs w:val="0"/>
          <w:color w:val="333333"/>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b/>
          <w:bCs/>
          <w:color w:val="333333"/>
          <w:sz w:val="32"/>
          <w:szCs w:val="32"/>
        </w:rPr>
      </w:pPr>
      <w:r>
        <w:rPr>
          <w:rFonts w:hint="eastAsia" w:ascii="宋体" w:hAnsi="宋体" w:eastAsia="宋体" w:cs="宋体"/>
          <w:b/>
          <w:bCs/>
          <w:i w:val="0"/>
          <w:caps w:val="0"/>
          <w:color w:val="333333"/>
          <w:spacing w:val="0"/>
          <w:sz w:val="32"/>
          <w:szCs w:val="32"/>
          <w:shd w:val="clear" w:color="auto" w:fill="FFFFFF"/>
        </w:rPr>
        <w:t>第一部分 鄂州市民政系统概况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一、部门主要职能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（一）贯彻执行民政事业发展法律、法规和政策、规划，拟订全市民政事业发展规划和相关政策并组织实施。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（二）负责全市社会团体、基金会、社会服务机构等社会组织的登记管理执法监督。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（三）拟订全市社会救助政策、标准，统筹社会救助体系建设，负责城乡居民最低生活保障、特困人员救助供养、临时救助、生活无着流浪乞讨人员救助工作。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（四）拟订全市城乡基层群众自治建设和社区治理政策，指导城乡社区治理体系和治理能力建设，提出加强和改进城乡基层政权建设的建议，推动基层民主政治建设。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（五）拟订行政区划、行政区域界线管理和地名管理政策、标准、组织、指导市内县级行政区划界线的勘定和管理工作，负责全市地名管理工作。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（六）负责婚姻登记管理工作，拟订婚姻管理政策并组织实施，推进婚俗改革。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（七）负责殡葬管理服务工作，拟订殡葬管理政策、服务规范并组织实施，推进殡葬改革。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（八）统筹推进、督促指导、监督管理全市养老服务工作，拟订全市养老服务体系建设规划、政策、标准并组织实施，承担老年人福利和特殊困难老年人救助工作。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（九）拟订全市残疾人权益保护政策，统筹推进残疾人福利制度建设和康复辅助器具产业发展。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（十）拟订全市儿童福利、孤弃儿童保障、儿童收养、儿童救助保护政策、标准，健全农村留守儿童关爱服务体系和困境儿童保障制度。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（十一）组织拟订促进全市慈善事业发展的政策，指导社会捐助工作，负责全市福利彩票管理工作。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（十二）拟订全市社会工作、志愿服务政策和标准，会同有关部门推进社会工作人才队伍建设和志愿者队伍建设。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（十三）完成上级交办的其他任务。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（十四）职能转变。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市民政局要强化基本民生保障职能，为全市困难群众、孤老孤残孤儿等特殊群体提供基本社会服务，促进资源向薄弱地区、领域、环节倾斜。积极培育社会组织、社会工作者等多元参与主体，推动搭建基层社会治理和社区公共服务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（十五）有关职责分工。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与市卫生健康委员会的有关职责分工。市民政局负责统筹推进、督促指导、监督管理养老服务工作，拟订全市养老服务体系建设规划、政策、标准并组织实施，承担老年人福利和特殊困难老年人救助工作。市卫生健康委员会负责拟订应对人口老龄化、医养结合政策措施，综合协调、督促指导、组织推进老龄事业发展，承担老年疾病防治、老年人医疗照护、老年人心理健康与关怀服务等老年健康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与市自然资源和规划局的有关职责分工。市民政局会同市自然资源和规划局编制公布行政区划信息的鄂州市行政区划图。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二、机构设置情况及部门预算单位组成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（一）机构设置情况。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内设机构共9个，分别是：办公室（政策法规科）、规划财务科、社会组织管理科（市社会组织管理局、市社会组织执法监督局）、社会救助和儿童福利科、基层政权建设和社区治理科、社会事务科、养老服务科、慈善事业促进和社会工作科、人事教育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（二）部门预算单位组成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部门预算单位共有9个，市民政局本级、市社会救助中心、市救助管理站、市殡葬服务中心、市城市居民家庭收入状况核对中心、市民政局婚姻登记处、市社会工作服务中心、市城市福利中心、市社会福利有奖募捐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（三）部门人员构成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鄂州市民政系统编制人数101人，其中：行政编制27人，参公事业编制13人，公益一类编制35人，公益二类编制26人。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default" w:ascii="宋体" w:hAnsi="宋体" w:eastAsia="宋体" w:cs="宋体"/>
          <w:color w:val="333333"/>
          <w:sz w:val="28"/>
          <w:szCs w:val="28"/>
          <w:highlight w:val="none"/>
          <w:lang w:val="en-US" w:eastAsia="zh-CN"/>
        </w:rPr>
      </w:pPr>
      <w:r>
        <w:rPr>
          <w:rFonts w:hint="eastAsia" w:ascii="宋体" w:hAnsi="宋体" w:eastAsia="宋体" w:cs="宋体"/>
          <w:i w:val="0"/>
          <w:caps w:val="0"/>
          <w:color w:val="333333"/>
          <w:spacing w:val="0"/>
          <w:sz w:val="28"/>
          <w:szCs w:val="28"/>
          <w:shd w:val="clear" w:color="auto" w:fill="FFFFFF"/>
        </w:rPr>
        <w:t>　</w:t>
      </w:r>
      <w:r>
        <w:rPr>
          <w:rFonts w:hint="eastAsia" w:ascii="宋体" w:hAnsi="宋体" w:eastAsia="宋体" w:cs="宋体"/>
          <w:i w:val="0"/>
          <w:caps w:val="0"/>
          <w:color w:val="333333"/>
          <w:spacing w:val="0"/>
          <w:sz w:val="28"/>
          <w:szCs w:val="28"/>
          <w:highlight w:val="none"/>
          <w:shd w:val="clear" w:color="auto" w:fill="FFFFFF"/>
        </w:rPr>
        <w:t>　</w:t>
      </w:r>
      <w:r>
        <w:rPr>
          <w:rFonts w:hint="eastAsia" w:ascii="宋体" w:hAnsi="宋体" w:eastAsia="宋体" w:cs="宋体"/>
          <w:i w:val="0"/>
          <w:caps w:val="0"/>
          <w:color w:val="333333"/>
          <w:spacing w:val="0"/>
          <w:sz w:val="28"/>
          <w:szCs w:val="28"/>
          <w:highlight w:val="none"/>
          <w:shd w:val="clear" w:color="auto" w:fill="FFFFFF"/>
          <w:lang w:val="en"/>
        </w:rPr>
        <w:t>2023</w:t>
      </w:r>
      <w:r>
        <w:rPr>
          <w:rFonts w:hint="eastAsia" w:ascii="宋体" w:hAnsi="宋体" w:eastAsia="宋体" w:cs="宋体"/>
          <w:i w:val="0"/>
          <w:caps w:val="0"/>
          <w:color w:val="333333"/>
          <w:spacing w:val="0"/>
          <w:sz w:val="28"/>
          <w:szCs w:val="28"/>
          <w:highlight w:val="none"/>
          <w:shd w:val="clear" w:color="auto" w:fill="FFFFFF"/>
        </w:rPr>
        <w:t>年部门预算在职实有在编人员93人，其中：不占编领导0人。离退休人员</w:t>
      </w:r>
      <w:r>
        <w:rPr>
          <w:rFonts w:hint="eastAsia" w:ascii="宋体" w:hAnsi="宋体" w:eastAsia="宋体" w:cs="宋体"/>
          <w:i w:val="0"/>
          <w:caps w:val="0"/>
          <w:color w:val="333333"/>
          <w:spacing w:val="0"/>
          <w:sz w:val="28"/>
          <w:szCs w:val="28"/>
          <w:highlight w:val="none"/>
          <w:shd w:val="clear" w:color="auto" w:fill="FFFFFF"/>
          <w:lang w:val="en-US" w:eastAsia="zh-CN"/>
        </w:rPr>
        <w:t>83</w:t>
      </w:r>
      <w:r>
        <w:rPr>
          <w:rFonts w:hint="eastAsia" w:ascii="宋体" w:hAnsi="宋体" w:eastAsia="宋体" w:cs="宋体"/>
          <w:i w:val="0"/>
          <w:caps w:val="0"/>
          <w:color w:val="333333"/>
          <w:spacing w:val="0"/>
          <w:sz w:val="28"/>
          <w:szCs w:val="28"/>
          <w:highlight w:val="none"/>
          <w:shd w:val="clear" w:color="auto" w:fill="FFFFFF"/>
        </w:rPr>
        <w:t>人，其中：离休人员</w:t>
      </w:r>
      <w:r>
        <w:rPr>
          <w:rFonts w:hint="eastAsia" w:ascii="宋体" w:hAnsi="宋体" w:eastAsia="宋体" w:cs="宋体"/>
          <w:i w:val="0"/>
          <w:caps w:val="0"/>
          <w:color w:val="333333"/>
          <w:spacing w:val="0"/>
          <w:sz w:val="28"/>
          <w:szCs w:val="28"/>
          <w:highlight w:val="none"/>
          <w:shd w:val="clear" w:color="auto" w:fill="FFFFFF"/>
          <w:lang w:val="en-US" w:eastAsia="zh-CN"/>
        </w:rPr>
        <w:t>1</w:t>
      </w:r>
      <w:r>
        <w:rPr>
          <w:rFonts w:hint="eastAsia" w:ascii="宋体" w:hAnsi="宋体" w:eastAsia="宋体" w:cs="宋体"/>
          <w:i w:val="0"/>
          <w:caps w:val="0"/>
          <w:color w:val="333333"/>
          <w:spacing w:val="0"/>
          <w:sz w:val="28"/>
          <w:szCs w:val="28"/>
          <w:highlight w:val="none"/>
          <w:shd w:val="clear" w:color="auto" w:fill="FFFFFF"/>
        </w:rPr>
        <w:t>人，退休人员</w:t>
      </w:r>
      <w:r>
        <w:rPr>
          <w:rFonts w:hint="eastAsia" w:ascii="宋体" w:hAnsi="宋体" w:eastAsia="宋体" w:cs="宋体"/>
          <w:i w:val="0"/>
          <w:caps w:val="0"/>
          <w:color w:val="333333"/>
          <w:spacing w:val="0"/>
          <w:sz w:val="28"/>
          <w:szCs w:val="28"/>
          <w:highlight w:val="none"/>
          <w:shd w:val="clear" w:color="auto" w:fill="FFFFFF"/>
          <w:lang w:val="en-US" w:eastAsia="zh-CN"/>
        </w:rPr>
        <w:t>82</w:t>
      </w:r>
      <w:r>
        <w:rPr>
          <w:rFonts w:hint="eastAsia" w:ascii="宋体" w:hAnsi="宋体" w:eastAsia="宋体" w:cs="宋体"/>
          <w:i w:val="0"/>
          <w:caps w:val="0"/>
          <w:color w:val="333333"/>
          <w:spacing w:val="0"/>
          <w:sz w:val="28"/>
          <w:szCs w:val="28"/>
          <w:highlight w:val="none"/>
          <w:shd w:val="clear" w:color="auto" w:fill="FFFFFF"/>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第二部分 鄂州市民政系统</w:t>
      </w:r>
      <w:r>
        <w:rPr>
          <w:rFonts w:hint="eastAsia" w:ascii="宋体" w:hAnsi="宋体" w:eastAsia="宋体" w:cs="宋体"/>
          <w:i w:val="0"/>
          <w:caps w:val="0"/>
          <w:color w:val="333333"/>
          <w:spacing w:val="0"/>
          <w:sz w:val="28"/>
          <w:szCs w:val="28"/>
          <w:shd w:val="clear" w:color="auto" w:fill="FFFFFF"/>
          <w:lang w:val="en"/>
        </w:rPr>
        <w:t>2023</w:t>
      </w:r>
      <w:r>
        <w:rPr>
          <w:rFonts w:hint="eastAsia" w:ascii="宋体" w:hAnsi="宋体" w:eastAsia="宋体" w:cs="宋体"/>
          <w:i w:val="0"/>
          <w:caps w:val="0"/>
          <w:color w:val="333333"/>
          <w:spacing w:val="0"/>
          <w:sz w:val="28"/>
          <w:szCs w:val="28"/>
          <w:shd w:val="clear" w:color="auto" w:fill="FFFFFF"/>
        </w:rPr>
        <w:t>年部门预算安排情况说明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一、部门预算收支情况总体说明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lang w:eastAsia="zh-CN"/>
        </w:rPr>
      </w:pPr>
      <w:r>
        <w:rPr>
          <w:rFonts w:hint="eastAsia" w:ascii="宋体" w:hAnsi="宋体" w:eastAsia="宋体" w:cs="宋体"/>
          <w:i w:val="0"/>
          <w:caps w:val="0"/>
          <w:color w:val="333333"/>
          <w:spacing w:val="0"/>
          <w:sz w:val="28"/>
          <w:szCs w:val="28"/>
          <w:shd w:val="clear" w:color="auto" w:fill="FFFFFF"/>
        </w:rPr>
        <w:t>　　（一）</w:t>
      </w:r>
      <w:r>
        <w:rPr>
          <w:rFonts w:hint="eastAsia" w:ascii="宋体" w:hAnsi="宋体" w:eastAsia="宋体" w:cs="宋体"/>
          <w:i w:val="0"/>
          <w:caps w:val="0"/>
          <w:color w:val="333333"/>
          <w:spacing w:val="0"/>
          <w:sz w:val="28"/>
          <w:szCs w:val="28"/>
          <w:shd w:val="clear" w:color="auto" w:fill="FFFFFF"/>
          <w:lang w:val="en"/>
        </w:rPr>
        <w:t>2023</w:t>
      </w:r>
      <w:r>
        <w:rPr>
          <w:rFonts w:hint="eastAsia" w:ascii="宋体" w:hAnsi="宋体" w:eastAsia="宋体" w:cs="宋体"/>
          <w:i w:val="0"/>
          <w:caps w:val="0"/>
          <w:color w:val="333333"/>
          <w:spacing w:val="0"/>
          <w:sz w:val="28"/>
          <w:szCs w:val="28"/>
          <w:shd w:val="clear" w:color="auto" w:fill="FFFFFF"/>
        </w:rPr>
        <w:t>年部门预算总收入</w:t>
      </w:r>
      <w:r>
        <w:rPr>
          <w:rFonts w:hint="eastAsia" w:ascii="宋体" w:hAnsi="宋体" w:eastAsia="宋体" w:cs="宋体"/>
          <w:i w:val="0"/>
          <w:caps w:val="0"/>
          <w:color w:val="333333"/>
          <w:spacing w:val="0"/>
          <w:sz w:val="28"/>
          <w:szCs w:val="28"/>
          <w:shd w:val="clear" w:color="auto" w:fill="FFFFFF"/>
          <w:lang w:val="en-US" w:eastAsia="zh-CN"/>
        </w:rPr>
        <w:t>15149.76</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，比上年增加</w:t>
      </w:r>
      <w:r>
        <w:rPr>
          <w:rFonts w:hint="eastAsia" w:ascii="宋体" w:hAnsi="宋体" w:eastAsia="宋体" w:cs="宋体"/>
          <w:i w:val="0"/>
          <w:caps w:val="0"/>
          <w:color w:val="333333"/>
          <w:spacing w:val="0"/>
          <w:sz w:val="28"/>
          <w:szCs w:val="28"/>
          <w:shd w:val="clear" w:color="auto" w:fill="FFFFFF"/>
          <w:lang w:val="en-US" w:eastAsia="zh-CN"/>
        </w:rPr>
        <w:t>10287.19元，上升211.56%</w:t>
      </w:r>
      <w:r>
        <w:rPr>
          <w:rFonts w:hint="eastAsia" w:ascii="宋体" w:hAnsi="宋体" w:eastAsia="宋体" w:cs="宋体"/>
          <w:i w:val="0"/>
          <w:caps w:val="0"/>
          <w:color w:val="333333"/>
          <w:spacing w:val="0"/>
          <w:sz w:val="28"/>
          <w:szCs w:val="28"/>
          <w:shd w:val="clear" w:color="auto" w:fill="FFFFFF"/>
        </w:rPr>
        <w:t>。其中：一般公共预算财政拨款</w:t>
      </w:r>
      <w:r>
        <w:rPr>
          <w:rFonts w:hint="eastAsia" w:ascii="宋体" w:hAnsi="宋体" w:eastAsia="宋体" w:cs="宋体"/>
          <w:i w:val="0"/>
          <w:caps w:val="0"/>
          <w:color w:val="333333"/>
          <w:spacing w:val="0"/>
          <w:sz w:val="28"/>
          <w:szCs w:val="28"/>
          <w:shd w:val="clear" w:color="auto" w:fill="FFFFFF"/>
          <w:lang w:val="en-US" w:eastAsia="zh-CN"/>
        </w:rPr>
        <w:t>6018.21</w:t>
      </w:r>
      <w:r>
        <w:rPr>
          <w:rFonts w:hint="eastAsia" w:ascii="宋体" w:hAnsi="宋体" w:eastAsia="宋体" w:cs="宋体"/>
          <w:i w:val="0"/>
          <w:caps w:val="0"/>
          <w:color w:val="333333"/>
          <w:spacing w:val="0"/>
          <w:sz w:val="28"/>
          <w:szCs w:val="28"/>
          <w:shd w:val="clear" w:color="auto" w:fill="FFFFFF"/>
        </w:rPr>
        <w:t>万元，占收入的</w:t>
      </w:r>
      <w:r>
        <w:rPr>
          <w:rFonts w:hint="eastAsia" w:ascii="宋体" w:hAnsi="宋体" w:eastAsia="宋体" w:cs="宋体"/>
          <w:i w:val="0"/>
          <w:caps w:val="0"/>
          <w:color w:val="333333"/>
          <w:spacing w:val="0"/>
          <w:sz w:val="28"/>
          <w:szCs w:val="28"/>
          <w:shd w:val="clear" w:color="auto" w:fill="FFFFFF"/>
          <w:lang w:val="en-US" w:eastAsia="zh-CN"/>
        </w:rPr>
        <w:t>39.73</w:t>
      </w:r>
      <w:r>
        <w:rPr>
          <w:rFonts w:hint="eastAsia" w:ascii="宋体" w:hAnsi="宋体" w:eastAsia="宋体" w:cs="宋体"/>
          <w:i w:val="0"/>
          <w:caps w:val="0"/>
          <w:color w:val="333333"/>
          <w:spacing w:val="0"/>
          <w:sz w:val="28"/>
          <w:szCs w:val="28"/>
          <w:shd w:val="clear" w:color="auto" w:fill="FFFFFF"/>
        </w:rPr>
        <w:t>%；政府性基金拨款收入</w:t>
      </w:r>
      <w:r>
        <w:rPr>
          <w:rFonts w:hint="eastAsia" w:ascii="宋体" w:hAnsi="宋体" w:eastAsia="宋体" w:cs="宋体"/>
          <w:i w:val="0"/>
          <w:caps w:val="0"/>
          <w:color w:val="333333"/>
          <w:spacing w:val="0"/>
          <w:sz w:val="28"/>
          <w:szCs w:val="28"/>
          <w:shd w:val="clear" w:color="auto" w:fill="FFFFFF"/>
          <w:lang w:val="en-US" w:eastAsia="zh-CN"/>
        </w:rPr>
        <w:t>6069</w:t>
      </w:r>
      <w:r>
        <w:rPr>
          <w:rFonts w:hint="eastAsia" w:ascii="宋体" w:hAnsi="宋体" w:eastAsia="宋体" w:cs="宋体"/>
          <w:i w:val="0"/>
          <w:caps w:val="0"/>
          <w:color w:val="333333"/>
          <w:spacing w:val="0"/>
          <w:sz w:val="28"/>
          <w:szCs w:val="28"/>
          <w:shd w:val="clear" w:color="auto" w:fill="FFFFFF"/>
        </w:rPr>
        <w:t>万元，占收入的</w:t>
      </w:r>
      <w:r>
        <w:rPr>
          <w:rFonts w:hint="eastAsia" w:ascii="宋体" w:hAnsi="宋体" w:eastAsia="宋体" w:cs="宋体"/>
          <w:i w:val="0"/>
          <w:caps w:val="0"/>
          <w:color w:val="333333"/>
          <w:spacing w:val="0"/>
          <w:sz w:val="28"/>
          <w:szCs w:val="28"/>
          <w:shd w:val="clear" w:color="auto" w:fill="FFFFFF"/>
          <w:lang w:val="en-US" w:eastAsia="zh-CN"/>
        </w:rPr>
        <w:t>40.06</w:t>
      </w:r>
      <w:r>
        <w:rPr>
          <w:rFonts w:hint="eastAsia" w:ascii="宋体" w:hAnsi="宋体" w:eastAsia="宋体" w:cs="宋体"/>
          <w:i w:val="0"/>
          <w:caps w:val="0"/>
          <w:color w:val="333333"/>
          <w:spacing w:val="0"/>
          <w:sz w:val="28"/>
          <w:szCs w:val="28"/>
          <w:shd w:val="clear" w:color="auto" w:fill="FFFFFF"/>
        </w:rPr>
        <w:t>%；</w:t>
      </w:r>
      <w:r>
        <w:rPr>
          <w:rFonts w:hint="eastAsia" w:ascii="宋体" w:hAnsi="宋体" w:eastAsia="宋体" w:cs="宋体"/>
          <w:i w:val="0"/>
          <w:caps w:val="0"/>
          <w:color w:val="333333"/>
          <w:spacing w:val="0"/>
          <w:sz w:val="28"/>
          <w:szCs w:val="28"/>
          <w:shd w:val="clear" w:color="auto" w:fill="FFFFFF"/>
          <w:lang w:eastAsia="zh-CN"/>
        </w:rPr>
        <w:t>上年结转</w:t>
      </w:r>
      <w:r>
        <w:rPr>
          <w:rFonts w:hint="eastAsia" w:ascii="宋体" w:hAnsi="宋体" w:eastAsia="宋体" w:cs="宋体"/>
          <w:i w:val="0"/>
          <w:caps w:val="0"/>
          <w:color w:val="333333"/>
          <w:spacing w:val="0"/>
          <w:sz w:val="28"/>
          <w:szCs w:val="28"/>
          <w:shd w:val="clear" w:color="auto" w:fill="FFFFFF"/>
          <w:lang w:val="en-US" w:eastAsia="zh-CN"/>
        </w:rPr>
        <w:t>3062.55</w:t>
      </w:r>
      <w:r>
        <w:rPr>
          <w:rFonts w:hint="eastAsia" w:ascii="宋体" w:hAnsi="宋体" w:eastAsia="宋体" w:cs="宋体"/>
          <w:i w:val="0"/>
          <w:caps w:val="0"/>
          <w:color w:val="333333"/>
          <w:spacing w:val="0"/>
          <w:sz w:val="28"/>
          <w:szCs w:val="28"/>
          <w:shd w:val="clear" w:color="auto" w:fill="FFFFFF"/>
        </w:rPr>
        <w:t>万元，占收入</w:t>
      </w:r>
      <w:r>
        <w:rPr>
          <w:rFonts w:hint="eastAsia" w:ascii="宋体" w:hAnsi="宋体" w:eastAsia="宋体" w:cs="宋体"/>
          <w:i w:val="0"/>
          <w:caps w:val="0"/>
          <w:color w:val="333333"/>
          <w:spacing w:val="0"/>
          <w:sz w:val="28"/>
          <w:szCs w:val="28"/>
          <w:shd w:val="clear" w:color="auto" w:fill="FFFFFF"/>
          <w:lang w:val="en-US" w:eastAsia="zh-CN"/>
        </w:rPr>
        <w:t>20.21</w:t>
      </w:r>
      <w:r>
        <w:rPr>
          <w:rFonts w:hint="eastAsia" w:ascii="宋体" w:hAnsi="宋体" w:eastAsia="宋体" w:cs="宋体"/>
          <w:i w:val="0"/>
          <w:caps w:val="0"/>
          <w:color w:val="333333"/>
          <w:spacing w:val="0"/>
          <w:sz w:val="28"/>
          <w:szCs w:val="28"/>
          <w:shd w:val="clear" w:color="auto" w:fill="FFFFFF"/>
        </w:rPr>
        <w:t>%。</w:t>
      </w:r>
      <w:r>
        <w:rPr>
          <w:rFonts w:hint="eastAsia" w:ascii="宋体" w:hAnsi="宋体" w:eastAsia="宋体" w:cs="宋体"/>
          <w:i w:val="0"/>
          <w:caps w:val="0"/>
          <w:color w:val="333333"/>
          <w:spacing w:val="0"/>
          <w:sz w:val="28"/>
          <w:szCs w:val="28"/>
          <w:shd w:val="clear" w:color="auto" w:fill="FFFFFF"/>
          <w:lang w:eastAsia="zh-CN"/>
        </w:rPr>
        <w:t>收入增加的主要原因是：政府性基金收入增加。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lang w:eastAsia="zh-CN"/>
        </w:rPr>
      </w:pPr>
      <w:r>
        <w:rPr>
          <w:rFonts w:hint="eastAsia" w:ascii="宋体" w:hAnsi="宋体" w:eastAsia="宋体" w:cs="宋体"/>
          <w:i w:val="0"/>
          <w:caps w:val="0"/>
          <w:color w:val="333333"/>
          <w:spacing w:val="0"/>
          <w:sz w:val="28"/>
          <w:szCs w:val="28"/>
          <w:shd w:val="clear" w:color="auto" w:fill="FFFFFF"/>
        </w:rPr>
        <w:t>（二）</w:t>
      </w:r>
      <w:r>
        <w:rPr>
          <w:rFonts w:hint="eastAsia" w:ascii="宋体" w:hAnsi="宋体" w:eastAsia="宋体" w:cs="宋体"/>
          <w:i w:val="0"/>
          <w:caps w:val="0"/>
          <w:color w:val="333333"/>
          <w:spacing w:val="0"/>
          <w:sz w:val="28"/>
          <w:szCs w:val="28"/>
          <w:shd w:val="clear" w:color="auto" w:fill="FFFFFF"/>
          <w:lang w:val="en"/>
        </w:rPr>
        <w:t>2023</w:t>
      </w:r>
      <w:r>
        <w:rPr>
          <w:rFonts w:hint="eastAsia" w:ascii="宋体" w:hAnsi="宋体" w:eastAsia="宋体" w:cs="宋体"/>
          <w:i w:val="0"/>
          <w:caps w:val="0"/>
          <w:color w:val="333333"/>
          <w:spacing w:val="0"/>
          <w:sz w:val="28"/>
          <w:szCs w:val="28"/>
          <w:shd w:val="clear" w:color="auto" w:fill="FFFFFF"/>
        </w:rPr>
        <w:t>年部门预算总支出</w:t>
      </w:r>
      <w:r>
        <w:rPr>
          <w:rFonts w:hint="eastAsia" w:ascii="宋体" w:hAnsi="宋体" w:eastAsia="宋体" w:cs="宋体"/>
          <w:i w:val="0"/>
          <w:caps w:val="0"/>
          <w:color w:val="333333"/>
          <w:spacing w:val="0"/>
          <w:sz w:val="28"/>
          <w:szCs w:val="28"/>
          <w:shd w:val="clear" w:color="auto" w:fill="FFFFFF"/>
          <w:lang w:val="en-US" w:eastAsia="zh-CN"/>
        </w:rPr>
        <w:t>15149.76</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，比上年增加</w:t>
      </w:r>
      <w:r>
        <w:rPr>
          <w:rFonts w:hint="eastAsia" w:ascii="宋体" w:hAnsi="宋体" w:eastAsia="宋体" w:cs="宋体"/>
          <w:i w:val="0"/>
          <w:caps w:val="0"/>
          <w:color w:val="333333"/>
          <w:spacing w:val="0"/>
          <w:sz w:val="28"/>
          <w:szCs w:val="28"/>
          <w:shd w:val="clear" w:color="auto" w:fill="FFFFFF"/>
          <w:lang w:val="en-US" w:eastAsia="zh-CN"/>
        </w:rPr>
        <w:t>10287.19万元，上升211.56%</w:t>
      </w:r>
      <w:r>
        <w:rPr>
          <w:rFonts w:hint="eastAsia" w:ascii="宋体" w:hAnsi="宋体" w:eastAsia="宋体" w:cs="宋体"/>
          <w:i w:val="0"/>
          <w:caps w:val="0"/>
          <w:color w:val="333333"/>
          <w:spacing w:val="0"/>
          <w:sz w:val="28"/>
          <w:szCs w:val="28"/>
          <w:shd w:val="clear" w:color="auto" w:fill="FFFFFF"/>
        </w:rPr>
        <w:t>。其中：</w:t>
      </w:r>
      <w:r>
        <w:rPr>
          <w:rFonts w:hint="eastAsia" w:ascii="宋体" w:hAnsi="宋体" w:eastAsia="宋体" w:cs="宋体"/>
          <w:i w:val="0"/>
          <w:caps w:val="0"/>
          <w:color w:val="333333"/>
          <w:spacing w:val="0"/>
          <w:sz w:val="28"/>
          <w:szCs w:val="28"/>
          <w:shd w:val="clear" w:color="auto" w:fill="FFFFFF"/>
          <w:lang w:eastAsia="zh-CN"/>
        </w:rPr>
        <w:t>基本</w:t>
      </w:r>
      <w:r>
        <w:rPr>
          <w:rFonts w:hint="eastAsia" w:ascii="宋体" w:hAnsi="宋体" w:eastAsia="宋体" w:cs="宋体"/>
          <w:i w:val="0"/>
          <w:caps w:val="0"/>
          <w:color w:val="333333"/>
          <w:spacing w:val="0"/>
          <w:sz w:val="28"/>
          <w:szCs w:val="28"/>
          <w:shd w:val="clear" w:color="auto" w:fill="FFFFFF"/>
        </w:rPr>
        <w:t>支出</w:t>
      </w:r>
      <w:r>
        <w:rPr>
          <w:rFonts w:hint="eastAsia" w:ascii="宋体" w:hAnsi="宋体" w:eastAsia="宋体" w:cs="宋体"/>
          <w:i w:val="0"/>
          <w:caps w:val="0"/>
          <w:color w:val="333333"/>
          <w:spacing w:val="0"/>
          <w:sz w:val="28"/>
          <w:szCs w:val="28"/>
          <w:shd w:val="clear" w:color="auto" w:fill="FFFFFF"/>
          <w:lang w:val="en-US" w:eastAsia="zh-CN"/>
        </w:rPr>
        <w:t>1660.38</w:t>
      </w:r>
      <w:r>
        <w:rPr>
          <w:rFonts w:hint="eastAsia" w:ascii="宋体" w:hAnsi="宋体" w:eastAsia="宋体" w:cs="宋体"/>
          <w:i w:val="0"/>
          <w:caps w:val="0"/>
          <w:color w:val="333333"/>
          <w:spacing w:val="0"/>
          <w:sz w:val="28"/>
          <w:szCs w:val="28"/>
          <w:shd w:val="clear" w:color="auto" w:fill="FFFFFF"/>
        </w:rPr>
        <w:t>万元，占支出的</w:t>
      </w:r>
      <w:r>
        <w:rPr>
          <w:rFonts w:hint="eastAsia" w:ascii="宋体" w:hAnsi="宋体" w:eastAsia="宋体" w:cs="宋体"/>
          <w:i w:val="0"/>
          <w:caps w:val="0"/>
          <w:color w:val="333333"/>
          <w:spacing w:val="0"/>
          <w:sz w:val="28"/>
          <w:szCs w:val="28"/>
          <w:shd w:val="clear" w:color="auto" w:fill="FFFFFF"/>
          <w:lang w:val="en-US" w:eastAsia="zh-CN"/>
        </w:rPr>
        <w:t>10.96</w:t>
      </w:r>
      <w:r>
        <w:rPr>
          <w:rFonts w:hint="eastAsia" w:ascii="宋体" w:hAnsi="宋体" w:eastAsia="宋体" w:cs="宋体"/>
          <w:i w:val="0"/>
          <w:caps w:val="0"/>
          <w:color w:val="333333"/>
          <w:spacing w:val="0"/>
          <w:sz w:val="28"/>
          <w:szCs w:val="28"/>
          <w:shd w:val="clear" w:color="auto" w:fill="FFFFFF"/>
        </w:rPr>
        <w:t>%；项目支出</w:t>
      </w:r>
      <w:r>
        <w:rPr>
          <w:rFonts w:hint="eastAsia" w:ascii="宋体" w:hAnsi="宋体" w:eastAsia="宋体" w:cs="宋体"/>
          <w:i w:val="0"/>
          <w:caps w:val="0"/>
          <w:color w:val="333333"/>
          <w:spacing w:val="0"/>
          <w:sz w:val="28"/>
          <w:szCs w:val="28"/>
          <w:shd w:val="clear" w:color="auto" w:fill="FFFFFF"/>
          <w:lang w:val="en-US" w:eastAsia="zh-CN"/>
        </w:rPr>
        <w:t>13489.38</w:t>
      </w:r>
      <w:r>
        <w:rPr>
          <w:rFonts w:hint="eastAsia" w:ascii="宋体" w:hAnsi="宋体" w:eastAsia="宋体" w:cs="宋体"/>
          <w:i w:val="0"/>
          <w:caps w:val="0"/>
          <w:color w:val="333333"/>
          <w:spacing w:val="0"/>
          <w:sz w:val="28"/>
          <w:szCs w:val="28"/>
          <w:shd w:val="clear" w:color="auto" w:fill="FFFFFF"/>
        </w:rPr>
        <w:t>万元，占支出的</w:t>
      </w:r>
      <w:r>
        <w:rPr>
          <w:rFonts w:hint="eastAsia" w:ascii="宋体" w:hAnsi="宋体" w:eastAsia="宋体" w:cs="宋体"/>
          <w:i w:val="0"/>
          <w:caps w:val="0"/>
          <w:color w:val="333333"/>
          <w:spacing w:val="0"/>
          <w:sz w:val="28"/>
          <w:szCs w:val="28"/>
          <w:shd w:val="clear" w:color="auto" w:fill="FFFFFF"/>
          <w:lang w:val="en-US" w:eastAsia="zh-CN"/>
        </w:rPr>
        <w:t>89.04</w:t>
      </w:r>
      <w:r>
        <w:rPr>
          <w:rFonts w:hint="eastAsia" w:ascii="宋体" w:hAnsi="宋体" w:eastAsia="宋体" w:cs="宋体"/>
          <w:i w:val="0"/>
          <w:caps w:val="0"/>
          <w:color w:val="333333"/>
          <w:spacing w:val="0"/>
          <w:sz w:val="28"/>
          <w:szCs w:val="28"/>
          <w:shd w:val="clear" w:color="auto" w:fill="FFFFFF"/>
        </w:rPr>
        <w:t>%</w:t>
      </w:r>
      <w:r>
        <w:rPr>
          <w:rFonts w:hint="eastAsia" w:ascii="宋体" w:hAnsi="宋体" w:eastAsia="宋体" w:cs="宋体"/>
          <w:i w:val="0"/>
          <w:caps w:val="0"/>
          <w:color w:val="333333"/>
          <w:spacing w:val="0"/>
          <w:sz w:val="28"/>
          <w:szCs w:val="28"/>
          <w:shd w:val="clear" w:color="auto" w:fill="FFFFFF"/>
          <w:lang w:eastAsia="zh-CN"/>
        </w:rPr>
        <w:t>。支出增加的主要原因是：政府性基金支出增加。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lang w:val="en-US" w:eastAsia="zh-CN"/>
        </w:rPr>
        <w:t xml:space="preserve"> </w:t>
      </w:r>
      <w:r>
        <w:rPr>
          <w:rFonts w:hint="eastAsia" w:ascii="宋体" w:hAnsi="宋体" w:eastAsia="宋体" w:cs="宋体"/>
          <w:i w:val="0"/>
          <w:caps w:val="0"/>
          <w:color w:val="333333"/>
          <w:spacing w:val="0"/>
          <w:sz w:val="28"/>
          <w:szCs w:val="28"/>
          <w:shd w:val="clear" w:color="auto" w:fill="FFFFFF"/>
        </w:rPr>
        <w:t>按照支出功能分类科目，主要用于：社会保障和就业支出</w:t>
      </w:r>
      <w:r>
        <w:rPr>
          <w:rFonts w:hint="eastAsia" w:ascii="宋体" w:hAnsi="宋体" w:eastAsia="宋体" w:cs="宋体"/>
          <w:i w:val="0"/>
          <w:caps w:val="0"/>
          <w:color w:val="333333"/>
          <w:spacing w:val="0"/>
          <w:sz w:val="28"/>
          <w:szCs w:val="28"/>
          <w:shd w:val="clear" w:color="auto" w:fill="FFFFFF"/>
          <w:lang w:val="en-US" w:eastAsia="zh-CN"/>
        </w:rPr>
        <w:t>5866.22</w:t>
      </w:r>
      <w:r>
        <w:rPr>
          <w:rFonts w:hint="eastAsia" w:ascii="宋体" w:hAnsi="宋体" w:eastAsia="宋体" w:cs="宋体"/>
          <w:i w:val="0"/>
          <w:caps w:val="0"/>
          <w:color w:val="333333"/>
          <w:spacing w:val="0"/>
          <w:sz w:val="28"/>
          <w:szCs w:val="28"/>
          <w:shd w:val="clear" w:color="auto" w:fill="FFFFFF"/>
        </w:rPr>
        <w:t>万元，医疗卫生与计划生育支出</w:t>
      </w:r>
      <w:r>
        <w:rPr>
          <w:rFonts w:hint="eastAsia" w:ascii="宋体" w:hAnsi="宋体" w:eastAsia="宋体" w:cs="宋体"/>
          <w:i w:val="0"/>
          <w:caps w:val="0"/>
          <w:color w:val="333333"/>
          <w:spacing w:val="0"/>
          <w:sz w:val="28"/>
          <w:szCs w:val="28"/>
          <w:shd w:val="clear" w:color="auto" w:fill="FFFFFF"/>
          <w:lang w:val="en-US" w:eastAsia="zh-CN"/>
        </w:rPr>
        <w:t>103.86</w:t>
      </w:r>
      <w:r>
        <w:rPr>
          <w:rFonts w:hint="eastAsia" w:ascii="宋体" w:hAnsi="宋体" w:eastAsia="宋体" w:cs="宋体"/>
          <w:i w:val="0"/>
          <w:caps w:val="0"/>
          <w:color w:val="333333"/>
          <w:spacing w:val="0"/>
          <w:sz w:val="28"/>
          <w:szCs w:val="28"/>
          <w:shd w:val="clear" w:color="auto" w:fill="FFFFFF"/>
        </w:rPr>
        <w:t>万元，住房保障支出</w:t>
      </w:r>
      <w:r>
        <w:rPr>
          <w:rFonts w:hint="eastAsia" w:ascii="宋体" w:hAnsi="宋体" w:eastAsia="宋体" w:cs="宋体"/>
          <w:i w:val="0"/>
          <w:caps w:val="0"/>
          <w:color w:val="333333"/>
          <w:spacing w:val="0"/>
          <w:sz w:val="28"/>
          <w:szCs w:val="28"/>
          <w:shd w:val="clear" w:color="auto" w:fill="FFFFFF"/>
          <w:lang w:val="en-US" w:eastAsia="zh-CN"/>
        </w:rPr>
        <w:t>100.68</w:t>
      </w:r>
      <w:r>
        <w:rPr>
          <w:rFonts w:hint="eastAsia" w:ascii="宋体" w:hAnsi="宋体" w:eastAsia="宋体" w:cs="宋体"/>
          <w:i w:val="0"/>
          <w:caps w:val="0"/>
          <w:color w:val="333333"/>
          <w:spacing w:val="0"/>
          <w:sz w:val="28"/>
          <w:szCs w:val="28"/>
          <w:shd w:val="clear" w:color="auto" w:fill="FFFFFF"/>
        </w:rPr>
        <w:t>万元,其他支出</w:t>
      </w:r>
      <w:r>
        <w:rPr>
          <w:rFonts w:hint="eastAsia" w:ascii="宋体" w:hAnsi="宋体" w:eastAsia="宋体" w:cs="宋体"/>
          <w:i w:val="0"/>
          <w:caps w:val="0"/>
          <w:color w:val="333333"/>
          <w:spacing w:val="0"/>
          <w:sz w:val="28"/>
          <w:szCs w:val="28"/>
          <w:shd w:val="clear" w:color="auto" w:fill="FFFFFF"/>
          <w:lang w:val="en-US" w:eastAsia="zh-CN"/>
        </w:rPr>
        <w:t>9079</w:t>
      </w:r>
      <w:r>
        <w:rPr>
          <w:rFonts w:hint="eastAsia" w:ascii="宋体" w:hAnsi="宋体" w:eastAsia="宋体" w:cs="宋体"/>
          <w:i w:val="0"/>
          <w:caps w:val="0"/>
          <w:color w:val="333333"/>
          <w:spacing w:val="0"/>
          <w:sz w:val="28"/>
          <w:szCs w:val="28"/>
          <w:shd w:val="clear" w:color="auto"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w:t>
      </w:r>
      <w:r>
        <w:rPr>
          <w:rFonts w:hint="eastAsia" w:ascii="宋体" w:hAnsi="宋体" w:eastAsia="宋体" w:cs="宋体"/>
          <w:i w:val="0"/>
          <w:caps w:val="0"/>
          <w:color w:val="333333"/>
          <w:spacing w:val="0"/>
          <w:sz w:val="28"/>
          <w:szCs w:val="28"/>
          <w:highlight w:val="none"/>
          <w:shd w:val="clear" w:color="auto" w:fill="FFFFFF"/>
        </w:rPr>
        <w:t>　按照支出经济分类科目，主</w:t>
      </w:r>
      <w:r>
        <w:rPr>
          <w:rFonts w:hint="eastAsia" w:ascii="宋体" w:hAnsi="宋体" w:eastAsia="宋体" w:cs="宋体"/>
          <w:i w:val="0"/>
          <w:caps w:val="0"/>
          <w:color w:val="333333"/>
          <w:spacing w:val="0"/>
          <w:sz w:val="28"/>
          <w:szCs w:val="28"/>
          <w:shd w:val="clear" w:color="auto" w:fill="FFFFFF"/>
        </w:rPr>
        <w:t>要用于：工资福利支出</w:t>
      </w:r>
      <w:r>
        <w:rPr>
          <w:rFonts w:hint="eastAsia" w:ascii="宋体" w:hAnsi="宋体" w:eastAsia="宋体" w:cs="宋体"/>
          <w:i w:val="0"/>
          <w:caps w:val="0"/>
          <w:color w:val="333333"/>
          <w:spacing w:val="0"/>
          <w:sz w:val="28"/>
          <w:szCs w:val="28"/>
          <w:shd w:val="clear" w:color="auto" w:fill="FFFFFF"/>
          <w:lang w:val="en-US" w:eastAsia="zh-CN"/>
        </w:rPr>
        <w:t>1568.52</w:t>
      </w:r>
      <w:r>
        <w:rPr>
          <w:rFonts w:hint="eastAsia" w:ascii="宋体" w:hAnsi="宋体" w:eastAsia="宋体" w:cs="宋体"/>
          <w:i w:val="0"/>
          <w:caps w:val="0"/>
          <w:color w:val="333333"/>
          <w:spacing w:val="0"/>
          <w:sz w:val="28"/>
          <w:szCs w:val="28"/>
          <w:shd w:val="clear" w:color="auto" w:fill="FFFFFF"/>
        </w:rPr>
        <w:t>万元，商品和服务支出</w:t>
      </w:r>
      <w:r>
        <w:rPr>
          <w:rFonts w:hint="eastAsia" w:ascii="宋体" w:hAnsi="宋体" w:eastAsia="宋体" w:cs="宋体"/>
          <w:i w:val="0"/>
          <w:caps w:val="0"/>
          <w:color w:val="333333"/>
          <w:spacing w:val="0"/>
          <w:sz w:val="28"/>
          <w:szCs w:val="28"/>
          <w:shd w:val="clear" w:color="auto" w:fill="FFFFFF"/>
          <w:lang w:val="en-US" w:eastAsia="zh-CN"/>
        </w:rPr>
        <w:t>3129.99</w:t>
      </w:r>
      <w:r>
        <w:rPr>
          <w:rFonts w:hint="eastAsia" w:ascii="宋体" w:hAnsi="宋体" w:eastAsia="宋体" w:cs="宋体"/>
          <w:i w:val="0"/>
          <w:caps w:val="0"/>
          <w:color w:val="333333"/>
          <w:spacing w:val="0"/>
          <w:sz w:val="28"/>
          <w:szCs w:val="28"/>
          <w:shd w:val="clear" w:color="auto" w:fill="FFFFFF"/>
        </w:rPr>
        <w:t>万元，对个人和家庭的补助支出</w:t>
      </w:r>
      <w:r>
        <w:rPr>
          <w:rFonts w:hint="eastAsia" w:ascii="宋体" w:hAnsi="宋体" w:eastAsia="宋体" w:cs="宋体"/>
          <w:i w:val="0"/>
          <w:caps w:val="0"/>
          <w:color w:val="333333"/>
          <w:spacing w:val="0"/>
          <w:sz w:val="28"/>
          <w:szCs w:val="28"/>
          <w:shd w:val="clear" w:color="auto" w:fill="FFFFFF"/>
          <w:lang w:val="en-US" w:eastAsia="zh-CN"/>
        </w:rPr>
        <w:t>441.69</w:t>
      </w:r>
      <w:r>
        <w:rPr>
          <w:rFonts w:hint="eastAsia" w:ascii="宋体" w:hAnsi="宋体" w:eastAsia="宋体" w:cs="宋体"/>
          <w:i w:val="0"/>
          <w:caps w:val="0"/>
          <w:color w:val="333333"/>
          <w:spacing w:val="0"/>
          <w:sz w:val="28"/>
          <w:szCs w:val="28"/>
          <w:shd w:val="clear" w:color="auto" w:fill="FFFFFF"/>
        </w:rPr>
        <w:t>万元，资本性支出（基本建设）</w:t>
      </w:r>
      <w:r>
        <w:rPr>
          <w:rFonts w:hint="eastAsia" w:ascii="宋体" w:hAnsi="宋体" w:eastAsia="宋体" w:cs="宋体"/>
          <w:i w:val="0"/>
          <w:caps w:val="0"/>
          <w:color w:val="333333"/>
          <w:spacing w:val="0"/>
          <w:sz w:val="28"/>
          <w:szCs w:val="28"/>
          <w:shd w:val="clear" w:color="auto" w:fill="FFFFFF"/>
          <w:lang w:val="en-US" w:eastAsia="zh-CN"/>
        </w:rPr>
        <w:t>10000</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资本性</w:t>
      </w:r>
      <w:r>
        <w:rPr>
          <w:rFonts w:hint="eastAsia" w:ascii="宋体" w:hAnsi="宋体" w:eastAsia="宋体" w:cs="宋体"/>
          <w:i w:val="0"/>
          <w:caps w:val="0"/>
          <w:color w:val="333333"/>
          <w:spacing w:val="0"/>
          <w:sz w:val="28"/>
          <w:szCs w:val="28"/>
          <w:shd w:val="clear" w:color="auto" w:fill="FFFFFF"/>
        </w:rPr>
        <w:t>支出</w:t>
      </w:r>
      <w:r>
        <w:rPr>
          <w:rFonts w:hint="eastAsia" w:ascii="宋体" w:hAnsi="宋体" w:eastAsia="宋体" w:cs="宋体"/>
          <w:i w:val="0"/>
          <w:caps w:val="0"/>
          <w:color w:val="333333"/>
          <w:spacing w:val="0"/>
          <w:sz w:val="28"/>
          <w:szCs w:val="28"/>
          <w:shd w:val="clear" w:color="auto" w:fill="FFFFFF"/>
          <w:lang w:val="en-US" w:eastAsia="zh-CN"/>
        </w:rPr>
        <w:t>9.57</w:t>
      </w:r>
      <w:r>
        <w:rPr>
          <w:rFonts w:hint="eastAsia" w:ascii="宋体" w:hAnsi="宋体" w:eastAsia="宋体" w:cs="宋体"/>
          <w:i w:val="0"/>
          <w:caps w:val="0"/>
          <w:color w:val="333333"/>
          <w:spacing w:val="0"/>
          <w:sz w:val="28"/>
          <w:szCs w:val="28"/>
          <w:shd w:val="clear" w:color="auto"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二、部门预算收支增减变化情况说明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lang w:val="en"/>
        </w:rPr>
        <w:t>2023</w:t>
      </w:r>
      <w:r>
        <w:rPr>
          <w:rFonts w:hint="eastAsia" w:ascii="宋体" w:hAnsi="宋体" w:eastAsia="宋体" w:cs="宋体"/>
          <w:i w:val="0"/>
          <w:caps w:val="0"/>
          <w:color w:val="333333"/>
          <w:spacing w:val="0"/>
          <w:sz w:val="28"/>
          <w:szCs w:val="28"/>
          <w:shd w:val="clear" w:color="auto" w:fill="FFFFFF"/>
        </w:rPr>
        <w:t>年部门收入总预算</w:t>
      </w:r>
      <w:r>
        <w:rPr>
          <w:rFonts w:hint="eastAsia" w:ascii="宋体" w:hAnsi="宋体" w:eastAsia="宋体" w:cs="宋体"/>
          <w:i w:val="0"/>
          <w:caps w:val="0"/>
          <w:color w:val="333333"/>
          <w:spacing w:val="0"/>
          <w:sz w:val="28"/>
          <w:szCs w:val="28"/>
          <w:shd w:val="clear" w:color="auto" w:fill="FFFFFF"/>
          <w:lang w:val="en-US" w:eastAsia="zh-CN"/>
        </w:rPr>
        <w:t>15149.76</w:t>
      </w:r>
      <w:r>
        <w:rPr>
          <w:rFonts w:hint="eastAsia" w:ascii="宋体" w:hAnsi="宋体" w:eastAsia="宋体" w:cs="宋体"/>
          <w:i w:val="0"/>
          <w:caps w:val="0"/>
          <w:color w:val="333333"/>
          <w:spacing w:val="0"/>
          <w:sz w:val="28"/>
          <w:szCs w:val="28"/>
          <w:shd w:val="clear" w:color="auto" w:fill="FFFFFF"/>
        </w:rPr>
        <w:t>万元。比上年预算</w:t>
      </w:r>
      <w:r>
        <w:rPr>
          <w:rFonts w:hint="eastAsia" w:ascii="宋体" w:hAnsi="宋体" w:eastAsia="宋体" w:cs="宋体"/>
          <w:i w:val="0"/>
          <w:caps w:val="0"/>
          <w:color w:val="333333"/>
          <w:spacing w:val="0"/>
          <w:sz w:val="28"/>
          <w:szCs w:val="28"/>
          <w:shd w:val="clear" w:color="auto" w:fill="FFFFFF"/>
          <w:lang w:eastAsia="zh-CN"/>
        </w:rPr>
        <w:t>增加</w:t>
      </w:r>
      <w:r>
        <w:rPr>
          <w:rFonts w:hint="eastAsia" w:ascii="宋体" w:hAnsi="宋体" w:eastAsia="宋体" w:cs="宋体"/>
          <w:i w:val="0"/>
          <w:caps w:val="0"/>
          <w:color w:val="333333"/>
          <w:spacing w:val="0"/>
          <w:sz w:val="28"/>
          <w:szCs w:val="28"/>
          <w:shd w:val="clear" w:color="auto" w:fill="FFFFFF"/>
          <w:lang w:val="en-US" w:eastAsia="zh-CN"/>
        </w:rPr>
        <w:t>10287.19</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上升</w:t>
      </w:r>
      <w:r>
        <w:rPr>
          <w:rFonts w:hint="eastAsia" w:ascii="宋体" w:hAnsi="宋体" w:eastAsia="宋体" w:cs="宋体"/>
          <w:i w:val="0"/>
          <w:caps w:val="0"/>
          <w:color w:val="333333"/>
          <w:spacing w:val="0"/>
          <w:sz w:val="28"/>
          <w:szCs w:val="28"/>
          <w:shd w:val="clear" w:color="auto" w:fill="FFFFFF"/>
          <w:lang w:val="en-US" w:eastAsia="zh-CN"/>
        </w:rPr>
        <w:t>211.56</w:t>
      </w:r>
      <w:r>
        <w:rPr>
          <w:rFonts w:hint="eastAsia" w:ascii="宋体" w:hAnsi="宋体" w:eastAsia="宋体" w:cs="宋体"/>
          <w:i w:val="0"/>
          <w:caps w:val="0"/>
          <w:color w:val="333333"/>
          <w:spacing w:val="0"/>
          <w:sz w:val="28"/>
          <w:szCs w:val="28"/>
          <w:shd w:val="clear" w:color="auto" w:fill="FFFFFF"/>
        </w:rPr>
        <w:t>%，主要原因是：</w:t>
      </w:r>
      <w:r>
        <w:rPr>
          <w:rFonts w:hint="eastAsia" w:ascii="宋体" w:hAnsi="宋体" w:eastAsia="宋体" w:cs="宋体"/>
          <w:i w:val="0"/>
          <w:caps w:val="0"/>
          <w:color w:val="333333"/>
          <w:spacing w:val="0"/>
          <w:sz w:val="28"/>
          <w:szCs w:val="28"/>
          <w:shd w:val="clear" w:color="auto" w:fill="FFFFFF"/>
          <w:lang w:eastAsia="zh-CN"/>
        </w:rPr>
        <w:t>鄂城区殡仪管和民政救助三大中心建设债券资金增加</w:t>
      </w:r>
      <w:r>
        <w:rPr>
          <w:rFonts w:hint="eastAsia" w:ascii="宋体" w:hAnsi="宋体" w:eastAsia="宋体" w:cs="宋体"/>
          <w:i w:val="0"/>
          <w:caps w:val="0"/>
          <w:color w:val="333333"/>
          <w:spacing w:val="0"/>
          <w:sz w:val="28"/>
          <w:szCs w:val="28"/>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lang w:val="en"/>
        </w:rPr>
        <w:t>2023</w:t>
      </w:r>
      <w:r>
        <w:rPr>
          <w:rFonts w:hint="eastAsia" w:ascii="宋体" w:hAnsi="宋体" w:eastAsia="宋体" w:cs="宋体"/>
          <w:i w:val="0"/>
          <w:caps w:val="0"/>
          <w:color w:val="333333"/>
          <w:spacing w:val="0"/>
          <w:sz w:val="28"/>
          <w:szCs w:val="28"/>
          <w:shd w:val="clear" w:color="auto" w:fill="FFFFFF"/>
        </w:rPr>
        <w:t>年部门支出总预算</w:t>
      </w:r>
      <w:r>
        <w:rPr>
          <w:rFonts w:hint="eastAsia" w:ascii="宋体" w:hAnsi="宋体" w:eastAsia="宋体" w:cs="宋体"/>
          <w:i w:val="0"/>
          <w:caps w:val="0"/>
          <w:color w:val="333333"/>
          <w:spacing w:val="0"/>
          <w:sz w:val="28"/>
          <w:szCs w:val="28"/>
          <w:shd w:val="clear" w:color="auto" w:fill="FFFFFF"/>
          <w:lang w:val="en-US" w:eastAsia="zh-CN"/>
        </w:rPr>
        <w:t>15149.76</w:t>
      </w:r>
      <w:r>
        <w:rPr>
          <w:rFonts w:hint="eastAsia" w:ascii="宋体" w:hAnsi="宋体" w:eastAsia="宋体" w:cs="宋体"/>
          <w:i w:val="0"/>
          <w:caps w:val="0"/>
          <w:color w:val="333333"/>
          <w:spacing w:val="0"/>
          <w:sz w:val="28"/>
          <w:szCs w:val="28"/>
          <w:shd w:val="clear" w:color="auto" w:fill="FFFFFF"/>
        </w:rPr>
        <w:t>万元。比上年预算</w:t>
      </w:r>
      <w:r>
        <w:rPr>
          <w:rFonts w:hint="eastAsia" w:ascii="宋体" w:hAnsi="宋体" w:eastAsia="宋体" w:cs="宋体"/>
          <w:i w:val="0"/>
          <w:caps w:val="0"/>
          <w:color w:val="333333"/>
          <w:spacing w:val="0"/>
          <w:sz w:val="28"/>
          <w:szCs w:val="28"/>
          <w:shd w:val="clear" w:color="auto" w:fill="FFFFFF"/>
          <w:lang w:eastAsia="zh-CN"/>
        </w:rPr>
        <w:t>增加</w:t>
      </w:r>
      <w:r>
        <w:rPr>
          <w:rFonts w:hint="eastAsia" w:ascii="宋体" w:hAnsi="宋体" w:eastAsia="宋体" w:cs="宋体"/>
          <w:i w:val="0"/>
          <w:caps w:val="0"/>
          <w:color w:val="333333"/>
          <w:spacing w:val="0"/>
          <w:sz w:val="28"/>
          <w:szCs w:val="28"/>
          <w:shd w:val="clear" w:color="auto" w:fill="FFFFFF"/>
          <w:lang w:val="en-US" w:eastAsia="zh-CN"/>
        </w:rPr>
        <w:t>10287.19</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上升</w:t>
      </w:r>
      <w:r>
        <w:rPr>
          <w:rFonts w:hint="eastAsia" w:ascii="宋体" w:hAnsi="宋体" w:eastAsia="宋体" w:cs="宋体"/>
          <w:i w:val="0"/>
          <w:caps w:val="0"/>
          <w:color w:val="333333"/>
          <w:spacing w:val="0"/>
          <w:sz w:val="28"/>
          <w:szCs w:val="28"/>
          <w:shd w:val="clear" w:color="auto" w:fill="FFFFFF"/>
          <w:lang w:val="en-US" w:eastAsia="zh-CN"/>
        </w:rPr>
        <w:t>211.56</w:t>
      </w:r>
      <w:r>
        <w:rPr>
          <w:rFonts w:hint="eastAsia" w:ascii="宋体" w:hAnsi="宋体" w:eastAsia="宋体" w:cs="宋体"/>
          <w:i w:val="0"/>
          <w:caps w:val="0"/>
          <w:color w:val="333333"/>
          <w:spacing w:val="0"/>
          <w:sz w:val="28"/>
          <w:szCs w:val="28"/>
          <w:shd w:val="clear" w:color="auto" w:fill="FFFFFF"/>
        </w:rPr>
        <w:t>%，主要原因是：</w:t>
      </w:r>
      <w:r>
        <w:rPr>
          <w:rFonts w:hint="eastAsia" w:ascii="宋体" w:hAnsi="宋体" w:eastAsia="宋体" w:cs="宋体"/>
          <w:i w:val="0"/>
          <w:caps w:val="0"/>
          <w:color w:val="333333"/>
          <w:spacing w:val="0"/>
          <w:sz w:val="28"/>
          <w:szCs w:val="28"/>
          <w:shd w:val="clear" w:color="auto" w:fill="FFFFFF"/>
          <w:lang w:eastAsia="zh-CN"/>
        </w:rPr>
        <w:t>鄂城区殡仪管和民政救助三大中心建设债券资金增加</w:t>
      </w:r>
      <w:r>
        <w:rPr>
          <w:rFonts w:hint="eastAsia" w:ascii="宋体" w:hAnsi="宋体" w:eastAsia="宋体" w:cs="宋体"/>
          <w:i w:val="0"/>
          <w:caps w:val="0"/>
          <w:color w:val="333333"/>
          <w:spacing w:val="0"/>
          <w:sz w:val="28"/>
          <w:szCs w:val="28"/>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lang w:val="en-US" w:eastAsia="zh-CN"/>
        </w:rPr>
        <w:t xml:space="preserve">    </w:t>
      </w:r>
      <w:r>
        <w:rPr>
          <w:rFonts w:hint="eastAsia" w:ascii="宋体" w:hAnsi="宋体" w:eastAsia="宋体" w:cs="宋体"/>
          <w:i w:val="0"/>
          <w:caps w:val="0"/>
          <w:color w:val="333333"/>
          <w:spacing w:val="0"/>
          <w:sz w:val="28"/>
          <w:szCs w:val="28"/>
          <w:shd w:val="clear" w:color="auto" w:fill="FFFFFF"/>
        </w:rPr>
        <w:t>三、财政拨款收支情况说明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w:t>
      </w:r>
      <w:r>
        <w:rPr>
          <w:rFonts w:hint="eastAsia" w:ascii="宋体" w:hAnsi="宋体" w:eastAsia="宋体" w:cs="宋体"/>
          <w:i w:val="0"/>
          <w:caps w:val="0"/>
          <w:color w:val="333333"/>
          <w:spacing w:val="0"/>
          <w:sz w:val="28"/>
          <w:szCs w:val="28"/>
          <w:shd w:val="clear" w:color="auto" w:fill="FFFFFF"/>
          <w:lang w:val="en"/>
        </w:rPr>
        <w:t>2023</w:t>
      </w:r>
      <w:r>
        <w:rPr>
          <w:rFonts w:hint="eastAsia" w:ascii="宋体" w:hAnsi="宋体" w:eastAsia="宋体" w:cs="宋体"/>
          <w:i w:val="0"/>
          <w:caps w:val="0"/>
          <w:color w:val="333333"/>
          <w:spacing w:val="0"/>
          <w:sz w:val="28"/>
          <w:szCs w:val="28"/>
          <w:shd w:val="clear" w:color="auto" w:fill="FFFFFF"/>
        </w:rPr>
        <w:t>年财政拨款收入总预算</w:t>
      </w:r>
      <w:r>
        <w:rPr>
          <w:rFonts w:hint="eastAsia" w:ascii="宋体" w:hAnsi="宋体" w:eastAsia="宋体" w:cs="宋体"/>
          <w:i w:val="0"/>
          <w:caps w:val="0"/>
          <w:color w:val="333333"/>
          <w:spacing w:val="0"/>
          <w:sz w:val="28"/>
          <w:szCs w:val="28"/>
          <w:shd w:val="clear" w:color="auto" w:fill="FFFFFF"/>
          <w:lang w:val="en-US" w:eastAsia="zh-CN"/>
        </w:rPr>
        <w:t>15149.76</w:t>
      </w:r>
      <w:r>
        <w:rPr>
          <w:rFonts w:hint="eastAsia" w:ascii="宋体" w:hAnsi="宋体" w:eastAsia="宋体" w:cs="宋体"/>
          <w:i w:val="0"/>
          <w:caps w:val="0"/>
          <w:color w:val="333333"/>
          <w:spacing w:val="0"/>
          <w:sz w:val="28"/>
          <w:szCs w:val="28"/>
          <w:shd w:val="clear" w:color="auto" w:fill="FFFFFF"/>
        </w:rPr>
        <w:t>万元。主要包括：一般公共预算财政拨款收入</w:t>
      </w:r>
      <w:r>
        <w:rPr>
          <w:rFonts w:hint="eastAsia" w:ascii="宋体" w:hAnsi="宋体" w:eastAsia="宋体" w:cs="宋体"/>
          <w:i w:val="0"/>
          <w:caps w:val="0"/>
          <w:color w:val="333333"/>
          <w:spacing w:val="0"/>
          <w:sz w:val="28"/>
          <w:szCs w:val="28"/>
          <w:shd w:val="clear" w:color="auto" w:fill="FFFFFF"/>
          <w:lang w:val="en-US" w:eastAsia="zh-CN"/>
        </w:rPr>
        <w:t>6018.21</w:t>
      </w:r>
      <w:r>
        <w:rPr>
          <w:rFonts w:hint="eastAsia" w:ascii="宋体" w:hAnsi="宋体" w:eastAsia="宋体" w:cs="宋体"/>
          <w:i w:val="0"/>
          <w:caps w:val="0"/>
          <w:color w:val="333333"/>
          <w:spacing w:val="0"/>
          <w:sz w:val="28"/>
          <w:szCs w:val="28"/>
          <w:shd w:val="clear" w:color="auto" w:fill="FFFFFF"/>
        </w:rPr>
        <w:t>万元、政府性基金预算</w:t>
      </w:r>
      <w:r>
        <w:rPr>
          <w:rFonts w:hint="eastAsia" w:ascii="宋体" w:hAnsi="宋体" w:eastAsia="宋体" w:cs="宋体"/>
          <w:i w:val="0"/>
          <w:caps w:val="0"/>
          <w:color w:val="333333"/>
          <w:spacing w:val="0"/>
          <w:sz w:val="28"/>
          <w:szCs w:val="28"/>
          <w:shd w:val="clear" w:color="auto" w:fill="FFFFFF"/>
          <w:lang w:val="en-US" w:eastAsia="zh-CN"/>
        </w:rPr>
        <w:t>6069，上年结余3062.55</w:t>
      </w:r>
      <w:r>
        <w:rPr>
          <w:rFonts w:hint="eastAsia" w:ascii="宋体" w:hAnsi="宋体" w:eastAsia="宋体" w:cs="宋体"/>
          <w:i w:val="0"/>
          <w:caps w:val="0"/>
          <w:color w:val="333333"/>
          <w:spacing w:val="0"/>
          <w:sz w:val="28"/>
          <w:szCs w:val="28"/>
          <w:shd w:val="clear" w:color="auto" w:fill="FFFFFF"/>
        </w:rPr>
        <w:t>万元。支出总预算</w:t>
      </w:r>
      <w:r>
        <w:rPr>
          <w:rFonts w:hint="eastAsia" w:ascii="宋体" w:hAnsi="宋体" w:eastAsia="宋体" w:cs="宋体"/>
          <w:i w:val="0"/>
          <w:caps w:val="0"/>
          <w:color w:val="333333"/>
          <w:spacing w:val="0"/>
          <w:sz w:val="28"/>
          <w:szCs w:val="28"/>
          <w:shd w:val="clear" w:color="auto" w:fill="FFFFFF"/>
          <w:lang w:val="en-US" w:eastAsia="zh-CN"/>
        </w:rPr>
        <w:t>15149.76</w:t>
      </w:r>
      <w:r>
        <w:rPr>
          <w:rFonts w:hint="eastAsia" w:ascii="宋体" w:hAnsi="宋体" w:eastAsia="宋体" w:cs="宋体"/>
          <w:i w:val="0"/>
          <w:caps w:val="0"/>
          <w:color w:val="333333"/>
          <w:spacing w:val="0"/>
          <w:sz w:val="28"/>
          <w:szCs w:val="28"/>
          <w:shd w:val="clear" w:color="auto" w:fill="FFFFFF"/>
        </w:rPr>
        <w:t>万元。主要包括：社会保障和就业支出</w:t>
      </w:r>
      <w:r>
        <w:rPr>
          <w:rFonts w:hint="eastAsia" w:ascii="宋体" w:hAnsi="宋体" w:eastAsia="宋体" w:cs="宋体"/>
          <w:i w:val="0"/>
          <w:caps w:val="0"/>
          <w:color w:val="333333"/>
          <w:spacing w:val="0"/>
          <w:sz w:val="28"/>
          <w:szCs w:val="28"/>
          <w:shd w:val="clear" w:color="auto" w:fill="FFFFFF"/>
          <w:lang w:val="en-US" w:eastAsia="zh-CN"/>
        </w:rPr>
        <w:t>5866.22</w:t>
      </w:r>
      <w:r>
        <w:rPr>
          <w:rFonts w:hint="eastAsia" w:ascii="宋体" w:hAnsi="宋体" w:eastAsia="宋体" w:cs="宋体"/>
          <w:i w:val="0"/>
          <w:caps w:val="0"/>
          <w:color w:val="333333"/>
          <w:spacing w:val="0"/>
          <w:sz w:val="28"/>
          <w:szCs w:val="28"/>
          <w:shd w:val="clear" w:color="auto" w:fill="FFFFFF"/>
        </w:rPr>
        <w:t>万元、卫生健康支出</w:t>
      </w:r>
      <w:r>
        <w:rPr>
          <w:rFonts w:hint="eastAsia" w:ascii="宋体" w:hAnsi="宋体" w:eastAsia="宋体" w:cs="宋体"/>
          <w:i w:val="0"/>
          <w:caps w:val="0"/>
          <w:color w:val="333333"/>
          <w:spacing w:val="0"/>
          <w:sz w:val="28"/>
          <w:szCs w:val="28"/>
          <w:shd w:val="clear" w:color="auto" w:fill="FFFFFF"/>
          <w:lang w:val="en-US" w:eastAsia="zh-CN"/>
        </w:rPr>
        <w:t>103.86</w:t>
      </w:r>
      <w:r>
        <w:rPr>
          <w:rFonts w:hint="eastAsia" w:ascii="宋体" w:hAnsi="宋体" w:eastAsia="宋体" w:cs="宋体"/>
          <w:i w:val="0"/>
          <w:caps w:val="0"/>
          <w:color w:val="333333"/>
          <w:spacing w:val="0"/>
          <w:sz w:val="28"/>
          <w:szCs w:val="28"/>
          <w:shd w:val="clear" w:color="auto" w:fill="FFFFFF"/>
        </w:rPr>
        <w:t>万元、住房公积金</w:t>
      </w:r>
      <w:r>
        <w:rPr>
          <w:rFonts w:hint="eastAsia" w:ascii="宋体" w:hAnsi="宋体" w:eastAsia="宋体" w:cs="宋体"/>
          <w:i w:val="0"/>
          <w:caps w:val="0"/>
          <w:color w:val="333333"/>
          <w:spacing w:val="0"/>
          <w:sz w:val="28"/>
          <w:szCs w:val="28"/>
          <w:shd w:val="clear" w:color="auto" w:fill="FFFFFF"/>
          <w:lang w:val="en-US" w:eastAsia="zh-CN"/>
        </w:rPr>
        <w:t>100.68</w:t>
      </w:r>
      <w:r>
        <w:rPr>
          <w:rFonts w:hint="eastAsia" w:ascii="宋体" w:hAnsi="宋体" w:eastAsia="宋体" w:cs="宋体"/>
          <w:i w:val="0"/>
          <w:caps w:val="0"/>
          <w:color w:val="333333"/>
          <w:spacing w:val="0"/>
          <w:sz w:val="28"/>
          <w:szCs w:val="28"/>
          <w:shd w:val="clear" w:color="auto" w:fill="FFFFFF"/>
        </w:rPr>
        <w:t>万元、其他支出</w:t>
      </w:r>
      <w:r>
        <w:rPr>
          <w:rFonts w:hint="eastAsia" w:ascii="宋体" w:hAnsi="宋体" w:eastAsia="宋体" w:cs="宋体"/>
          <w:i w:val="0"/>
          <w:caps w:val="0"/>
          <w:color w:val="333333"/>
          <w:spacing w:val="0"/>
          <w:sz w:val="28"/>
          <w:szCs w:val="28"/>
          <w:shd w:val="clear" w:color="auto" w:fill="FFFFFF"/>
          <w:lang w:val="en-US" w:eastAsia="zh-CN"/>
        </w:rPr>
        <w:t>9079</w:t>
      </w:r>
      <w:r>
        <w:rPr>
          <w:rFonts w:hint="eastAsia" w:ascii="宋体" w:hAnsi="宋体" w:eastAsia="宋体" w:cs="宋体"/>
          <w:i w:val="0"/>
          <w:caps w:val="0"/>
          <w:color w:val="333333"/>
          <w:spacing w:val="0"/>
          <w:sz w:val="28"/>
          <w:szCs w:val="28"/>
          <w:shd w:val="clear" w:color="auto"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四、一般公共预算支出情况说明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highlight w:val="none"/>
        </w:rPr>
      </w:pPr>
      <w:r>
        <w:rPr>
          <w:rFonts w:hint="eastAsia" w:ascii="宋体" w:hAnsi="宋体" w:eastAsia="宋体" w:cs="宋体"/>
          <w:i w:val="0"/>
          <w:caps w:val="0"/>
          <w:color w:val="333333"/>
          <w:spacing w:val="0"/>
          <w:sz w:val="28"/>
          <w:szCs w:val="28"/>
          <w:shd w:val="clear" w:color="auto" w:fill="FFFFFF"/>
        </w:rPr>
        <w:t>　</w:t>
      </w:r>
      <w:r>
        <w:rPr>
          <w:rFonts w:hint="eastAsia" w:ascii="宋体" w:hAnsi="宋体" w:eastAsia="宋体" w:cs="宋体"/>
          <w:i w:val="0"/>
          <w:caps w:val="0"/>
          <w:color w:val="333333"/>
          <w:spacing w:val="0"/>
          <w:sz w:val="28"/>
          <w:szCs w:val="28"/>
          <w:highlight w:val="none"/>
          <w:shd w:val="clear" w:color="auto" w:fill="FFFFFF"/>
        </w:rPr>
        <w:t>　</w:t>
      </w:r>
      <w:r>
        <w:rPr>
          <w:rFonts w:hint="eastAsia" w:ascii="宋体" w:hAnsi="宋体" w:eastAsia="宋体" w:cs="宋体"/>
          <w:i w:val="0"/>
          <w:caps w:val="0"/>
          <w:color w:val="333333"/>
          <w:spacing w:val="0"/>
          <w:sz w:val="28"/>
          <w:szCs w:val="28"/>
          <w:highlight w:val="none"/>
          <w:shd w:val="clear" w:color="auto" w:fill="FFFFFF"/>
          <w:lang w:val="en"/>
        </w:rPr>
        <w:t>2023</w:t>
      </w:r>
      <w:r>
        <w:rPr>
          <w:rFonts w:hint="eastAsia" w:ascii="宋体" w:hAnsi="宋体" w:eastAsia="宋体" w:cs="宋体"/>
          <w:i w:val="0"/>
          <w:caps w:val="0"/>
          <w:color w:val="333333"/>
          <w:spacing w:val="0"/>
          <w:sz w:val="28"/>
          <w:szCs w:val="28"/>
          <w:highlight w:val="none"/>
          <w:shd w:val="clear" w:color="auto" w:fill="FFFFFF"/>
        </w:rPr>
        <w:t>年一般公共预算支出数为</w:t>
      </w:r>
      <w:r>
        <w:rPr>
          <w:rFonts w:hint="eastAsia" w:ascii="宋体" w:hAnsi="宋体" w:eastAsia="宋体" w:cs="宋体"/>
          <w:i w:val="0"/>
          <w:caps w:val="0"/>
          <w:color w:val="333333"/>
          <w:spacing w:val="0"/>
          <w:sz w:val="28"/>
          <w:szCs w:val="28"/>
          <w:highlight w:val="none"/>
          <w:shd w:val="clear" w:color="auto" w:fill="FFFFFF"/>
          <w:lang w:val="en-US" w:eastAsia="zh-CN"/>
        </w:rPr>
        <w:t>6070.76</w:t>
      </w:r>
      <w:r>
        <w:rPr>
          <w:rFonts w:hint="eastAsia" w:ascii="宋体" w:hAnsi="宋体" w:eastAsia="宋体" w:cs="宋体"/>
          <w:i w:val="0"/>
          <w:caps w:val="0"/>
          <w:color w:val="333333"/>
          <w:spacing w:val="0"/>
          <w:sz w:val="28"/>
          <w:szCs w:val="28"/>
          <w:highlight w:val="none"/>
          <w:shd w:val="clear" w:color="auto" w:fill="FFFFFF"/>
        </w:rPr>
        <w:t>万元，比 上年年预算数</w:t>
      </w:r>
      <w:r>
        <w:rPr>
          <w:rFonts w:hint="eastAsia" w:ascii="宋体" w:hAnsi="宋体" w:eastAsia="宋体" w:cs="宋体"/>
          <w:i w:val="0"/>
          <w:caps w:val="0"/>
          <w:color w:val="333333"/>
          <w:spacing w:val="0"/>
          <w:sz w:val="28"/>
          <w:szCs w:val="28"/>
          <w:highlight w:val="none"/>
          <w:shd w:val="clear" w:color="auto" w:fill="FFFFFF"/>
          <w:lang w:eastAsia="zh-CN"/>
        </w:rPr>
        <w:t>增加</w:t>
      </w:r>
      <w:r>
        <w:rPr>
          <w:rFonts w:hint="eastAsia" w:ascii="宋体" w:hAnsi="宋体" w:eastAsia="宋体" w:cs="宋体"/>
          <w:i w:val="0"/>
          <w:caps w:val="0"/>
          <w:color w:val="333333"/>
          <w:spacing w:val="0"/>
          <w:sz w:val="28"/>
          <w:szCs w:val="28"/>
          <w:highlight w:val="none"/>
          <w:shd w:val="clear" w:color="auto" w:fill="FFFFFF"/>
          <w:lang w:val="en-US" w:eastAsia="zh-CN"/>
        </w:rPr>
        <w:t>1985.93</w:t>
      </w:r>
      <w:r>
        <w:rPr>
          <w:rFonts w:hint="eastAsia" w:ascii="宋体" w:hAnsi="宋体" w:eastAsia="宋体" w:cs="宋体"/>
          <w:i w:val="0"/>
          <w:caps w:val="0"/>
          <w:color w:val="333333"/>
          <w:spacing w:val="0"/>
          <w:sz w:val="28"/>
          <w:szCs w:val="28"/>
          <w:highlight w:val="none"/>
          <w:shd w:val="clear" w:color="auto" w:fill="FFFFFF"/>
        </w:rPr>
        <w:t>万元，</w:t>
      </w:r>
      <w:r>
        <w:rPr>
          <w:rFonts w:hint="eastAsia" w:ascii="宋体" w:hAnsi="宋体" w:eastAsia="宋体" w:cs="宋体"/>
          <w:i w:val="0"/>
          <w:caps w:val="0"/>
          <w:color w:val="333333"/>
          <w:spacing w:val="0"/>
          <w:sz w:val="28"/>
          <w:szCs w:val="28"/>
          <w:highlight w:val="none"/>
          <w:shd w:val="clear" w:color="auto" w:fill="FFFFFF"/>
          <w:lang w:eastAsia="zh-CN"/>
        </w:rPr>
        <w:t>上升</w:t>
      </w:r>
      <w:r>
        <w:rPr>
          <w:rFonts w:hint="eastAsia" w:ascii="宋体" w:hAnsi="宋体" w:eastAsia="宋体" w:cs="宋体"/>
          <w:i w:val="0"/>
          <w:caps w:val="0"/>
          <w:color w:val="333333"/>
          <w:spacing w:val="0"/>
          <w:sz w:val="28"/>
          <w:szCs w:val="28"/>
          <w:highlight w:val="none"/>
          <w:shd w:val="clear" w:color="auto" w:fill="FFFFFF"/>
          <w:lang w:val="en-US" w:eastAsia="zh-CN"/>
        </w:rPr>
        <w:t>48.62</w:t>
      </w:r>
      <w:r>
        <w:rPr>
          <w:rFonts w:hint="eastAsia" w:ascii="宋体" w:hAnsi="宋体" w:eastAsia="宋体" w:cs="宋体"/>
          <w:i w:val="0"/>
          <w:caps w:val="0"/>
          <w:color w:val="333333"/>
          <w:spacing w:val="0"/>
          <w:sz w:val="28"/>
          <w:szCs w:val="28"/>
          <w:highlight w:val="none"/>
          <w:shd w:val="clear" w:color="auto" w:fill="FFFFFF"/>
        </w:rPr>
        <w:t>%。具体情况如下：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i w:val="0"/>
          <w:caps w:val="0"/>
          <w:color w:val="333333"/>
          <w:spacing w:val="0"/>
          <w:sz w:val="28"/>
          <w:szCs w:val="28"/>
          <w:shd w:val="clear" w:color="auto" w:fill="FFFFFF"/>
          <w:lang w:val="en-US" w:eastAsia="zh-CN"/>
        </w:rPr>
      </w:pPr>
      <w:r>
        <w:rPr>
          <w:rFonts w:hint="eastAsia" w:ascii="宋体" w:hAnsi="宋体" w:eastAsia="宋体" w:cs="宋体"/>
          <w:i w:val="0"/>
          <w:caps w:val="0"/>
          <w:color w:val="333333"/>
          <w:spacing w:val="0"/>
          <w:sz w:val="28"/>
          <w:szCs w:val="28"/>
          <w:highlight w:val="none"/>
          <w:shd w:val="clear" w:color="auto" w:fill="FFFFFF"/>
        </w:rPr>
        <w:t>　　（一）社会保障和就业支出（类）支出</w:t>
      </w:r>
      <w:r>
        <w:rPr>
          <w:rFonts w:hint="eastAsia" w:ascii="宋体" w:hAnsi="宋体" w:eastAsia="宋体" w:cs="宋体"/>
          <w:i w:val="0"/>
          <w:caps w:val="0"/>
          <w:color w:val="333333"/>
          <w:spacing w:val="0"/>
          <w:sz w:val="28"/>
          <w:szCs w:val="28"/>
          <w:highlight w:val="none"/>
          <w:shd w:val="clear" w:color="auto" w:fill="FFFFFF"/>
          <w:lang w:val="en-US" w:eastAsia="zh-CN"/>
        </w:rPr>
        <w:t>5866.22</w:t>
      </w:r>
      <w:r>
        <w:rPr>
          <w:rFonts w:hint="eastAsia" w:ascii="宋体" w:hAnsi="宋体" w:eastAsia="宋体" w:cs="宋体"/>
          <w:i w:val="0"/>
          <w:caps w:val="0"/>
          <w:color w:val="333333"/>
          <w:spacing w:val="0"/>
          <w:sz w:val="28"/>
          <w:szCs w:val="28"/>
          <w:highlight w:val="none"/>
          <w:shd w:val="clear" w:color="auto" w:fill="FFFFFF"/>
        </w:rPr>
        <w:t>万元，占总预算</w:t>
      </w:r>
      <w:r>
        <w:rPr>
          <w:rFonts w:hint="eastAsia" w:ascii="宋体" w:hAnsi="宋体" w:eastAsia="宋体" w:cs="宋体"/>
          <w:i w:val="0"/>
          <w:caps w:val="0"/>
          <w:color w:val="333333"/>
          <w:spacing w:val="0"/>
          <w:sz w:val="28"/>
          <w:szCs w:val="28"/>
          <w:shd w:val="clear" w:color="auto" w:fill="FFFFFF"/>
        </w:rPr>
        <w:t>的</w:t>
      </w:r>
      <w:r>
        <w:rPr>
          <w:rFonts w:hint="eastAsia" w:ascii="宋体" w:hAnsi="宋体" w:eastAsia="宋体" w:cs="宋体"/>
          <w:i w:val="0"/>
          <w:caps w:val="0"/>
          <w:color w:val="333333"/>
          <w:spacing w:val="0"/>
          <w:sz w:val="28"/>
          <w:szCs w:val="28"/>
          <w:shd w:val="clear" w:color="auto" w:fill="FFFFFF"/>
          <w:lang w:val="en-US" w:eastAsia="zh-CN"/>
        </w:rPr>
        <w:t>38.72</w:t>
      </w:r>
      <w:r>
        <w:rPr>
          <w:rFonts w:hint="eastAsia" w:ascii="宋体" w:hAnsi="宋体" w:eastAsia="宋体" w:cs="宋体"/>
          <w:i w:val="0"/>
          <w:caps w:val="0"/>
          <w:color w:val="333333"/>
          <w:spacing w:val="0"/>
          <w:sz w:val="28"/>
          <w:szCs w:val="28"/>
          <w:shd w:val="clear" w:color="auto" w:fill="FFFFFF"/>
        </w:rPr>
        <w:t>%，比上年年预算</w:t>
      </w:r>
      <w:r>
        <w:rPr>
          <w:rFonts w:hint="eastAsia" w:ascii="宋体" w:hAnsi="宋体" w:eastAsia="宋体" w:cs="宋体"/>
          <w:i w:val="0"/>
          <w:caps w:val="0"/>
          <w:color w:val="333333"/>
          <w:spacing w:val="0"/>
          <w:sz w:val="28"/>
          <w:szCs w:val="28"/>
          <w:shd w:val="clear" w:color="auto" w:fill="FFFFFF"/>
          <w:lang w:eastAsia="zh-CN"/>
        </w:rPr>
        <w:t>增加</w:t>
      </w:r>
      <w:r>
        <w:rPr>
          <w:rFonts w:hint="eastAsia" w:ascii="宋体" w:hAnsi="宋体" w:eastAsia="宋体" w:cs="宋体"/>
          <w:i w:val="0"/>
          <w:caps w:val="0"/>
          <w:color w:val="333333"/>
          <w:spacing w:val="0"/>
          <w:sz w:val="28"/>
          <w:szCs w:val="28"/>
          <w:shd w:val="clear" w:color="auto" w:fill="FFFFFF"/>
          <w:lang w:val="en-US" w:eastAsia="zh-CN"/>
        </w:rPr>
        <w:t>1974.95</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上升</w:t>
      </w:r>
      <w:r>
        <w:rPr>
          <w:rFonts w:hint="eastAsia" w:ascii="宋体" w:hAnsi="宋体" w:eastAsia="宋体" w:cs="宋体"/>
          <w:i w:val="0"/>
          <w:caps w:val="0"/>
          <w:color w:val="333333"/>
          <w:spacing w:val="0"/>
          <w:sz w:val="28"/>
          <w:szCs w:val="28"/>
          <w:shd w:val="clear" w:color="auto" w:fill="FFFFFF"/>
          <w:lang w:val="en-US" w:eastAsia="zh-CN"/>
        </w:rPr>
        <w:t>50.75%；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i w:val="0"/>
          <w:caps w:val="0"/>
          <w:color w:val="333333"/>
          <w:spacing w:val="0"/>
          <w:sz w:val="28"/>
          <w:szCs w:val="28"/>
          <w:shd w:val="clear" w:color="auto" w:fill="FFFFFF"/>
          <w:lang w:eastAsia="zh-CN"/>
        </w:rPr>
      </w:pPr>
      <w:r>
        <w:rPr>
          <w:rFonts w:hint="eastAsia" w:ascii="宋体" w:hAnsi="宋体" w:eastAsia="宋体" w:cs="宋体"/>
          <w:i w:val="0"/>
          <w:caps w:val="0"/>
          <w:color w:val="333333"/>
          <w:spacing w:val="0"/>
          <w:sz w:val="28"/>
          <w:szCs w:val="28"/>
          <w:shd w:val="clear" w:color="auto" w:fill="FFFFFF"/>
        </w:rPr>
        <w:t>1、行政运行（款）支出</w:t>
      </w:r>
      <w:r>
        <w:rPr>
          <w:rFonts w:hint="eastAsia" w:ascii="宋体" w:hAnsi="宋体" w:eastAsia="宋体" w:cs="宋体"/>
          <w:i w:val="0"/>
          <w:caps w:val="0"/>
          <w:color w:val="333333"/>
          <w:spacing w:val="0"/>
          <w:sz w:val="28"/>
          <w:szCs w:val="28"/>
          <w:shd w:val="clear" w:color="auto" w:fill="FFFFFF"/>
          <w:lang w:val="en-US" w:eastAsia="zh-CN"/>
        </w:rPr>
        <w:t>592.46</w:t>
      </w:r>
      <w:r>
        <w:rPr>
          <w:rFonts w:hint="eastAsia" w:ascii="宋体" w:hAnsi="宋体" w:eastAsia="宋体" w:cs="宋体"/>
          <w:i w:val="0"/>
          <w:caps w:val="0"/>
          <w:color w:val="333333"/>
          <w:spacing w:val="0"/>
          <w:sz w:val="28"/>
          <w:szCs w:val="28"/>
          <w:shd w:val="clear" w:color="auto" w:fill="FFFFFF"/>
        </w:rPr>
        <w:t>万元，占总预算的</w:t>
      </w:r>
      <w:r>
        <w:rPr>
          <w:rFonts w:hint="eastAsia" w:ascii="宋体" w:hAnsi="宋体" w:eastAsia="宋体" w:cs="宋体"/>
          <w:i w:val="0"/>
          <w:caps w:val="0"/>
          <w:color w:val="333333"/>
          <w:spacing w:val="0"/>
          <w:sz w:val="28"/>
          <w:szCs w:val="28"/>
          <w:shd w:val="clear" w:color="auto" w:fill="FFFFFF"/>
          <w:lang w:val="en-US" w:eastAsia="zh-CN"/>
        </w:rPr>
        <w:t>3.91</w:t>
      </w:r>
      <w:r>
        <w:rPr>
          <w:rFonts w:hint="eastAsia" w:ascii="宋体" w:hAnsi="宋体" w:eastAsia="宋体" w:cs="宋体"/>
          <w:i w:val="0"/>
          <w:caps w:val="0"/>
          <w:color w:val="333333"/>
          <w:spacing w:val="0"/>
          <w:sz w:val="28"/>
          <w:szCs w:val="28"/>
          <w:shd w:val="clear" w:color="auto" w:fill="FFFFFF"/>
        </w:rPr>
        <w:t>%，比上年预算数</w:t>
      </w:r>
      <w:r>
        <w:rPr>
          <w:rFonts w:hint="eastAsia" w:ascii="宋体" w:hAnsi="宋体" w:eastAsia="宋体" w:cs="宋体"/>
          <w:i w:val="0"/>
          <w:caps w:val="0"/>
          <w:color w:val="333333"/>
          <w:spacing w:val="0"/>
          <w:sz w:val="28"/>
          <w:szCs w:val="28"/>
          <w:shd w:val="clear" w:color="auto" w:fill="FFFFFF"/>
          <w:lang w:eastAsia="zh-CN"/>
        </w:rPr>
        <w:t>减少</w:t>
      </w:r>
      <w:r>
        <w:rPr>
          <w:rFonts w:hint="eastAsia" w:ascii="宋体" w:hAnsi="宋体" w:eastAsia="宋体" w:cs="宋体"/>
          <w:i w:val="0"/>
          <w:caps w:val="0"/>
          <w:color w:val="333333"/>
          <w:spacing w:val="0"/>
          <w:sz w:val="28"/>
          <w:szCs w:val="28"/>
          <w:shd w:val="clear" w:color="auto" w:fill="FFFFFF"/>
          <w:lang w:val="en-US" w:eastAsia="zh-CN"/>
        </w:rPr>
        <w:t>162.89</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下降</w:t>
      </w:r>
      <w:r>
        <w:rPr>
          <w:rFonts w:hint="eastAsia" w:ascii="宋体" w:hAnsi="宋体" w:eastAsia="宋体" w:cs="宋体"/>
          <w:i w:val="0"/>
          <w:caps w:val="0"/>
          <w:color w:val="333333"/>
          <w:spacing w:val="0"/>
          <w:sz w:val="28"/>
          <w:szCs w:val="28"/>
          <w:shd w:val="clear" w:color="auto" w:fill="FFFFFF"/>
          <w:lang w:val="en-US" w:eastAsia="zh-CN"/>
        </w:rPr>
        <w:t>21.56</w:t>
      </w:r>
      <w:r>
        <w:rPr>
          <w:rFonts w:hint="eastAsia" w:ascii="宋体" w:hAnsi="宋体" w:eastAsia="宋体" w:cs="宋体"/>
          <w:i w:val="0"/>
          <w:caps w:val="0"/>
          <w:color w:val="333333"/>
          <w:spacing w:val="0"/>
          <w:sz w:val="28"/>
          <w:szCs w:val="28"/>
          <w:shd w:val="clear" w:color="auto" w:fill="FFFFFF"/>
        </w:rPr>
        <w:t>%。</w:t>
      </w:r>
      <w:r>
        <w:rPr>
          <w:rFonts w:hint="eastAsia" w:ascii="宋体" w:hAnsi="宋体" w:eastAsia="宋体" w:cs="宋体"/>
          <w:i w:val="0"/>
          <w:caps w:val="0"/>
          <w:color w:val="333333"/>
          <w:spacing w:val="0"/>
          <w:sz w:val="28"/>
          <w:szCs w:val="28"/>
          <w:shd w:val="clear" w:color="auto" w:fill="FFFFFF"/>
          <w:lang w:eastAsia="zh-CN"/>
        </w:rPr>
        <w:t>下降的原因是：上年度将离休人员经费纳入行政运行。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2、一般民政管理事务（款）支出</w:t>
      </w:r>
      <w:r>
        <w:rPr>
          <w:rFonts w:hint="eastAsia" w:ascii="宋体" w:hAnsi="宋体" w:eastAsia="宋体" w:cs="宋体"/>
          <w:i w:val="0"/>
          <w:caps w:val="0"/>
          <w:color w:val="333333"/>
          <w:spacing w:val="0"/>
          <w:sz w:val="28"/>
          <w:szCs w:val="28"/>
          <w:shd w:val="clear" w:color="auto" w:fill="FFFFFF"/>
          <w:lang w:val="en-US" w:eastAsia="zh-CN"/>
        </w:rPr>
        <w:t>164.55</w:t>
      </w:r>
      <w:r>
        <w:rPr>
          <w:rFonts w:hint="eastAsia" w:ascii="宋体" w:hAnsi="宋体" w:eastAsia="宋体" w:cs="宋体"/>
          <w:i w:val="0"/>
          <w:caps w:val="0"/>
          <w:color w:val="333333"/>
          <w:spacing w:val="0"/>
          <w:sz w:val="28"/>
          <w:szCs w:val="28"/>
          <w:shd w:val="clear" w:color="auto" w:fill="FFFFFF"/>
        </w:rPr>
        <w:t>万元，占总预算的</w:t>
      </w:r>
      <w:r>
        <w:rPr>
          <w:rFonts w:hint="eastAsia" w:ascii="宋体" w:hAnsi="宋体" w:eastAsia="宋体" w:cs="宋体"/>
          <w:i w:val="0"/>
          <w:caps w:val="0"/>
          <w:color w:val="333333"/>
          <w:spacing w:val="0"/>
          <w:sz w:val="28"/>
          <w:szCs w:val="28"/>
          <w:shd w:val="clear" w:color="auto" w:fill="FFFFFF"/>
          <w:lang w:val="en-US" w:eastAsia="zh-CN"/>
        </w:rPr>
        <w:t>1.08</w:t>
      </w:r>
      <w:r>
        <w:rPr>
          <w:rFonts w:hint="eastAsia" w:ascii="宋体" w:hAnsi="宋体" w:eastAsia="宋体" w:cs="宋体"/>
          <w:i w:val="0"/>
          <w:caps w:val="0"/>
          <w:color w:val="333333"/>
          <w:spacing w:val="0"/>
          <w:sz w:val="28"/>
          <w:szCs w:val="28"/>
          <w:shd w:val="clear" w:color="auto" w:fill="FFFFFF"/>
        </w:rPr>
        <w:t>%，比上年预算数减少</w:t>
      </w:r>
      <w:r>
        <w:rPr>
          <w:rFonts w:hint="eastAsia" w:ascii="宋体" w:hAnsi="宋体" w:eastAsia="宋体" w:cs="宋体"/>
          <w:i w:val="0"/>
          <w:caps w:val="0"/>
          <w:color w:val="333333"/>
          <w:spacing w:val="0"/>
          <w:sz w:val="28"/>
          <w:szCs w:val="28"/>
          <w:shd w:val="clear" w:color="auto" w:fill="FFFFFF"/>
          <w:lang w:val="en-US" w:eastAsia="zh-CN"/>
        </w:rPr>
        <w:t>431.45</w:t>
      </w:r>
      <w:r>
        <w:rPr>
          <w:rFonts w:hint="eastAsia" w:ascii="宋体" w:hAnsi="宋体" w:eastAsia="宋体" w:cs="宋体"/>
          <w:i w:val="0"/>
          <w:caps w:val="0"/>
          <w:color w:val="333333"/>
          <w:spacing w:val="0"/>
          <w:sz w:val="28"/>
          <w:szCs w:val="28"/>
          <w:shd w:val="clear" w:color="auto" w:fill="FFFFFF"/>
        </w:rPr>
        <w:t>万元，下降</w:t>
      </w:r>
      <w:r>
        <w:rPr>
          <w:rFonts w:hint="eastAsia" w:ascii="宋体" w:hAnsi="宋体" w:eastAsia="宋体" w:cs="宋体"/>
          <w:i w:val="0"/>
          <w:caps w:val="0"/>
          <w:color w:val="333333"/>
          <w:spacing w:val="0"/>
          <w:sz w:val="28"/>
          <w:szCs w:val="28"/>
          <w:shd w:val="clear" w:color="auto" w:fill="FFFFFF"/>
          <w:lang w:val="en-US" w:eastAsia="zh-CN"/>
        </w:rPr>
        <w:t>72.39</w:t>
      </w:r>
      <w:r>
        <w:rPr>
          <w:rFonts w:hint="eastAsia" w:ascii="宋体" w:hAnsi="宋体" w:eastAsia="宋体" w:cs="宋体"/>
          <w:i w:val="0"/>
          <w:caps w:val="0"/>
          <w:color w:val="333333"/>
          <w:spacing w:val="0"/>
          <w:sz w:val="28"/>
          <w:szCs w:val="28"/>
          <w:shd w:val="clear" w:color="auto" w:fill="FFFFFF"/>
        </w:rPr>
        <w:t>%。主要原因是将部分项目列入其他民政管理事务。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3、社会组织管理（款）32万元，占总预算的</w:t>
      </w:r>
      <w:r>
        <w:rPr>
          <w:rFonts w:hint="eastAsia" w:ascii="宋体" w:hAnsi="宋体" w:eastAsia="宋体" w:cs="宋体"/>
          <w:i w:val="0"/>
          <w:caps w:val="0"/>
          <w:color w:val="333333"/>
          <w:spacing w:val="0"/>
          <w:sz w:val="28"/>
          <w:szCs w:val="28"/>
          <w:shd w:val="clear" w:color="auto" w:fill="FFFFFF"/>
          <w:lang w:val="en-US" w:eastAsia="zh-CN"/>
        </w:rPr>
        <w:t>0.21</w:t>
      </w:r>
      <w:r>
        <w:rPr>
          <w:rFonts w:hint="eastAsia" w:ascii="宋体" w:hAnsi="宋体" w:eastAsia="宋体" w:cs="宋体"/>
          <w:i w:val="0"/>
          <w:caps w:val="0"/>
          <w:color w:val="333333"/>
          <w:spacing w:val="0"/>
          <w:sz w:val="28"/>
          <w:szCs w:val="28"/>
          <w:shd w:val="clear" w:color="auto" w:fill="FFFFFF"/>
        </w:rPr>
        <w:t>%，与上年预算持平。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i w:val="0"/>
          <w:caps w:val="0"/>
          <w:color w:val="333333"/>
          <w:spacing w:val="0"/>
          <w:sz w:val="28"/>
          <w:szCs w:val="28"/>
          <w:shd w:val="clear" w:color="auto" w:fill="FFFFFF"/>
          <w:lang w:val="en-US" w:eastAsia="zh-CN"/>
        </w:rPr>
      </w:pPr>
      <w:r>
        <w:rPr>
          <w:rFonts w:hint="eastAsia" w:ascii="宋体" w:hAnsi="宋体" w:eastAsia="宋体" w:cs="宋体"/>
          <w:i w:val="0"/>
          <w:caps w:val="0"/>
          <w:color w:val="333333"/>
          <w:spacing w:val="0"/>
          <w:sz w:val="28"/>
          <w:szCs w:val="28"/>
          <w:shd w:val="clear" w:color="auto" w:fill="FFFFFF"/>
        </w:rPr>
        <w:t>4、行政区划和地名管理（款）</w:t>
      </w:r>
      <w:r>
        <w:rPr>
          <w:rFonts w:hint="eastAsia" w:ascii="宋体" w:hAnsi="宋体" w:eastAsia="宋体" w:cs="宋体"/>
          <w:i w:val="0"/>
          <w:caps w:val="0"/>
          <w:color w:val="333333"/>
          <w:spacing w:val="0"/>
          <w:sz w:val="28"/>
          <w:szCs w:val="28"/>
          <w:shd w:val="clear" w:color="auto" w:fill="FFFFFF"/>
          <w:lang w:val="en-US" w:eastAsia="zh-CN"/>
        </w:rPr>
        <w:t>45</w:t>
      </w:r>
      <w:r>
        <w:rPr>
          <w:rFonts w:hint="eastAsia" w:ascii="宋体" w:hAnsi="宋体" w:eastAsia="宋体" w:cs="宋体"/>
          <w:i w:val="0"/>
          <w:caps w:val="0"/>
          <w:color w:val="333333"/>
          <w:spacing w:val="0"/>
          <w:sz w:val="28"/>
          <w:szCs w:val="28"/>
          <w:shd w:val="clear" w:color="auto" w:fill="FFFFFF"/>
        </w:rPr>
        <w:t>万元，占总预算的</w:t>
      </w:r>
      <w:r>
        <w:rPr>
          <w:rFonts w:hint="eastAsia" w:ascii="宋体" w:hAnsi="宋体" w:eastAsia="宋体" w:cs="宋体"/>
          <w:i w:val="0"/>
          <w:caps w:val="0"/>
          <w:color w:val="333333"/>
          <w:spacing w:val="0"/>
          <w:sz w:val="28"/>
          <w:szCs w:val="28"/>
          <w:shd w:val="clear" w:color="auto" w:fill="FFFFFF"/>
          <w:lang w:val="en-US" w:eastAsia="zh-CN"/>
        </w:rPr>
        <w:t>2.97</w:t>
      </w:r>
      <w:r>
        <w:rPr>
          <w:rFonts w:hint="eastAsia" w:ascii="宋体" w:hAnsi="宋体" w:eastAsia="宋体" w:cs="宋体"/>
          <w:i w:val="0"/>
          <w:caps w:val="0"/>
          <w:color w:val="333333"/>
          <w:spacing w:val="0"/>
          <w:sz w:val="28"/>
          <w:szCs w:val="28"/>
          <w:shd w:val="clear" w:color="auto" w:fill="FFFFFF"/>
        </w:rPr>
        <w:t>%，比上年预算数</w:t>
      </w:r>
      <w:r>
        <w:rPr>
          <w:rFonts w:hint="eastAsia" w:ascii="宋体" w:hAnsi="宋体" w:eastAsia="宋体" w:cs="宋体"/>
          <w:i w:val="0"/>
          <w:caps w:val="0"/>
          <w:color w:val="333333"/>
          <w:spacing w:val="0"/>
          <w:sz w:val="28"/>
          <w:szCs w:val="28"/>
          <w:shd w:val="clear" w:color="auto" w:fill="FFFFFF"/>
          <w:lang w:eastAsia="zh-CN"/>
        </w:rPr>
        <w:t>减少</w:t>
      </w:r>
      <w:r>
        <w:rPr>
          <w:rFonts w:hint="eastAsia" w:ascii="宋体" w:hAnsi="宋体" w:eastAsia="宋体" w:cs="宋体"/>
          <w:i w:val="0"/>
          <w:caps w:val="0"/>
          <w:color w:val="333333"/>
          <w:spacing w:val="0"/>
          <w:sz w:val="28"/>
          <w:szCs w:val="28"/>
          <w:shd w:val="clear" w:color="auto" w:fill="FFFFFF"/>
          <w:lang w:val="en-US" w:eastAsia="zh-CN"/>
        </w:rPr>
        <w:t>48.94</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下降</w:t>
      </w:r>
      <w:r>
        <w:rPr>
          <w:rFonts w:hint="eastAsia" w:ascii="宋体" w:hAnsi="宋体" w:eastAsia="宋体" w:cs="宋体"/>
          <w:i w:val="0"/>
          <w:caps w:val="0"/>
          <w:color w:val="333333"/>
          <w:spacing w:val="0"/>
          <w:sz w:val="28"/>
          <w:szCs w:val="28"/>
          <w:shd w:val="clear" w:color="auto" w:fill="FFFFFF"/>
          <w:lang w:val="en-US" w:eastAsia="zh-CN"/>
        </w:rPr>
        <w:t>52.09</w:t>
      </w:r>
      <w:r>
        <w:rPr>
          <w:rFonts w:hint="eastAsia" w:ascii="宋体" w:hAnsi="宋体" w:eastAsia="宋体" w:cs="宋体"/>
          <w:i w:val="0"/>
          <w:caps w:val="0"/>
          <w:color w:val="333333"/>
          <w:spacing w:val="0"/>
          <w:sz w:val="28"/>
          <w:szCs w:val="28"/>
          <w:shd w:val="clear" w:color="auto" w:fill="FFFFFF"/>
        </w:rPr>
        <w:t>%。原因是</w:t>
      </w:r>
      <w:r>
        <w:rPr>
          <w:rFonts w:hint="eastAsia" w:ascii="宋体" w:hAnsi="宋体" w:eastAsia="宋体" w:cs="宋体"/>
          <w:i w:val="0"/>
          <w:caps w:val="0"/>
          <w:color w:val="333333"/>
          <w:spacing w:val="0"/>
          <w:sz w:val="28"/>
          <w:szCs w:val="28"/>
          <w:shd w:val="clear" w:color="auto" w:fill="FFFFFF"/>
          <w:lang w:val="en-US" w:eastAsia="zh-CN"/>
        </w:rPr>
        <w:t>2022</w:t>
      </w:r>
      <w:r>
        <w:rPr>
          <w:rFonts w:hint="eastAsia" w:ascii="宋体" w:hAnsi="宋体" w:eastAsia="宋体" w:cs="宋体"/>
          <w:i w:val="0"/>
          <w:caps w:val="0"/>
          <w:color w:val="333333"/>
          <w:spacing w:val="0"/>
          <w:sz w:val="28"/>
          <w:szCs w:val="28"/>
          <w:shd w:val="clear" w:color="auto" w:fill="FFFFFF"/>
        </w:rPr>
        <w:t>年财政批复了下欠地名普查工作经费</w:t>
      </w:r>
      <w:r>
        <w:rPr>
          <w:rFonts w:hint="eastAsia" w:ascii="宋体" w:hAnsi="宋体" w:eastAsia="宋体" w:cs="宋体"/>
          <w:i w:val="0"/>
          <w:caps w:val="0"/>
          <w:color w:val="333333"/>
          <w:spacing w:val="0"/>
          <w:sz w:val="28"/>
          <w:szCs w:val="28"/>
          <w:shd w:val="clear" w:color="auto" w:fill="FFFFFF"/>
          <w:lang w:val="en-US" w:eastAsia="zh-CN"/>
        </w:rPr>
        <w:t>48.94。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i w:val="0"/>
          <w:caps w:val="0"/>
          <w:color w:val="333333"/>
          <w:spacing w:val="0"/>
          <w:sz w:val="28"/>
          <w:szCs w:val="28"/>
          <w:shd w:val="clear" w:color="auto" w:fill="FFFFFF"/>
          <w:lang w:val="en-US" w:eastAsia="zh-CN"/>
        </w:rPr>
      </w:pPr>
      <w:r>
        <w:rPr>
          <w:rFonts w:hint="eastAsia" w:ascii="宋体" w:hAnsi="宋体" w:eastAsia="宋体" w:cs="宋体"/>
          <w:i w:val="0"/>
          <w:caps w:val="0"/>
          <w:color w:val="333333"/>
          <w:spacing w:val="0"/>
          <w:sz w:val="28"/>
          <w:szCs w:val="28"/>
          <w:shd w:val="clear" w:color="auto" w:fill="FFFFFF"/>
          <w:lang w:val="en-US" w:eastAsia="zh-CN"/>
        </w:rPr>
        <w:t>5、基层政权建设和社区治理（款）299.50万元，</w:t>
      </w:r>
      <w:r>
        <w:rPr>
          <w:rFonts w:hint="eastAsia" w:ascii="宋体" w:hAnsi="宋体" w:eastAsia="宋体" w:cs="宋体"/>
          <w:i w:val="0"/>
          <w:caps w:val="0"/>
          <w:color w:val="333333"/>
          <w:spacing w:val="0"/>
          <w:sz w:val="28"/>
          <w:szCs w:val="28"/>
          <w:shd w:val="clear" w:color="auto" w:fill="FFFFFF"/>
        </w:rPr>
        <w:t>占总预算的</w:t>
      </w:r>
      <w:r>
        <w:rPr>
          <w:rFonts w:hint="eastAsia" w:ascii="宋体" w:hAnsi="宋体" w:eastAsia="宋体" w:cs="宋体"/>
          <w:i w:val="0"/>
          <w:caps w:val="0"/>
          <w:color w:val="333333"/>
          <w:spacing w:val="0"/>
          <w:sz w:val="28"/>
          <w:szCs w:val="28"/>
          <w:shd w:val="clear" w:color="auto" w:fill="FFFFFF"/>
          <w:lang w:val="en-US" w:eastAsia="zh-CN"/>
        </w:rPr>
        <w:t>2.97</w:t>
      </w:r>
      <w:r>
        <w:rPr>
          <w:rFonts w:hint="eastAsia" w:ascii="宋体" w:hAnsi="宋体" w:eastAsia="宋体" w:cs="宋体"/>
          <w:i w:val="0"/>
          <w:caps w:val="0"/>
          <w:color w:val="333333"/>
          <w:spacing w:val="0"/>
          <w:sz w:val="28"/>
          <w:szCs w:val="28"/>
          <w:shd w:val="clear" w:color="auto" w:fill="FFFFFF"/>
        </w:rPr>
        <w:t>%，比上年预算数</w:t>
      </w:r>
      <w:r>
        <w:rPr>
          <w:rFonts w:hint="eastAsia" w:ascii="宋体" w:hAnsi="宋体" w:eastAsia="宋体" w:cs="宋体"/>
          <w:i w:val="0"/>
          <w:caps w:val="0"/>
          <w:color w:val="333333"/>
          <w:spacing w:val="0"/>
          <w:sz w:val="28"/>
          <w:szCs w:val="28"/>
          <w:shd w:val="clear" w:color="auto" w:fill="FFFFFF"/>
          <w:lang w:eastAsia="zh-CN"/>
        </w:rPr>
        <w:t>减少</w:t>
      </w:r>
      <w:r>
        <w:rPr>
          <w:rFonts w:hint="eastAsia" w:ascii="宋体" w:hAnsi="宋体" w:eastAsia="宋体" w:cs="宋体"/>
          <w:i w:val="0"/>
          <w:caps w:val="0"/>
          <w:color w:val="333333"/>
          <w:spacing w:val="0"/>
          <w:sz w:val="28"/>
          <w:szCs w:val="28"/>
          <w:shd w:val="clear" w:color="auto" w:fill="FFFFFF"/>
          <w:lang w:val="en-US" w:eastAsia="zh-CN"/>
        </w:rPr>
        <w:t>48.94</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下降</w:t>
      </w:r>
      <w:r>
        <w:rPr>
          <w:rFonts w:hint="eastAsia" w:ascii="宋体" w:hAnsi="宋体" w:eastAsia="宋体" w:cs="宋体"/>
          <w:i w:val="0"/>
          <w:caps w:val="0"/>
          <w:color w:val="333333"/>
          <w:spacing w:val="0"/>
          <w:sz w:val="28"/>
          <w:szCs w:val="28"/>
          <w:shd w:val="clear" w:color="auto" w:fill="FFFFFF"/>
          <w:lang w:val="en-US" w:eastAsia="zh-CN"/>
        </w:rPr>
        <w:t>52.09</w:t>
      </w:r>
      <w:r>
        <w:rPr>
          <w:rFonts w:hint="eastAsia" w:ascii="宋体" w:hAnsi="宋体" w:eastAsia="宋体" w:cs="宋体"/>
          <w:i w:val="0"/>
          <w:caps w:val="0"/>
          <w:color w:val="333333"/>
          <w:spacing w:val="0"/>
          <w:sz w:val="28"/>
          <w:szCs w:val="28"/>
          <w:shd w:val="clear" w:color="auto" w:fill="FFFFFF"/>
        </w:rPr>
        <w:t>%。原因是</w:t>
      </w:r>
      <w:r>
        <w:rPr>
          <w:rFonts w:hint="eastAsia" w:ascii="宋体" w:hAnsi="宋体" w:eastAsia="宋体" w:cs="宋体"/>
          <w:i w:val="0"/>
          <w:caps w:val="0"/>
          <w:color w:val="333333"/>
          <w:spacing w:val="0"/>
          <w:sz w:val="28"/>
          <w:szCs w:val="28"/>
          <w:shd w:val="clear" w:color="auto" w:fill="FFFFFF"/>
          <w:lang w:val="en-US" w:eastAsia="zh-CN"/>
        </w:rPr>
        <w:t>2022</w:t>
      </w:r>
      <w:r>
        <w:rPr>
          <w:rFonts w:hint="eastAsia" w:ascii="宋体" w:hAnsi="宋体" w:eastAsia="宋体" w:cs="宋体"/>
          <w:i w:val="0"/>
          <w:caps w:val="0"/>
          <w:color w:val="333333"/>
          <w:spacing w:val="0"/>
          <w:sz w:val="28"/>
          <w:szCs w:val="28"/>
          <w:shd w:val="clear" w:color="auto" w:fill="FFFFFF"/>
        </w:rPr>
        <w:t>年财政批复了下欠地名普查工作经费</w:t>
      </w:r>
      <w:r>
        <w:rPr>
          <w:rFonts w:hint="eastAsia" w:ascii="宋体" w:hAnsi="宋体" w:eastAsia="宋体" w:cs="宋体"/>
          <w:i w:val="0"/>
          <w:caps w:val="0"/>
          <w:color w:val="333333"/>
          <w:spacing w:val="0"/>
          <w:sz w:val="28"/>
          <w:szCs w:val="28"/>
          <w:shd w:val="clear" w:color="auto" w:fill="FFFFFF"/>
          <w:lang w:val="en-US" w:eastAsia="zh-CN"/>
        </w:rPr>
        <w:t>48.94。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5、其他民政管理事务（款）支出</w:t>
      </w:r>
      <w:r>
        <w:rPr>
          <w:rFonts w:hint="eastAsia" w:ascii="宋体" w:hAnsi="宋体" w:eastAsia="宋体" w:cs="宋体"/>
          <w:i w:val="0"/>
          <w:caps w:val="0"/>
          <w:color w:val="333333"/>
          <w:spacing w:val="0"/>
          <w:sz w:val="28"/>
          <w:szCs w:val="28"/>
          <w:shd w:val="clear" w:color="auto" w:fill="FFFFFF"/>
          <w:lang w:val="en-US" w:eastAsia="zh-CN"/>
        </w:rPr>
        <w:t>2055.49</w:t>
      </w:r>
      <w:r>
        <w:rPr>
          <w:rFonts w:hint="eastAsia" w:ascii="宋体" w:hAnsi="宋体" w:eastAsia="宋体" w:cs="宋体"/>
          <w:i w:val="0"/>
          <w:caps w:val="0"/>
          <w:color w:val="333333"/>
          <w:spacing w:val="0"/>
          <w:sz w:val="28"/>
          <w:szCs w:val="28"/>
          <w:shd w:val="clear" w:color="auto" w:fill="FFFFFF"/>
        </w:rPr>
        <w:t>万元，占总预算的</w:t>
      </w:r>
      <w:r>
        <w:rPr>
          <w:rFonts w:hint="eastAsia" w:ascii="宋体" w:hAnsi="宋体" w:eastAsia="宋体" w:cs="宋体"/>
          <w:i w:val="0"/>
          <w:caps w:val="0"/>
          <w:color w:val="333333"/>
          <w:spacing w:val="0"/>
          <w:sz w:val="28"/>
          <w:szCs w:val="28"/>
          <w:shd w:val="clear" w:color="auto" w:fill="FFFFFF"/>
          <w:lang w:val="en-US" w:eastAsia="zh-CN"/>
        </w:rPr>
        <w:t>13.56</w:t>
      </w:r>
      <w:r>
        <w:rPr>
          <w:rFonts w:hint="eastAsia" w:ascii="宋体" w:hAnsi="宋体" w:eastAsia="宋体" w:cs="宋体"/>
          <w:i w:val="0"/>
          <w:caps w:val="0"/>
          <w:color w:val="333333"/>
          <w:spacing w:val="0"/>
          <w:sz w:val="28"/>
          <w:szCs w:val="28"/>
          <w:shd w:val="clear" w:color="auto" w:fill="FFFFFF"/>
        </w:rPr>
        <w:t>%，比上年预算数增加</w:t>
      </w:r>
      <w:r>
        <w:rPr>
          <w:rFonts w:hint="eastAsia" w:ascii="宋体" w:hAnsi="宋体" w:eastAsia="宋体" w:cs="宋体"/>
          <w:i w:val="0"/>
          <w:caps w:val="0"/>
          <w:color w:val="333333"/>
          <w:spacing w:val="0"/>
          <w:sz w:val="28"/>
          <w:szCs w:val="28"/>
          <w:shd w:val="clear" w:color="auto" w:fill="FFFFFF"/>
          <w:lang w:val="en-US" w:eastAsia="zh-CN"/>
        </w:rPr>
        <w:t>1391.05</w:t>
      </w:r>
      <w:r>
        <w:rPr>
          <w:rFonts w:hint="eastAsia" w:ascii="宋体" w:hAnsi="宋体" w:eastAsia="宋体" w:cs="宋体"/>
          <w:i w:val="0"/>
          <w:caps w:val="0"/>
          <w:color w:val="333333"/>
          <w:spacing w:val="0"/>
          <w:sz w:val="28"/>
          <w:szCs w:val="28"/>
          <w:shd w:val="clear" w:color="auto" w:fill="FFFFFF"/>
        </w:rPr>
        <w:t>万元，上升</w:t>
      </w:r>
      <w:r>
        <w:rPr>
          <w:rFonts w:hint="eastAsia" w:ascii="宋体" w:hAnsi="宋体" w:eastAsia="宋体" w:cs="宋体"/>
          <w:i w:val="0"/>
          <w:caps w:val="0"/>
          <w:color w:val="333333"/>
          <w:spacing w:val="0"/>
          <w:sz w:val="28"/>
          <w:szCs w:val="28"/>
          <w:shd w:val="clear" w:color="auto" w:fill="FFFFFF"/>
          <w:lang w:val="en-US" w:eastAsia="zh-CN"/>
        </w:rPr>
        <w:t>209.35</w:t>
      </w:r>
      <w:r>
        <w:rPr>
          <w:rFonts w:hint="eastAsia" w:ascii="宋体" w:hAnsi="宋体" w:eastAsia="宋体" w:cs="宋体"/>
          <w:i w:val="0"/>
          <w:caps w:val="0"/>
          <w:color w:val="333333"/>
          <w:spacing w:val="0"/>
          <w:sz w:val="28"/>
          <w:szCs w:val="28"/>
          <w:shd w:val="clear" w:color="auto" w:fill="FFFFFF"/>
        </w:rPr>
        <w:t>%。主要将部分上年列入一般民政管理事务项目列入此处。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6、归口管理的行政事业单位离退休（款）支出</w:t>
      </w:r>
      <w:r>
        <w:rPr>
          <w:rFonts w:hint="eastAsia" w:ascii="宋体" w:hAnsi="宋体" w:eastAsia="宋体" w:cs="宋体"/>
          <w:i w:val="0"/>
          <w:caps w:val="0"/>
          <w:color w:val="333333"/>
          <w:spacing w:val="0"/>
          <w:sz w:val="28"/>
          <w:szCs w:val="28"/>
          <w:shd w:val="clear" w:color="auto" w:fill="FFFFFF"/>
          <w:lang w:val="en-US" w:eastAsia="zh-CN"/>
        </w:rPr>
        <w:t>213.30</w:t>
      </w:r>
      <w:r>
        <w:rPr>
          <w:rFonts w:hint="eastAsia" w:ascii="宋体" w:hAnsi="宋体" w:eastAsia="宋体" w:cs="宋体"/>
          <w:i w:val="0"/>
          <w:caps w:val="0"/>
          <w:color w:val="333333"/>
          <w:spacing w:val="0"/>
          <w:sz w:val="28"/>
          <w:szCs w:val="28"/>
          <w:shd w:val="clear" w:color="auto" w:fill="FFFFFF"/>
        </w:rPr>
        <w:t>万元，占总预算的</w:t>
      </w:r>
      <w:r>
        <w:rPr>
          <w:rFonts w:hint="eastAsia" w:ascii="宋体" w:hAnsi="宋体" w:eastAsia="宋体" w:cs="宋体"/>
          <w:i w:val="0"/>
          <w:caps w:val="0"/>
          <w:color w:val="333333"/>
          <w:spacing w:val="0"/>
          <w:sz w:val="28"/>
          <w:szCs w:val="28"/>
          <w:shd w:val="clear" w:color="auto" w:fill="FFFFFF"/>
          <w:lang w:val="en-US" w:eastAsia="zh-CN"/>
        </w:rPr>
        <w:t>1.40</w:t>
      </w:r>
      <w:r>
        <w:rPr>
          <w:rFonts w:hint="eastAsia" w:ascii="宋体" w:hAnsi="宋体" w:eastAsia="宋体" w:cs="宋体"/>
          <w:i w:val="0"/>
          <w:caps w:val="0"/>
          <w:color w:val="333333"/>
          <w:spacing w:val="0"/>
          <w:sz w:val="28"/>
          <w:szCs w:val="28"/>
          <w:shd w:val="clear" w:color="auto" w:fill="FFFFFF"/>
        </w:rPr>
        <w:t>%，比上年预算数增加</w:t>
      </w:r>
      <w:r>
        <w:rPr>
          <w:rFonts w:hint="eastAsia" w:ascii="宋体" w:hAnsi="宋体" w:eastAsia="宋体" w:cs="宋体"/>
          <w:i w:val="0"/>
          <w:caps w:val="0"/>
          <w:color w:val="333333"/>
          <w:spacing w:val="0"/>
          <w:sz w:val="28"/>
          <w:szCs w:val="28"/>
          <w:shd w:val="clear" w:color="auto" w:fill="FFFFFF"/>
          <w:lang w:val="en-US" w:eastAsia="zh-CN"/>
        </w:rPr>
        <w:t>164.89</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上升</w:t>
      </w:r>
      <w:r>
        <w:rPr>
          <w:rFonts w:hint="eastAsia" w:ascii="宋体" w:hAnsi="宋体" w:eastAsia="宋体" w:cs="宋体"/>
          <w:i w:val="0"/>
          <w:caps w:val="0"/>
          <w:color w:val="333333"/>
          <w:spacing w:val="0"/>
          <w:sz w:val="28"/>
          <w:szCs w:val="28"/>
          <w:shd w:val="clear" w:color="auto" w:fill="FFFFFF"/>
          <w:lang w:val="en-US" w:eastAsia="zh-CN"/>
        </w:rPr>
        <w:t>342.52</w:t>
      </w:r>
      <w:r>
        <w:rPr>
          <w:rFonts w:hint="eastAsia" w:ascii="宋体" w:hAnsi="宋体" w:eastAsia="宋体" w:cs="宋体"/>
          <w:i w:val="0"/>
          <w:caps w:val="0"/>
          <w:color w:val="333333"/>
          <w:spacing w:val="0"/>
          <w:sz w:val="28"/>
          <w:szCs w:val="28"/>
          <w:shd w:val="clear" w:color="auto" w:fill="FFFFFF"/>
        </w:rPr>
        <w:t>%。主要原因</w:t>
      </w:r>
      <w:r>
        <w:rPr>
          <w:rFonts w:hint="eastAsia" w:ascii="宋体" w:hAnsi="宋体" w:eastAsia="宋体" w:cs="宋体"/>
          <w:i w:val="0"/>
          <w:caps w:val="0"/>
          <w:color w:val="333333"/>
          <w:spacing w:val="0"/>
          <w:sz w:val="28"/>
          <w:szCs w:val="28"/>
          <w:shd w:val="clear" w:color="auto" w:fill="FFFFFF"/>
          <w:lang w:eastAsia="zh-CN"/>
        </w:rPr>
        <w:t>将上年度列入行政运行的</w:t>
      </w:r>
      <w:r>
        <w:rPr>
          <w:rFonts w:hint="eastAsia" w:ascii="宋体" w:hAnsi="宋体" w:eastAsia="宋体" w:cs="宋体"/>
          <w:i w:val="0"/>
          <w:caps w:val="0"/>
          <w:color w:val="333333"/>
          <w:spacing w:val="0"/>
          <w:sz w:val="28"/>
          <w:szCs w:val="28"/>
          <w:shd w:val="clear" w:color="auto" w:fill="FFFFFF"/>
        </w:rPr>
        <w:t>离休人员工资</w:t>
      </w:r>
      <w:r>
        <w:rPr>
          <w:rFonts w:hint="eastAsia" w:ascii="宋体" w:hAnsi="宋体" w:eastAsia="宋体" w:cs="宋体"/>
          <w:i w:val="0"/>
          <w:caps w:val="0"/>
          <w:color w:val="333333"/>
          <w:spacing w:val="0"/>
          <w:sz w:val="28"/>
          <w:szCs w:val="28"/>
          <w:shd w:val="clear" w:color="auto" w:fill="FFFFFF"/>
          <w:lang w:eastAsia="zh-CN"/>
        </w:rPr>
        <w:t>列入此处</w:t>
      </w:r>
      <w:r>
        <w:rPr>
          <w:rFonts w:hint="eastAsia" w:ascii="宋体" w:hAnsi="宋体" w:eastAsia="宋体" w:cs="宋体"/>
          <w:i w:val="0"/>
          <w:caps w:val="0"/>
          <w:color w:val="333333"/>
          <w:spacing w:val="0"/>
          <w:sz w:val="28"/>
          <w:szCs w:val="28"/>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7、机关事业单位基本养老保险缴费支出（款）支出</w:t>
      </w:r>
      <w:r>
        <w:rPr>
          <w:rFonts w:hint="eastAsia" w:ascii="宋体" w:hAnsi="宋体" w:eastAsia="宋体" w:cs="宋体"/>
          <w:i w:val="0"/>
          <w:caps w:val="0"/>
          <w:color w:val="333333"/>
          <w:spacing w:val="0"/>
          <w:sz w:val="28"/>
          <w:szCs w:val="28"/>
          <w:shd w:val="clear" w:color="auto" w:fill="FFFFFF"/>
          <w:lang w:val="en-US" w:eastAsia="zh-CN"/>
        </w:rPr>
        <w:t>113.08</w:t>
      </w:r>
      <w:r>
        <w:rPr>
          <w:rFonts w:hint="eastAsia" w:ascii="宋体" w:hAnsi="宋体" w:eastAsia="宋体" w:cs="宋体"/>
          <w:i w:val="0"/>
          <w:caps w:val="0"/>
          <w:color w:val="333333"/>
          <w:spacing w:val="0"/>
          <w:sz w:val="28"/>
          <w:szCs w:val="28"/>
          <w:shd w:val="clear" w:color="auto" w:fill="FFFFFF"/>
        </w:rPr>
        <w:t>万元，占总预算的</w:t>
      </w:r>
      <w:r>
        <w:rPr>
          <w:rFonts w:hint="eastAsia" w:ascii="宋体" w:hAnsi="宋体" w:eastAsia="宋体" w:cs="宋体"/>
          <w:i w:val="0"/>
          <w:caps w:val="0"/>
          <w:color w:val="333333"/>
          <w:spacing w:val="0"/>
          <w:sz w:val="28"/>
          <w:szCs w:val="28"/>
          <w:shd w:val="clear" w:color="auto" w:fill="FFFFFF"/>
          <w:lang w:val="en-US" w:eastAsia="zh-CN"/>
        </w:rPr>
        <w:t>0.75</w:t>
      </w:r>
      <w:r>
        <w:rPr>
          <w:rFonts w:hint="eastAsia" w:ascii="宋体" w:hAnsi="宋体" w:eastAsia="宋体" w:cs="宋体"/>
          <w:i w:val="0"/>
          <w:caps w:val="0"/>
          <w:color w:val="333333"/>
          <w:spacing w:val="0"/>
          <w:sz w:val="28"/>
          <w:szCs w:val="28"/>
          <w:shd w:val="clear" w:color="auto" w:fill="FFFFFF"/>
        </w:rPr>
        <w:t>%，比上年预算</w:t>
      </w:r>
      <w:r>
        <w:rPr>
          <w:rFonts w:hint="eastAsia" w:ascii="宋体" w:hAnsi="宋体" w:eastAsia="宋体" w:cs="宋体"/>
          <w:i w:val="0"/>
          <w:caps w:val="0"/>
          <w:color w:val="333333"/>
          <w:spacing w:val="0"/>
          <w:sz w:val="28"/>
          <w:szCs w:val="28"/>
          <w:shd w:val="clear" w:color="auto" w:fill="FFFFFF"/>
          <w:lang w:eastAsia="zh-CN"/>
        </w:rPr>
        <w:t>减少</w:t>
      </w:r>
      <w:r>
        <w:rPr>
          <w:rFonts w:hint="eastAsia" w:ascii="宋体" w:hAnsi="宋体" w:eastAsia="宋体" w:cs="宋体"/>
          <w:i w:val="0"/>
          <w:caps w:val="0"/>
          <w:color w:val="333333"/>
          <w:spacing w:val="0"/>
          <w:sz w:val="28"/>
          <w:szCs w:val="28"/>
          <w:shd w:val="clear" w:color="auto" w:fill="FFFFFF"/>
          <w:lang w:val="en-US" w:eastAsia="zh-CN"/>
        </w:rPr>
        <w:t>10.30</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，下降</w:t>
      </w:r>
      <w:r>
        <w:rPr>
          <w:rFonts w:hint="eastAsia" w:ascii="宋体" w:hAnsi="宋体" w:eastAsia="宋体" w:cs="宋体"/>
          <w:i w:val="0"/>
          <w:caps w:val="0"/>
          <w:color w:val="333333"/>
          <w:spacing w:val="0"/>
          <w:sz w:val="28"/>
          <w:szCs w:val="28"/>
          <w:shd w:val="clear" w:color="auto" w:fill="FFFFFF"/>
          <w:lang w:val="en-US" w:eastAsia="zh-CN"/>
        </w:rPr>
        <w:t>8.34%</w:t>
      </w:r>
      <w:r>
        <w:rPr>
          <w:rFonts w:hint="eastAsia" w:ascii="宋体" w:hAnsi="宋体" w:eastAsia="宋体" w:cs="宋体"/>
          <w:i w:val="0"/>
          <w:caps w:val="0"/>
          <w:color w:val="333333"/>
          <w:spacing w:val="0"/>
          <w:sz w:val="28"/>
          <w:szCs w:val="28"/>
          <w:shd w:val="clear" w:color="auto" w:fill="FFFFFF"/>
        </w:rPr>
        <w:t>。</w:t>
      </w:r>
      <w:r>
        <w:rPr>
          <w:rFonts w:hint="eastAsia" w:ascii="宋体" w:hAnsi="宋体" w:eastAsia="宋体" w:cs="宋体"/>
          <w:i w:val="0"/>
          <w:caps w:val="0"/>
          <w:color w:val="333333"/>
          <w:spacing w:val="0"/>
          <w:sz w:val="28"/>
          <w:szCs w:val="28"/>
          <w:shd w:val="clear" w:color="auto" w:fill="FFFFFF"/>
          <w:lang w:eastAsia="zh-CN"/>
        </w:rPr>
        <w:t>下降的主要原因是</w:t>
      </w:r>
      <w:r>
        <w:rPr>
          <w:rFonts w:hint="eastAsia" w:ascii="宋体" w:hAnsi="宋体" w:eastAsia="宋体" w:cs="宋体"/>
          <w:i w:val="0"/>
          <w:caps w:val="0"/>
          <w:color w:val="333333"/>
          <w:spacing w:val="0"/>
          <w:sz w:val="28"/>
          <w:szCs w:val="28"/>
          <w:shd w:val="clear" w:color="auto" w:fill="FFFFFF"/>
        </w:rPr>
        <w:t>：</w:t>
      </w:r>
      <w:r>
        <w:rPr>
          <w:rFonts w:hint="eastAsia" w:ascii="宋体" w:hAnsi="宋体" w:eastAsia="宋体" w:cs="宋体"/>
          <w:i w:val="0"/>
          <w:caps w:val="0"/>
          <w:color w:val="333333"/>
          <w:spacing w:val="0"/>
          <w:sz w:val="28"/>
          <w:szCs w:val="28"/>
          <w:shd w:val="clear" w:color="auto" w:fill="FFFFFF"/>
          <w:lang w:eastAsia="zh-CN"/>
        </w:rPr>
        <w:t>退休人员幅度增加</w:t>
      </w:r>
      <w:r>
        <w:rPr>
          <w:rFonts w:hint="eastAsia" w:ascii="宋体" w:hAnsi="宋体" w:eastAsia="宋体" w:cs="宋体"/>
          <w:i w:val="0"/>
          <w:caps w:val="0"/>
          <w:color w:val="333333"/>
          <w:spacing w:val="0"/>
          <w:sz w:val="28"/>
          <w:szCs w:val="28"/>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i w:val="0"/>
          <w:caps w:val="0"/>
          <w:color w:val="333333"/>
          <w:spacing w:val="0"/>
          <w:sz w:val="28"/>
          <w:szCs w:val="28"/>
          <w:shd w:val="clear" w:color="auto" w:fill="FFFFFF"/>
          <w:lang w:eastAsia="zh-CN"/>
        </w:rPr>
      </w:pPr>
      <w:r>
        <w:rPr>
          <w:rFonts w:hint="eastAsia" w:ascii="宋体" w:hAnsi="宋体" w:eastAsia="宋体" w:cs="宋体"/>
          <w:i w:val="0"/>
          <w:caps w:val="0"/>
          <w:color w:val="333333"/>
          <w:spacing w:val="0"/>
          <w:sz w:val="28"/>
          <w:szCs w:val="28"/>
          <w:shd w:val="clear" w:color="auto" w:fill="FFFFFF"/>
        </w:rPr>
        <w:t>8、儿童福利（款）留守(困境)儿童关爱和保障经费（项）</w:t>
      </w:r>
      <w:r>
        <w:rPr>
          <w:rFonts w:hint="eastAsia" w:ascii="宋体" w:hAnsi="宋体" w:eastAsia="宋体" w:cs="宋体"/>
          <w:i w:val="0"/>
          <w:caps w:val="0"/>
          <w:color w:val="333333"/>
          <w:spacing w:val="0"/>
          <w:sz w:val="28"/>
          <w:szCs w:val="28"/>
          <w:shd w:val="clear" w:color="auto" w:fill="FFFFFF"/>
          <w:lang w:val="en-US" w:eastAsia="zh-CN"/>
        </w:rPr>
        <w:t>150</w:t>
      </w:r>
      <w:r>
        <w:rPr>
          <w:rFonts w:hint="eastAsia" w:ascii="宋体" w:hAnsi="宋体" w:eastAsia="宋体" w:cs="宋体"/>
          <w:i w:val="0"/>
          <w:caps w:val="0"/>
          <w:color w:val="333333"/>
          <w:spacing w:val="0"/>
          <w:sz w:val="28"/>
          <w:szCs w:val="28"/>
          <w:shd w:val="clear" w:color="auto" w:fill="FFFFFF"/>
        </w:rPr>
        <w:t>万元，占总预算的</w:t>
      </w:r>
      <w:r>
        <w:rPr>
          <w:rFonts w:hint="eastAsia" w:ascii="宋体" w:hAnsi="宋体" w:eastAsia="宋体" w:cs="宋体"/>
          <w:i w:val="0"/>
          <w:caps w:val="0"/>
          <w:color w:val="333333"/>
          <w:spacing w:val="0"/>
          <w:sz w:val="28"/>
          <w:szCs w:val="28"/>
          <w:shd w:val="clear" w:color="auto" w:fill="FFFFFF"/>
          <w:lang w:val="en-US" w:eastAsia="zh-CN"/>
        </w:rPr>
        <w:t>1.15</w:t>
      </w:r>
      <w:r>
        <w:rPr>
          <w:rFonts w:hint="eastAsia" w:ascii="宋体" w:hAnsi="宋体" w:eastAsia="宋体" w:cs="宋体"/>
          <w:i w:val="0"/>
          <w:caps w:val="0"/>
          <w:color w:val="333333"/>
          <w:spacing w:val="0"/>
          <w:sz w:val="28"/>
          <w:szCs w:val="28"/>
          <w:shd w:val="clear" w:color="auto" w:fill="FFFFFF"/>
        </w:rPr>
        <w:t>%，比上年预算</w:t>
      </w:r>
      <w:r>
        <w:rPr>
          <w:rFonts w:hint="eastAsia" w:ascii="宋体" w:hAnsi="宋体" w:eastAsia="宋体" w:cs="宋体"/>
          <w:i w:val="0"/>
          <w:caps w:val="0"/>
          <w:color w:val="333333"/>
          <w:spacing w:val="0"/>
          <w:sz w:val="28"/>
          <w:szCs w:val="28"/>
          <w:shd w:val="clear" w:color="auto" w:fill="FFFFFF"/>
          <w:lang w:eastAsia="zh-CN"/>
        </w:rPr>
        <w:t>增加</w:t>
      </w:r>
      <w:r>
        <w:rPr>
          <w:rFonts w:hint="eastAsia" w:ascii="宋体" w:hAnsi="宋体" w:eastAsia="宋体" w:cs="宋体"/>
          <w:i w:val="0"/>
          <w:caps w:val="0"/>
          <w:color w:val="333333"/>
          <w:spacing w:val="0"/>
          <w:sz w:val="28"/>
          <w:szCs w:val="28"/>
          <w:shd w:val="clear" w:color="auto" w:fill="FFFFFF"/>
          <w:lang w:val="en-US" w:eastAsia="zh-CN"/>
        </w:rPr>
        <w:t>140</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，上升</w:t>
      </w:r>
      <w:r>
        <w:rPr>
          <w:rFonts w:hint="eastAsia" w:ascii="宋体" w:hAnsi="宋体" w:eastAsia="宋体" w:cs="宋体"/>
          <w:i w:val="0"/>
          <w:caps w:val="0"/>
          <w:color w:val="333333"/>
          <w:spacing w:val="0"/>
          <w:sz w:val="28"/>
          <w:szCs w:val="28"/>
          <w:shd w:val="clear" w:color="auto" w:fill="FFFFFF"/>
          <w:lang w:val="en-US" w:eastAsia="zh-CN"/>
        </w:rPr>
        <w:t>400%</w:t>
      </w:r>
      <w:r>
        <w:rPr>
          <w:rFonts w:hint="eastAsia" w:ascii="宋体" w:hAnsi="宋体" w:eastAsia="宋体" w:cs="宋体"/>
          <w:i w:val="0"/>
          <w:caps w:val="0"/>
          <w:color w:val="333333"/>
          <w:spacing w:val="0"/>
          <w:sz w:val="28"/>
          <w:szCs w:val="28"/>
          <w:shd w:val="clear" w:color="auto" w:fill="FFFFFF"/>
        </w:rPr>
        <w:t>。</w:t>
      </w:r>
      <w:r>
        <w:rPr>
          <w:rFonts w:hint="eastAsia" w:ascii="宋体" w:hAnsi="宋体" w:eastAsia="宋体" w:cs="宋体"/>
          <w:i w:val="0"/>
          <w:caps w:val="0"/>
          <w:color w:val="333333"/>
          <w:spacing w:val="0"/>
          <w:sz w:val="28"/>
          <w:szCs w:val="28"/>
          <w:shd w:val="clear" w:color="auto" w:fill="FFFFFF"/>
          <w:lang w:eastAsia="zh-CN"/>
        </w:rPr>
        <w:t>上升的主要原因是</w:t>
      </w:r>
      <w:r>
        <w:rPr>
          <w:rFonts w:hint="eastAsia" w:ascii="宋体" w:hAnsi="宋体" w:eastAsia="宋体" w:cs="宋体"/>
          <w:i w:val="0"/>
          <w:caps w:val="0"/>
          <w:color w:val="333333"/>
          <w:spacing w:val="0"/>
          <w:sz w:val="28"/>
          <w:szCs w:val="28"/>
          <w:shd w:val="clear" w:color="auto" w:fill="FFFFFF"/>
        </w:rPr>
        <w:t>：</w:t>
      </w:r>
      <w:r>
        <w:rPr>
          <w:rFonts w:hint="eastAsia" w:ascii="宋体" w:hAnsi="宋体" w:eastAsia="宋体" w:cs="宋体"/>
          <w:i w:val="0"/>
          <w:caps w:val="0"/>
          <w:color w:val="333333"/>
          <w:spacing w:val="0"/>
          <w:sz w:val="28"/>
          <w:szCs w:val="28"/>
          <w:shd w:val="clear" w:color="auto" w:fill="FFFFFF"/>
          <w:lang w:eastAsia="zh-CN"/>
        </w:rPr>
        <w:t>福利中心儿童福利增加。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i w:val="0"/>
          <w:caps w:val="0"/>
          <w:color w:val="333333"/>
          <w:spacing w:val="0"/>
          <w:sz w:val="28"/>
          <w:szCs w:val="28"/>
          <w:shd w:val="clear" w:color="auto" w:fill="FFFFFF"/>
          <w:lang w:eastAsia="zh-CN"/>
        </w:rPr>
      </w:pPr>
      <w:r>
        <w:rPr>
          <w:rFonts w:hint="eastAsia" w:ascii="宋体" w:hAnsi="宋体" w:eastAsia="宋体" w:cs="宋体"/>
          <w:i w:val="0"/>
          <w:caps w:val="0"/>
          <w:color w:val="333333"/>
          <w:spacing w:val="0"/>
          <w:sz w:val="28"/>
          <w:szCs w:val="28"/>
          <w:shd w:val="clear" w:color="auto" w:fill="FFFFFF"/>
          <w:lang w:val="en-US" w:eastAsia="zh-CN"/>
        </w:rPr>
        <w:t>9、</w:t>
      </w:r>
      <w:r>
        <w:rPr>
          <w:rFonts w:hint="eastAsia" w:ascii="宋体" w:hAnsi="宋体" w:eastAsia="宋体" w:cs="宋体"/>
          <w:i w:val="0"/>
          <w:caps w:val="0"/>
          <w:color w:val="333333"/>
          <w:spacing w:val="0"/>
          <w:sz w:val="28"/>
          <w:szCs w:val="28"/>
          <w:shd w:val="clear" w:color="auto" w:fill="FFFFFF"/>
          <w:lang w:eastAsia="zh-CN"/>
        </w:rPr>
        <w:t>老年福利</w:t>
      </w:r>
      <w:r>
        <w:rPr>
          <w:rFonts w:hint="eastAsia" w:ascii="宋体" w:hAnsi="宋体" w:eastAsia="宋体" w:cs="宋体"/>
          <w:i w:val="0"/>
          <w:caps w:val="0"/>
          <w:color w:val="333333"/>
          <w:spacing w:val="0"/>
          <w:sz w:val="28"/>
          <w:szCs w:val="28"/>
          <w:shd w:val="clear" w:color="auto" w:fill="FFFFFF"/>
        </w:rPr>
        <w:t>（款）</w:t>
      </w:r>
      <w:r>
        <w:rPr>
          <w:rFonts w:hint="eastAsia" w:ascii="宋体" w:hAnsi="宋体" w:eastAsia="宋体" w:cs="宋体"/>
          <w:i w:val="0"/>
          <w:caps w:val="0"/>
          <w:color w:val="333333"/>
          <w:spacing w:val="0"/>
          <w:sz w:val="28"/>
          <w:szCs w:val="28"/>
          <w:shd w:val="clear" w:color="auto" w:fill="FFFFFF"/>
          <w:lang w:eastAsia="zh-CN"/>
        </w:rPr>
        <w:t>养老服务建设经费</w:t>
      </w:r>
      <w:r>
        <w:rPr>
          <w:rFonts w:hint="eastAsia" w:ascii="宋体" w:hAnsi="宋体" w:eastAsia="宋体" w:cs="宋体"/>
          <w:i w:val="0"/>
          <w:caps w:val="0"/>
          <w:color w:val="333333"/>
          <w:spacing w:val="0"/>
          <w:sz w:val="28"/>
          <w:szCs w:val="28"/>
          <w:shd w:val="clear" w:color="auto" w:fill="FFFFFF"/>
        </w:rPr>
        <w:t>（项）</w:t>
      </w:r>
      <w:r>
        <w:rPr>
          <w:rFonts w:hint="eastAsia" w:ascii="宋体" w:hAnsi="宋体" w:eastAsia="宋体" w:cs="宋体"/>
          <w:i w:val="0"/>
          <w:caps w:val="0"/>
          <w:color w:val="333333"/>
          <w:spacing w:val="0"/>
          <w:sz w:val="28"/>
          <w:szCs w:val="28"/>
          <w:shd w:val="clear" w:color="auto" w:fill="FFFFFF"/>
          <w:lang w:val="en-US" w:eastAsia="zh-CN"/>
        </w:rPr>
        <w:t>82</w:t>
      </w:r>
      <w:r>
        <w:rPr>
          <w:rFonts w:hint="eastAsia" w:ascii="宋体" w:hAnsi="宋体" w:eastAsia="宋体" w:cs="宋体"/>
          <w:i w:val="0"/>
          <w:caps w:val="0"/>
          <w:color w:val="333333"/>
          <w:spacing w:val="0"/>
          <w:sz w:val="28"/>
          <w:szCs w:val="28"/>
          <w:shd w:val="clear" w:color="auto" w:fill="FFFFFF"/>
        </w:rPr>
        <w:t>万元，占总预算的</w:t>
      </w:r>
      <w:r>
        <w:rPr>
          <w:rFonts w:hint="eastAsia" w:ascii="宋体" w:hAnsi="宋体" w:eastAsia="宋体" w:cs="宋体"/>
          <w:i w:val="0"/>
          <w:caps w:val="0"/>
          <w:color w:val="333333"/>
          <w:spacing w:val="0"/>
          <w:sz w:val="28"/>
          <w:szCs w:val="28"/>
          <w:shd w:val="clear" w:color="auto" w:fill="FFFFFF"/>
          <w:lang w:val="en-US" w:eastAsia="zh-CN"/>
        </w:rPr>
        <w:t>0.54</w:t>
      </w:r>
      <w:r>
        <w:rPr>
          <w:rFonts w:hint="eastAsia" w:ascii="宋体" w:hAnsi="宋体" w:eastAsia="宋体" w:cs="宋体"/>
          <w:i w:val="0"/>
          <w:caps w:val="0"/>
          <w:color w:val="333333"/>
          <w:spacing w:val="0"/>
          <w:sz w:val="28"/>
          <w:szCs w:val="28"/>
          <w:shd w:val="clear" w:color="auto" w:fill="FFFFFF"/>
        </w:rPr>
        <w:t>%，比上年预算</w:t>
      </w:r>
      <w:r>
        <w:rPr>
          <w:rFonts w:hint="eastAsia" w:ascii="宋体" w:hAnsi="宋体" w:eastAsia="宋体" w:cs="宋体"/>
          <w:i w:val="0"/>
          <w:caps w:val="0"/>
          <w:color w:val="333333"/>
          <w:spacing w:val="0"/>
          <w:sz w:val="28"/>
          <w:szCs w:val="28"/>
          <w:shd w:val="clear" w:color="auto" w:fill="FFFFFF"/>
          <w:lang w:eastAsia="zh-CN"/>
        </w:rPr>
        <w:t>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9、殡葬（款）</w:t>
      </w:r>
      <w:r>
        <w:rPr>
          <w:rFonts w:hint="eastAsia" w:ascii="宋体" w:hAnsi="宋体" w:eastAsia="宋体" w:cs="宋体"/>
          <w:i w:val="0"/>
          <w:caps w:val="0"/>
          <w:color w:val="333333"/>
          <w:spacing w:val="0"/>
          <w:sz w:val="28"/>
          <w:szCs w:val="28"/>
          <w:shd w:val="clear" w:color="auto" w:fill="FFFFFF"/>
          <w:lang w:val="en"/>
        </w:rPr>
        <w:t>2023</w:t>
      </w:r>
      <w:r>
        <w:rPr>
          <w:rFonts w:hint="eastAsia" w:ascii="宋体" w:hAnsi="宋体" w:eastAsia="宋体" w:cs="宋体"/>
          <w:i w:val="0"/>
          <w:caps w:val="0"/>
          <w:color w:val="333333"/>
          <w:spacing w:val="0"/>
          <w:sz w:val="28"/>
          <w:szCs w:val="28"/>
          <w:shd w:val="clear" w:color="auto" w:fill="FFFFFF"/>
        </w:rPr>
        <w:t>年殡葬事业费（项）和殡葬（项）</w:t>
      </w:r>
      <w:r>
        <w:rPr>
          <w:rFonts w:hint="eastAsia" w:ascii="宋体" w:hAnsi="宋体" w:eastAsia="宋体" w:cs="宋体"/>
          <w:i w:val="0"/>
          <w:caps w:val="0"/>
          <w:color w:val="333333"/>
          <w:spacing w:val="0"/>
          <w:sz w:val="28"/>
          <w:szCs w:val="28"/>
          <w:shd w:val="clear" w:color="auto" w:fill="FFFFFF"/>
          <w:lang w:val="en"/>
        </w:rPr>
        <w:t>2023</w:t>
      </w:r>
      <w:r>
        <w:rPr>
          <w:rFonts w:hint="eastAsia" w:ascii="宋体" w:hAnsi="宋体" w:eastAsia="宋体" w:cs="宋体"/>
          <w:i w:val="0"/>
          <w:caps w:val="0"/>
          <w:color w:val="333333"/>
          <w:spacing w:val="0"/>
          <w:sz w:val="28"/>
          <w:szCs w:val="28"/>
          <w:shd w:val="clear" w:color="auto" w:fill="FFFFFF"/>
        </w:rPr>
        <w:t>年特殊困难对象丧葬费（项）合计</w:t>
      </w:r>
      <w:r>
        <w:rPr>
          <w:rFonts w:hint="eastAsia" w:ascii="宋体" w:hAnsi="宋体" w:eastAsia="宋体" w:cs="宋体"/>
          <w:i w:val="0"/>
          <w:caps w:val="0"/>
          <w:color w:val="333333"/>
          <w:spacing w:val="0"/>
          <w:sz w:val="28"/>
          <w:szCs w:val="28"/>
          <w:shd w:val="clear" w:color="auto" w:fill="FFFFFF"/>
          <w:lang w:val="en-US" w:eastAsia="zh-CN"/>
        </w:rPr>
        <w:t>1606.84</w:t>
      </w:r>
      <w:r>
        <w:rPr>
          <w:rFonts w:hint="eastAsia" w:ascii="宋体" w:hAnsi="宋体" w:eastAsia="宋体" w:cs="宋体"/>
          <w:i w:val="0"/>
          <w:caps w:val="0"/>
          <w:color w:val="333333"/>
          <w:spacing w:val="0"/>
          <w:sz w:val="28"/>
          <w:szCs w:val="28"/>
          <w:shd w:val="clear" w:color="auto" w:fill="FFFFFF"/>
        </w:rPr>
        <w:t>万，占总预算</w:t>
      </w:r>
      <w:r>
        <w:rPr>
          <w:rFonts w:hint="eastAsia" w:ascii="宋体" w:hAnsi="宋体" w:eastAsia="宋体" w:cs="宋体"/>
          <w:i w:val="0"/>
          <w:caps w:val="0"/>
          <w:color w:val="333333"/>
          <w:spacing w:val="0"/>
          <w:sz w:val="28"/>
          <w:szCs w:val="28"/>
          <w:shd w:val="clear" w:color="auto" w:fill="FFFFFF"/>
          <w:lang w:val="en-US" w:eastAsia="zh-CN"/>
        </w:rPr>
        <w:t>10.61</w:t>
      </w:r>
      <w:r>
        <w:rPr>
          <w:rFonts w:hint="eastAsia" w:ascii="宋体" w:hAnsi="宋体" w:eastAsia="宋体" w:cs="宋体"/>
          <w:i w:val="0"/>
          <w:caps w:val="0"/>
          <w:color w:val="333333"/>
          <w:spacing w:val="0"/>
          <w:sz w:val="28"/>
          <w:szCs w:val="28"/>
          <w:shd w:val="clear" w:color="auto" w:fill="FFFFFF"/>
        </w:rPr>
        <w:t>%，比上年预算增加</w:t>
      </w:r>
      <w:r>
        <w:rPr>
          <w:rFonts w:hint="eastAsia" w:ascii="宋体" w:hAnsi="宋体" w:eastAsia="宋体" w:cs="宋体"/>
          <w:i w:val="0"/>
          <w:caps w:val="0"/>
          <w:color w:val="333333"/>
          <w:spacing w:val="0"/>
          <w:sz w:val="28"/>
          <w:szCs w:val="28"/>
          <w:shd w:val="clear" w:color="auto" w:fill="FFFFFF"/>
          <w:lang w:val="en-US" w:eastAsia="zh-CN"/>
        </w:rPr>
        <w:t>287.05</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，上升</w:t>
      </w:r>
      <w:r>
        <w:rPr>
          <w:rFonts w:hint="eastAsia" w:ascii="宋体" w:hAnsi="宋体" w:eastAsia="宋体" w:cs="宋体"/>
          <w:i w:val="0"/>
          <w:caps w:val="0"/>
          <w:color w:val="333333"/>
          <w:spacing w:val="0"/>
          <w:sz w:val="28"/>
          <w:szCs w:val="28"/>
          <w:shd w:val="clear" w:color="auto" w:fill="FFFFFF"/>
          <w:lang w:val="en-US" w:eastAsia="zh-CN"/>
        </w:rPr>
        <w:t>21.75%</w:t>
      </w:r>
      <w:r>
        <w:rPr>
          <w:rFonts w:hint="eastAsia" w:ascii="宋体" w:hAnsi="宋体" w:eastAsia="宋体" w:cs="宋体"/>
          <w:i w:val="0"/>
          <w:caps w:val="0"/>
          <w:color w:val="333333"/>
          <w:spacing w:val="0"/>
          <w:sz w:val="28"/>
          <w:szCs w:val="28"/>
          <w:shd w:val="clear" w:color="auto" w:fill="FFFFFF"/>
        </w:rPr>
        <w:t>。主要原因是</w:t>
      </w:r>
      <w:r>
        <w:rPr>
          <w:rFonts w:hint="eastAsia" w:ascii="宋体" w:hAnsi="宋体" w:eastAsia="宋体" w:cs="宋体"/>
          <w:i w:val="0"/>
          <w:caps w:val="0"/>
          <w:color w:val="333333"/>
          <w:spacing w:val="0"/>
          <w:sz w:val="28"/>
          <w:szCs w:val="28"/>
          <w:shd w:val="clear" w:color="auto" w:fill="FFFFFF"/>
          <w:lang w:eastAsia="zh-CN"/>
        </w:rPr>
        <w:t>殡葬费用支出增加</w:t>
      </w:r>
      <w:r>
        <w:rPr>
          <w:rFonts w:hint="eastAsia" w:ascii="宋体" w:hAnsi="宋体" w:eastAsia="宋体" w:cs="宋体"/>
          <w:i w:val="0"/>
          <w:caps w:val="0"/>
          <w:color w:val="333333"/>
          <w:spacing w:val="0"/>
          <w:sz w:val="28"/>
          <w:szCs w:val="28"/>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rPr>
        <w:t>10、社会福利事业单位（款）城市福利中心（项）</w:t>
      </w:r>
      <w:r>
        <w:rPr>
          <w:rFonts w:hint="eastAsia" w:ascii="宋体" w:hAnsi="宋体" w:eastAsia="宋体" w:cs="宋体"/>
          <w:i w:val="0"/>
          <w:caps w:val="0"/>
          <w:color w:val="333333"/>
          <w:spacing w:val="0"/>
          <w:sz w:val="28"/>
          <w:szCs w:val="28"/>
          <w:shd w:val="clear" w:color="auto" w:fill="FFFFFF"/>
          <w:lang w:val="en-US" w:eastAsia="zh-CN"/>
        </w:rPr>
        <w:t>275.28</w:t>
      </w:r>
      <w:r>
        <w:rPr>
          <w:rFonts w:hint="eastAsia" w:ascii="宋体" w:hAnsi="宋体" w:eastAsia="宋体" w:cs="宋体"/>
          <w:i w:val="0"/>
          <w:caps w:val="0"/>
          <w:color w:val="333333"/>
          <w:spacing w:val="0"/>
          <w:sz w:val="28"/>
          <w:szCs w:val="28"/>
          <w:shd w:val="clear" w:color="auto" w:fill="FFFFFF"/>
        </w:rPr>
        <w:t>万元，占总预算</w:t>
      </w:r>
      <w:r>
        <w:rPr>
          <w:rFonts w:hint="eastAsia" w:ascii="宋体" w:hAnsi="宋体" w:eastAsia="宋体" w:cs="宋体"/>
          <w:i w:val="0"/>
          <w:caps w:val="0"/>
          <w:color w:val="333333"/>
          <w:spacing w:val="0"/>
          <w:sz w:val="28"/>
          <w:szCs w:val="28"/>
          <w:shd w:val="clear" w:color="auto" w:fill="FFFFFF"/>
          <w:lang w:val="en-US" w:eastAsia="zh-CN"/>
        </w:rPr>
        <w:t>1.82</w:t>
      </w:r>
      <w:r>
        <w:rPr>
          <w:rFonts w:hint="eastAsia" w:ascii="宋体" w:hAnsi="宋体" w:eastAsia="宋体" w:cs="宋体"/>
          <w:i w:val="0"/>
          <w:caps w:val="0"/>
          <w:color w:val="333333"/>
          <w:spacing w:val="0"/>
          <w:sz w:val="28"/>
          <w:szCs w:val="28"/>
          <w:shd w:val="clear" w:color="auto" w:fill="FFFFFF"/>
        </w:rPr>
        <w:t>%，比上年预算增加</w:t>
      </w:r>
      <w:r>
        <w:rPr>
          <w:rFonts w:hint="eastAsia" w:ascii="宋体" w:hAnsi="宋体" w:eastAsia="宋体" w:cs="宋体"/>
          <w:i w:val="0"/>
          <w:caps w:val="0"/>
          <w:color w:val="333333"/>
          <w:spacing w:val="0"/>
          <w:sz w:val="28"/>
          <w:szCs w:val="28"/>
          <w:shd w:val="clear" w:color="auto" w:fill="FFFFFF"/>
          <w:lang w:val="en-US" w:eastAsia="zh-CN"/>
        </w:rPr>
        <w:t>52.07</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，上升</w:t>
      </w:r>
      <w:r>
        <w:rPr>
          <w:rFonts w:hint="eastAsia" w:ascii="宋体" w:hAnsi="宋体" w:eastAsia="宋体" w:cs="宋体"/>
          <w:i w:val="0"/>
          <w:caps w:val="0"/>
          <w:color w:val="333333"/>
          <w:spacing w:val="0"/>
          <w:sz w:val="28"/>
          <w:szCs w:val="28"/>
          <w:shd w:val="clear" w:color="auto" w:fill="FFFFFF"/>
          <w:lang w:val="en-US" w:eastAsia="zh-CN"/>
        </w:rPr>
        <w:t>23.33%</w:t>
      </w:r>
      <w:r>
        <w:rPr>
          <w:rFonts w:hint="eastAsia" w:ascii="宋体" w:hAnsi="宋体" w:eastAsia="宋体" w:cs="宋体"/>
          <w:i w:val="0"/>
          <w:caps w:val="0"/>
          <w:color w:val="333333"/>
          <w:spacing w:val="0"/>
          <w:sz w:val="28"/>
          <w:szCs w:val="28"/>
          <w:shd w:val="clear" w:color="auto" w:fill="FFFFFF"/>
        </w:rPr>
        <w:t>。主要原因是工资福利支出逐年增加。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lang w:val="en-US" w:eastAsia="zh-CN"/>
        </w:rPr>
        <w:t>11、临时救助（款）流浪乞讨人员救助（项）180万元，</w:t>
      </w:r>
      <w:r>
        <w:rPr>
          <w:rFonts w:hint="eastAsia" w:ascii="宋体" w:hAnsi="宋体" w:eastAsia="宋体" w:cs="宋体"/>
          <w:i w:val="0"/>
          <w:caps w:val="0"/>
          <w:color w:val="333333"/>
          <w:spacing w:val="0"/>
          <w:sz w:val="28"/>
          <w:szCs w:val="28"/>
          <w:shd w:val="clear" w:color="auto" w:fill="FFFFFF"/>
        </w:rPr>
        <w:t>占总预算</w:t>
      </w:r>
      <w:r>
        <w:rPr>
          <w:rFonts w:hint="eastAsia" w:ascii="宋体" w:hAnsi="宋体" w:eastAsia="宋体" w:cs="宋体"/>
          <w:i w:val="0"/>
          <w:caps w:val="0"/>
          <w:color w:val="333333"/>
          <w:spacing w:val="0"/>
          <w:sz w:val="28"/>
          <w:szCs w:val="28"/>
          <w:shd w:val="clear" w:color="auto" w:fill="FFFFFF"/>
          <w:lang w:val="en-US" w:eastAsia="zh-CN"/>
        </w:rPr>
        <w:t>1.19</w:t>
      </w:r>
      <w:r>
        <w:rPr>
          <w:rFonts w:hint="eastAsia" w:ascii="宋体" w:hAnsi="宋体" w:eastAsia="宋体" w:cs="宋体"/>
          <w:i w:val="0"/>
          <w:caps w:val="0"/>
          <w:color w:val="333333"/>
          <w:spacing w:val="0"/>
          <w:sz w:val="28"/>
          <w:szCs w:val="28"/>
          <w:shd w:val="clear" w:color="auto" w:fill="FFFFFF"/>
        </w:rPr>
        <w:t>%，比上年预算</w:t>
      </w:r>
      <w:r>
        <w:rPr>
          <w:rFonts w:hint="eastAsia" w:ascii="宋体" w:hAnsi="宋体" w:eastAsia="宋体" w:cs="宋体"/>
          <w:i w:val="0"/>
          <w:caps w:val="0"/>
          <w:color w:val="333333"/>
          <w:spacing w:val="0"/>
          <w:sz w:val="28"/>
          <w:szCs w:val="28"/>
          <w:shd w:val="clear" w:color="auto" w:fill="FFFFFF"/>
          <w:lang w:eastAsia="zh-CN"/>
        </w:rPr>
        <w:t>减少</w:t>
      </w:r>
      <w:r>
        <w:rPr>
          <w:rFonts w:hint="eastAsia" w:ascii="宋体" w:hAnsi="宋体" w:eastAsia="宋体" w:cs="宋体"/>
          <w:i w:val="0"/>
          <w:caps w:val="0"/>
          <w:color w:val="333333"/>
          <w:spacing w:val="0"/>
          <w:sz w:val="28"/>
          <w:szCs w:val="28"/>
          <w:shd w:val="clear" w:color="auto" w:fill="FFFFFF"/>
          <w:lang w:val="en-US" w:eastAsia="zh-CN"/>
        </w:rPr>
        <w:t>40</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，下降</w:t>
      </w:r>
      <w:r>
        <w:rPr>
          <w:rFonts w:hint="eastAsia" w:ascii="宋体" w:hAnsi="宋体" w:eastAsia="宋体" w:cs="宋体"/>
          <w:i w:val="0"/>
          <w:caps w:val="0"/>
          <w:color w:val="333333"/>
          <w:spacing w:val="0"/>
          <w:sz w:val="28"/>
          <w:szCs w:val="28"/>
          <w:shd w:val="clear" w:color="auto" w:fill="FFFFFF"/>
          <w:lang w:val="en-US" w:eastAsia="zh-CN"/>
        </w:rPr>
        <w:t>18.18%</w:t>
      </w:r>
      <w:r>
        <w:rPr>
          <w:rFonts w:hint="eastAsia" w:ascii="宋体" w:hAnsi="宋体" w:eastAsia="宋体" w:cs="宋体"/>
          <w:i w:val="0"/>
          <w:caps w:val="0"/>
          <w:color w:val="333333"/>
          <w:spacing w:val="0"/>
          <w:sz w:val="28"/>
          <w:szCs w:val="28"/>
          <w:shd w:val="clear" w:color="auto" w:fill="FFFFFF"/>
        </w:rPr>
        <w:t>。主要原因是</w:t>
      </w:r>
      <w:r>
        <w:rPr>
          <w:rFonts w:hint="eastAsia" w:ascii="宋体" w:hAnsi="宋体" w:eastAsia="宋体" w:cs="宋体"/>
          <w:i w:val="0"/>
          <w:caps w:val="0"/>
          <w:color w:val="333333"/>
          <w:spacing w:val="0"/>
          <w:sz w:val="28"/>
          <w:szCs w:val="28"/>
          <w:shd w:val="clear" w:color="auto" w:fill="FFFFFF"/>
          <w:lang w:eastAsia="zh-CN"/>
        </w:rPr>
        <w:t>流浪救助人员减少</w:t>
      </w:r>
      <w:r>
        <w:rPr>
          <w:rFonts w:hint="eastAsia" w:ascii="宋体" w:hAnsi="宋体" w:eastAsia="宋体" w:cs="宋体"/>
          <w:i w:val="0"/>
          <w:caps w:val="0"/>
          <w:color w:val="333333"/>
          <w:spacing w:val="0"/>
          <w:sz w:val="28"/>
          <w:szCs w:val="28"/>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i w:val="0"/>
          <w:caps w:val="0"/>
          <w:color w:val="333333"/>
          <w:spacing w:val="0"/>
          <w:sz w:val="28"/>
          <w:szCs w:val="28"/>
          <w:shd w:val="clear" w:color="auto" w:fill="FFFFFF"/>
          <w:lang w:eastAsia="zh-CN"/>
        </w:rPr>
      </w:pPr>
      <w:r>
        <w:rPr>
          <w:rFonts w:hint="eastAsia" w:ascii="宋体" w:hAnsi="宋体" w:eastAsia="宋体" w:cs="宋体"/>
          <w:i w:val="0"/>
          <w:caps w:val="0"/>
          <w:color w:val="333333"/>
          <w:spacing w:val="0"/>
          <w:sz w:val="28"/>
          <w:szCs w:val="28"/>
          <w:shd w:val="clear" w:color="auto" w:fill="FFFFFF"/>
          <w:lang w:val="en-US" w:eastAsia="zh-CN"/>
        </w:rPr>
        <w:t xml:space="preserve">   </w:t>
      </w:r>
      <w:r>
        <w:rPr>
          <w:rFonts w:hint="eastAsia" w:ascii="宋体" w:hAnsi="宋体" w:eastAsia="宋体" w:cs="宋体"/>
          <w:i w:val="0"/>
          <w:caps w:val="0"/>
          <w:color w:val="333333"/>
          <w:spacing w:val="0"/>
          <w:sz w:val="28"/>
          <w:szCs w:val="28"/>
          <w:shd w:val="clear" w:color="auto" w:fill="FFFFFF"/>
        </w:rPr>
        <w:t>（二）医疗卫生与计划生育支出（类）行政事业单位医疗（款）行政单位医疗(项)支出</w:t>
      </w:r>
      <w:r>
        <w:rPr>
          <w:rFonts w:hint="eastAsia" w:ascii="宋体" w:hAnsi="宋体" w:eastAsia="宋体" w:cs="宋体"/>
          <w:i w:val="0"/>
          <w:caps w:val="0"/>
          <w:color w:val="333333"/>
          <w:spacing w:val="0"/>
          <w:sz w:val="28"/>
          <w:szCs w:val="28"/>
          <w:shd w:val="clear" w:color="auto" w:fill="FFFFFF"/>
          <w:lang w:val="en-US" w:eastAsia="zh-CN"/>
        </w:rPr>
        <w:t>103.86</w:t>
      </w:r>
      <w:r>
        <w:rPr>
          <w:rFonts w:hint="eastAsia" w:ascii="宋体" w:hAnsi="宋体" w:eastAsia="宋体" w:cs="宋体"/>
          <w:i w:val="0"/>
          <w:caps w:val="0"/>
          <w:color w:val="333333"/>
          <w:spacing w:val="0"/>
          <w:sz w:val="28"/>
          <w:szCs w:val="28"/>
          <w:shd w:val="clear" w:color="auto" w:fill="FFFFFF"/>
        </w:rPr>
        <w:t>万元，占总预算的</w:t>
      </w:r>
      <w:r>
        <w:rPr>
          <w:rFonts w:hint="eastAsia" w:ascii="宋体" w:hAnsi="宋体" w:eastAsia="宋体" w:cs="宋体"/>
          <w:i w:val="0"/>
          <w:caps w:val="0"/>
          <w:color w:val="333333"/>
          <w:spacing w:val="0"/>
          <w:sz w:val="28"/>
          <w:szCs w:val="28"/>
          <w:shd w:val="clear" w:color="auto" w:fill="FFFFFF"/>
          <w:lang w:val="en-US" w:eastAsia="zh-CN"/>
        </w:rPr>
        <w:t>0.68</w:t>
      </w:r>
      <w:r>
        <w:rPr>
          <w:rFonts w:hint="eastAsia" w:ascii="宋体" w:hAnsi="宋体" w:eastAsia="宋体" w:cs="宋体"/>
          <w:i w:val="0"/>
          <w:caps w:val="0"/>
          <w:color w:val="333333"/>
          <w:spacing w:val="0"/>
          <w:sz w:val="28"/>
          <w:szCs w:val="28"/>
          <w:shd w:val="clear" w:color="auto" w:fill="FFFFFF"/>
        </w:rPr>
        <w:t>%，比上年预算增加</w:t>
      </w:r>
      <w:r>
        <w:rPr>
          <w:rFonts w:hint="eastAsia" w:ascii="宋体" w:hAnsi="宋体" w:eastAsia="宋体" w:cs="宋体"/>
          <w:i w:val="0"/>
          <w:caps w:val="0"/>
          <w:color w:val="333333"/>
          <w:spacing w:val="0"/>
          <w:sz w:val="28"/>
          <w:szCs w:val="28"/>
          <w:shd w:val="clear" w:color="auto" w:fill="FFFFFF"/>
          <w:lang w:val="en-US" w:eastAsia="zh-CN"/>
        </w:rPr>
        <w:t>15.51</w:t>
      </w:r>
      <w:r>
        <w:rPr>
          <w:rFonts w:hint="eastAsia" w:ascii="宋体" w:hAnsi="宋体" w:eastAsia="宋体" w:cs="宋体"/>
          <w:i w:val="0"/>
          <w:caps w:val="0"/>
          <w:color w:val="333333"/>
          <w:spacing w:val="0"/>
          <w:sz w:val="28"/>
          <w:szCs w:val="28"/>
          <w:shd w:val="clear" w:color="auto" w:fill="FFFFFF"/>
        </w:rPr>
        <w:t>万元，上升</w:t>
      </w:r>
      <w:r>
        <w:rPr>
          <w:rFonts w:hint="eastAsia" w:ascii="宋体" w:hAnsi="宋体" w:eastAsia="宋体" w:cs="宋体"/>
          <w:i w:val="0"/>
          <w:caps w:val="0"/>
          <w:color w:val="333333"/>
          <w:spacing w:val="0"/>
          <w:sz w:val="28"/>
          <w:szCs w:val="28"/>
          <w:shd w:val="clear" w:color="auto" w:fill="FFFFFF"/>
          <w:lang w:val="en-US" w:eastAsia="zh-CN"/>
        </w:rPr>
        <w:t>17.56</w:t>
      </w:r>
      <w:r>
        <w:rPr>
          <w:rFonts w:hint="eastAsia" w:ascii="宋体" w:hAnsi="宋体" w:eastAsia="宋体" w:cs="宋体"/>
          <w:i w:val="0"/>
          <w:caps w:val="0"/>
          <w:color w:val="333333"/>
          <w:spacing w:val="0"/>
          <w:sz w:val="28"/>
          <w:szCs w:val="28"/>
          <w:shd w:val="clear" w:color="auto" w:fill="FFFFFF"/>
        </w:rPr>
        <w:t>%。主要原因是：医疗保险基数增加</w:t>
      </w:r>
      <w:r>
        <w:rPr>
          <w:rFonts w:hint="eastAsia" w:ascii="宋体" w:hAnsi="宋体" w:eastAsia="宋体" w:cs="宋体"/>
          <w:i w:val="0"/>
          <w:caps w:val="0"/>
          <w:color w:val="333333"/>
          <w:spacing w:val="0"/>
          <w:sz w:val="28"/>
          <w:szCs w:val="28"/>
          <w:shd w:val="clear" w:color="auto"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lang w:eastAsia="zh-CN"/>
        </w:rPr>
      </w:pPr>
      <w:r>
        <w:rPr>
          <w:rFonts w:hint="eastAsia" w:ascii="宋体" w:hAnsi="宋体" w:eastAsia="宋体" w:cs="宋体"/>
          <w:i w:val="0"/>
          <w:caps w:val="0"/>
          <w:color w:val="333333"/>
          <w:spacing w:val="0"/>
          <w:sz w:val="28"/>
          <w:szCs w:val="28"/>
          <w:shd w:val="clear" w:color="auto" w:fill="FFFFFF"/>
        </w:rPr>
        <w:t>　　（三）住房保障支出（类）住房改革支出（款）住房公积金（项）支出</w:t>
      </w:r>
      <w:r>
        <w:rPr>
          <w:rFonts w:hint="eastAsia" w:ascii="宋体" w:hAnsi="宋体" w:eastAsia="宋体" w:cs="宋体"/>
          <w:i w:val="0"/>
          <w:caps w:val="0"/>
          <w:color w:val="333333"/>
          <w:spacing w:val="0"/>
          <w:sz w:val="28"/>
          <w:szCs w:val="28"/>
          <w:shd w:val="clear" w:color="auto" w:fill="FFFFFF"/>
          <w:lang w:val="en-US" w:eastAsia="zh-CN"/>
        </w:rPr>
        <w:t>100.68</w:t>
      </w:r>
      <w:r>
        <w:rPr>
          <w:rFonts w:hint="eastAsia" w:ascii="宋体" w:hAnsi="宋体" w:eastAsia="宋体" w:cs="宋体"/>
          <w:i w:val="0"/>
          <w:caps w:val="0"/>
          <w:color w:val="333333"/>
          <w:spacing w:val="0"/>
          <w:sz w:val="28"/>
          <w:szCs w:val="28"/>
          <w:shd w:val="clear" w:color="auto" w:fill="FFFFFF"/>
        </w:rPr>
        <w:t>万元，占总预算的</w:t>
      </w:r>
      <w:r>
        <w:rPr>
          <w:rFonts w:hint="eastAsia" w:ascii="宋体" w:hAnsi="宋体" w:eastAsia="宋体" w:cs="宋体"/>
          <w:i w:val="0"/>
          <w:caps w:val="0"/>
          <w:color w:val="333333"/>
          <w:spacing w:val="0"/>
          <w:sz w:val="28"/>
          <w:szCs w:val="28"/>
          <w:shd w:val="clear" w:color="auto" w:fill="FFFFFF"/>
          <w:lang w:val="en-US" w:eastAsia="zh-CN"/>
        </w:rPr>
        <w:t>0.66</w:t>
      </w:r>
      <w:r>
        <w:rPr>
          <w:rFonts w:hint="eastAsia" w:ascii="宋体" w:hAnsi="宋体" w:eastAsia="宋体" w:cs="宋体"/>
          <w:i w:val="0"/>
          <w:caps w:val="0"/>
          <w:color w:val="333333"/>
          <w:spacing w:val="0"/>
          <w:sz w:val="28"/>
          <w:szCs w:val="28"/>
          <w:shd w:val="clear" w:color="auto" w:fill="FFFFFF"/>
        </w:rPr>
        <w:t>%，比上年预算</w:t>
      </w:r>
      <w:r>
        <w:rPr>
          <w:rFonts w:hint="eastAsia" w:ascii="宋体" w:hAnsi="宋体" w:eastAsia="宋体" w:cs="宋体"/>
          <w:i w:val="0"/>
          <w:caps w:val="0"/>
          <w:color w:val="333333"/>
          <w:spacing w:val="0"/>
          <w:sz w:val="28"/>
          <w:szCs w:val="28"/>
          <w:shd w:val="clear" w:color="auto" w:fill="FFFFFF"/>
          <w:lang w:eastAsia="zh-CN"/>
        </w:rPr>
        <w:t>减少</w:t>
      </w:r>
      <w:r>
        <w:rPr>
          <w:rFonts w:hint="eastAsia" w:ascii="宋体" w:hAnsi="宋体" w:eastAsia="宋体" w:cs="宋体"/>
          <w:i w:val="0"/>
          <w:caps w:val="0"/>
          <w:color w:val="333333"/>
          <w:spacing w:val="0"/>
          <w:sz w:val="28"/>
          <w:szCs w:val="28"/>
          <w:shd w:val="clear" w:color="auto" w:fill="FFFFFF"/>
          <w:lang w:val="en-US" w:eastAsia="zh-CN"/>
        </w:rPr>
        <w:t>4.54</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下降</w:t>
      </w:r>
      <w:r>
        <w:rPr>
          <w:rFonts w:hint="eastAsia" w:ascii="宋体" w:hAnsi="宋体" w:eastAsia="宋体" w:cs="宋体"/>
          <w:i w:val="0"/>
          <w:caps w:val="0"/>
          <w:color w:val="333333"/>
          <w:spacing w:val="0"/>
          <w:sz w:val="28"/>
          <w:szCs w:val="28"/>
          <w:shd w:val="clear" w:color="auto" w:fill="FFFFFF"/>
          <w:lang w:val="en-US" w:eastAsia="zh-CN"/>
        </w:rPr>
        <w:t>4.31</w:t>
      </w:r>
      <w:r>
        <w:rPr>
          <w:rFonts w:hint="eastAsia" w:ascii="宋体" w:hAnsi="宋体" w:eastAsia="宋体" w:cs="宋体"/>
          <w:i w:val="0"/>
          <w:caps w:val="0"/>
          <w:color w:val="333333"/>
          <w:spacing w:val="0"/>
          <w:sz w:val="28"/>
          <w:szCs w:val="28"/>
          <w:shd w:val="clear" w:color="auto" w:fill="FFFFFF"/>
        </w:rPr>
        <w:t>%</w:t>
      </w:r>
      <w:r>
        <w:rPr>
          <w:rFonts w:hint="eastAsia" w:ascii="宋体" w:hAnsi="宋体" w:eastAsia="宋体" w:cs="宋体"/>
          <w:i w:val="0"/>
          <w:caps w:val="0"/>
          <w:color w:val="333333"/>
          <w:spacing w:val="0"/>
          <w:sz w:val="28"/>
          <w:szCs w:val="28"/>
          <w:shd w:val="clear" w:color="auto" w:fill="FFFFFF"/>
          <w:lang w:eastAsia="zh-CN"/>
        </w:rPr>
        <w:t>，主要原因是：退休人员幅度增大。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五、一般公共预算支出情况说明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w:t>
      </w:r>
      <w:r>
        <w:rPr>
          <w:rFonts w:hint="eastAsia" w:ascii="宋体" w:hAnsi="宋体" w:eastAsia="宋体" w:cs="宋体"/>
          <w:i w:val="0"/>
          <w:caps w:val="0"/>
          <w:color w:val="333333"/>
          <w:spacing w:val="0"/>
          <w:sz w:val="28"/>
          <w:szCs w:val="28"/>
          <w:shd w:val="clear" w:color="auto" w:fill="FFFFFF"/>
          <w:lang w:val="en"/>
        </w:rPr>
        <w:t>2023</w:t>
      </w:r>
      <w:r>
        <w:rPr>
          <w:rFonts w:hint="eastAsia" w:ascii="宋体" w:hAnsi="宋体" w:eastAsia="宋体" w:cs="宋体"/>
          <w:i w:val="0"/>
          <w:caps w:val="0"/>
          <w:color w:val="333333"/>
          <w:spacing w:val="0"/>
          <w:sz w:val="28"/>
          <w:szCs w:val="28"/>
          <w:shd w:val="clear" w:color="auto" w:fill="FFFFFF"/>
        </w:rPr>
        <w:t>年一般公共预算基本支出</w:t>
      </w:r>
      <w:r>
        <w:rPr>
          <w:rFonts w:hint="eastAsia" w:ascii="宋体" w:hAnsi="宋体" w:eastAsia="宋体" w:cs="宋体"/>
          <w:i w:val="0"/>
          <w:caps w:val="0"/>
          <w:color w:val="333333"/>
          <w:spacing w:val="0"/>
          <w:sz w:val="28"/>
          <w:szCs w:val="28"/>
          <w:shd w:val="clear" w:color="auto" w:fill="FFFFFF"/>
          <w:lang w:val="en-US" w:eastAsia="zh-CN"/>
        </w:rPr>
        <w:t>1660.38</w:t>
      </w:r>
      <w:r>
        <w:rPr>
          <w:rFonts w:hint="eastAsia" w:ascii="宋体" w:hAnsi="宋体" w:eastAsia="宋体" w:cs="宋体"/>
          <w:i w:val="0"/>
          <w:caps w:val="0"/>
          <w:color w:val="333333"/>
          <w:spacing w:val="0"/>
          <w:sz w:val="28"/>
          <w:szCs w:val="28"/>
          <w:shd w:val="clear" w:color="auto" w:fill="FFFFFF"/>
        </w:rPr>
        <w:t>万元，占预算总额的</w:t>
      </w:r>
      <w:r>
        <w:rPr>
          <w:rFonts w:hint="eastAsia" w:ascii="宋体" w:hAnsi="宋体" w:eastAsia="宋体" w:cs="宋体"/>
          <w:i w:val="0"/>
          <w:caps w:val="0"/>
          <w:color w:val="333333"/>
          <w:spacing w:val="0"/>
          <w:sz w:val="28"/>
          <w:szCs w:val="28"/>
          <w:shd w:val="clear" w:color="auto" w:fill="FFFFFF"/>
          <w:lang w:val="en-US" w:eastAsia="zh-CN"/>
        </w:rPr>
        <w:t>10.96</w:t>
      </w:r>
      <w:r>
        <w:rPr>
          <w:rFonts w:hint="eastAsia" w:ascii="宋体" w:hAnsi="宋体" w:eastAsia="宋体" w:cs="宋体"/>
          <w:i w:val="0"/>
          <w:caps w:val="0"/>
          <w:color w:val="333333"/>
          <w:spacing w:val="0"/>
          <w:sz w:val="28"/>
          <w:szCs w:val="28"/>
          <w:shd w:val="clear" w:color="auto" w:fill="FFFFFF"/>
        </w:rPr>
        <w:t>%。其中：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xml:space="preserve">　　（一）人员经费 </w:t>
      </w:r>
      <w:r>
        <w:rPr>
          <w:rFonts w:hint="eastAsia" w:ascii="宋体" w:hAnsi="宋体" w:eastAsia="宋体" w:cs="宋体"/>
          <w:i w:val="0"/>
          <w:caps w:val="0"/>
          <w:color w:val="333333"/>
          <w:spacing w:val="0"/>
          <w:sz w:val="28"/>
          <w:szCs w:val="28"/>
          <w:shd w:val="clear" w:color="auto" w:fill="FFFFFF"/>
          <w:lang w:val="en-US" w:eastAsia="zh-CN"/>
        </w:rPr>
        <w:t>1488.20</w:t>
      </w:r>
      <w:r>
        <w:rPr>
          <w:rFonts w:hint="eastAsia" w:ascii="宋体" w:hAnsi="宋体" w:eastAsia="宋体" w:cs="宋体"/>
          <w:i w:val="0"/>
          <w:caps w:val="0"/>
          <w:color w:val="333333"/>
          <w:spacing w:val="0"/>
          <w:sz w:val="28"/>
          <w:szCs w:val="28"/>
          <w:shd w:val="clear" w:color="auto" w:fill="FFFFFF"/>
        </w:rPr>
        <w:t>万元。包括：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1、工资福利支出</w:t>
      </w:r>
      <w:r>
        <w:rPr>
          <w:rFonts w:hint="eastAsia" w:ascii="宋体" w:hAnsi="宋体" w:eastAsia="宋体" w:cs="宋体"/>
          <w:i w:val="0"/>
          <w:caps w:val="0"/>
          <w:color w:val="333333"/>
          <w:spacing w:val="0"/>
          <w:sz w:val="28"/>
          <w:szCs w:val="28"/>
          <w:shd w:val="clear" w:color="auto" w:fill="FFFFFF"/>
          <w:lang w:val="en-US" w:eastAsia="zh-CN"/>
        </w:rPr>
        <w:t>1258.52</w:t>
      </w:r>
      <w:r>
        <w:rPr>
          <w:rFonts w:hint="eastAsia" w:ascii="宋体" w:hAnsi="宋体" w:eastAsia="宋体" w:cs="宋体"/>
          <w:i w:val="0"/>
          <w:caps w:val="0"/>
          <w:color w:val="333333"/>
          <w:spacing w:val="0"/>
          <w:sz w:val="28"/>
          <w:szCs w:val="28"/>
          <w:shd w:val="clear" w:color="auto" w:fill="FFFFFF"/>
        </w:rPr>
        <w:t>万元，主要用于：在职人员基本工资、津贴补贴、奖金、绩效工资、机关事业单位基本养老保险缴费、职业年金缴费、职工基本医疗保险缴费、公务员医疗补助、其他社会保障缴费、住房公积金、其他工资福利支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2、对个人和家庭的补助</w:t>
      </w:r>
      <w:r>
        <w:rPr>
          <w:rFonts w:hint="eastAsia" w:ascii="宋体" w:hAnsi="宋体" w:eastAsia="宋体" w:cs="宋体"/>
          <w:i w:val="0"/>
          <w:caps w:val="0"/>
          <w:color w:val="333333"/>
          <w:spacing w:val="0"/>
          <w:sz w:val="28"/>
          <w:szCs w:val="28"/>
          <w:shd w:val="clear" w:color="auto" w:fill="FFFFFF"/>
          <w:lang w:val="en-US" w:eastAsia="zh-CN"/>
        </w:rPr>
        <w:t>229.69</w:t>
      </w:r>
      <w:r>
        <w:rPr>
          <w:rFonts w:hint="eastAsia" w:ascii="宋体" w:hAnsi="宋体" w:eastAsia="宋体" w:cs="宋体"/>
          <w:i w:val="0"/>
          <w:caps w:val="0"/>
          <w:color w:val="333333"/>
          <w:spacing w:val="0"/>
          <w:sz w:val="28"/>
          <w:szCs w:val="28"/>
          <w:shd w:val="clear" w:color="auto" w:fill="FFFFFF"/>
        </w:rPr>
        <w:t>万元，主要用于：离休费、退休费、抚恤金、生活补助、其他对个人和家庭补助支出等。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（二）公用经费</w:t>
      </w:r>
      <w:r>
        <w:rPr>
          <w:rFonts w:hint="eastAsia" w:ascii="宋体" w:hAnsi="宋体" w:eastAsia="宋体" w:cs="宋体"/>
          <w:i w:val="0"/>
          <w:caps w:val="0"/>
          <w:color w:val="333333"/>
          <w:spacing w:val="0"/>
          <w:sz w:val="28"/>
          <w:szCs w:val="28"/>
          <w:shd w:val="clear" w:color="auto" w:fill="FFFFFF"/>
          <w:lang w:val="en-US" w:eastAsia="zh-CN"/>
        </w:rPr>
        <w:t>172.18</w:t>
      </w:r>
      <w:r>
        <w:rPr>
          <w:rFonts w:hint="eastAsia" w:ascii="宋体" w:hAnsi="宋体" w:eastAsia="宋体" w:cs="宋体"/>
          <w:i w:val="0"/>
          <w:caps w:val="0"/>
          <w:color w:val="333333"/>
          <w:spacing w:val="0"/>
          <w:sz w:val="28"/>
          <w:szCs w:val="28"/>
          <w:shd w:val="clear" w:color="auto" w:fill="FFFFFF"/>
        </w:rPr>
        <w:t>万元。主要用于：办公费、印刷费、水费、电费、邮电费、物业管理费、差旅费、因公出国(境)费、维修(护)费、会议费、培训费、公务接待费、工会经费、福利费、公务用车运行维护费、其他交通费用、其他商品和服务支出、离退休人员公用经费和福利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六、机关运行经费安排情况说明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w:t>
      </w:r>
      <w:r>
        <w:rPr>
          <w:rFonts w:hint="eastAsia" w:ascii="宋体" w:hAnsi="宋体" w:eastAsia="宋体" w:cs="宋体"/>
          <w:i w:val="0"/>
          <w:caps w:val="0"/>
          <w:color w:val="333333"/>
          <w:spacing w:val="0"/>
          <w:sz w:val="28"/>
          <w:szCs w:val="28"/>
          <w:shd w:val="clear" w:color="auto" w:fill="FFFFFF"/>
          <w:lang w:val="en"/>
        </w:rPr>
        <w:t>2023</w:t>
      </w:r>
      <w:r>
        <w:rPr>
          <w:rFonts w:hint="eastAsia" w:ascii="宋体" w:hAnsi="宋体" w:eastAsia="宋体" w:cs="宋体"/>
          <w:i w:val="0"/>
          <w:caps w:val="0"/>
          <w:color w:val="333333"/>
          <w:spacing w:val="0"/>
          <w:sz w:val="28"/>
          <w:szCs w:val="28"/>
          <w:shd w:val="clear" w:color="auto" w:fill="FFFFFF"/>
        </w:rPr>
        <w:t>年机关运行经费预算</w:t>
      </w:r>
      <w:r>
        <w:rPr>
          <w:rFonts w:hint="eastAsia" w:ascii="宋体" w:hAnsi="宋体" w:eastAsia="宋体" w:cs="宋体"/>
          <w:i w:val="0"/>
          <w:caps w:val="0"/>
          <w:color w:val="333333"/>
          <w:spacing w:val="0"/>
          <w:sz w:val="28"/>
          <w:szCs w:val="28"/>
          <w:shd w:val="clear" w:color="auto" w:fill="FFFFFF"/>
          <w:lang w:val="en-US" w:eastAsia="zh-CN"/>
        </w:rPr>
        <w:t>172.18</w:t>
      </w:r>
      <w:r>
        <w:rPr>
          <w:rFonts w:hint="eastAsia" w:ascii="宋体" w:hAnsi="宋体" w:eastAsia="宋体" w:cs="宋体"/>
          <w:i w:val="0"/>
          <w:caps w:val="0"/>
          <w:color w:val="333333"/>
          <w:spacing w:val="0"/>
          <w:sz w:val="28"/>
          <w:szCs w:val="28"/>
          <w:shd w:val="clear" w:color="auto" w:fill="FFFFFF"/>
        </w:rPr>
        <w:t>万元，占预算总额的</w:t>
      </w:r>
      <w:r>
        <w:rPr>
          <w:rFonts w:hint="eastAsia" w:ascii="宋体" w:hAnsi="宋体" w:eastAsia="宋体" w:cs="宋体"/>
          <w:i w:val="0"/>
          <w:caps w:val="0"/>
          <w:color w:val="333333"/>
          <w:spacing w:val="0"/>
          <w:sz w:val="28"/>
          <w:szCs w:val="28"/>
          <w:shd w:val="clear" w:color="auto" w:fill="FFFFFF"/>
          <w:lang w:val="en-US" w:eastAsia="zh-CN"/>
        </w:rPr>
        <w:t>1.13</w:t>
      </w:r>
      <w:r>
        <w:rPr>
          <w:rFonts w:hint="eastAsia" w:ascii="宋体" w:hAnsi="宋体" w:eastAsia="宋体" w:cs="宋体"/>
          <w:i w:val="0"/>
          <w:caps w:val="0"/>
          <w:color w:val="333333"/>
          <w:spacing w:val="0"/>
          <w:sz w:val="28"/>
          <w:szCs w:val="28"/>
          <w:shd w:val="clear" w:color="auto" w:fill="FFFFFF"/>
        </w:rPr>
        <w:t>%。主要包括：办公费</w:t>
      </w:r>
      <w:r>
        <w:rPr>
          <w:rFonts w:hint="eastAsia" w:ascii="宋体" w:hAnsi="宋体" w:eastAsia="宋体" w:cs="宋体"/>
          <w:i w:val="0"/>
          <w:caps w:val="0"/>
          <w:color w:val="333333"/>
          <w:spacing w:val="0"/>
          <w:sz w:val="28"/>
          <w:szCs w:val="28"/>
          <w:shd w:val="clear" w:color="auto" w:fill="FFFFFF"/>
          <w:lang w:val="en-US" w:eastAsia="zh-CN"/>
        </w:rPr>
        <w:t>27</w:t>
      </w:r>
      <w:r>
        <w:rPr>
          <w:rFonts w:hint="eastAsia" w:ascii="宋体" w:hAnsi="宋体" w:eastAsia="宋体" w:cs="宋体"/>
          <w:i w:val="0"/>
          <w:caps w:val="0"/>
          <w:color w:val="333333"/>
          <w:spacing w:val="0"/>
          <w:sz w:val="28"/>
          <w:szCs w:val="28"/>
          <w:shd w:val="clear" w:color="auto" w:fill="FFFFFF"/>
        </w:rPr>
        <w:t>万元、印刷费</w:t>
      </w:r>
      <w:r>
        <w:rPr>
          <w:rFonts w:hint="eastAsia" w:ascii="宋体" w:hAnsi="宋体" w:eastAsia="宋体" w:cs="宋体"/>
          <w:i w:val="0"/>
          <w:caps w:val="0"/>
          <w:color w:val="333333"/>
          <w:spacing w:val="0"/>
          <w:sz w:val="28"/>
          <w:szCs w:val="28"/>
          <w:shd w:val="clear" w:color="auto" w:fill="FFFFFF"/>
          <w:lang w:val="en-US" w:eastAsia="zh-CN"/>
        </w:rPr>
        <w:t>1.70</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咨询费</w:t>
      </w:r>
      <w:r>
        <w:rPr>
          <w:rFonts w:hint="eastAsia" w:ascii="宋体" w:hAnsi="宋体" w:eastAsia="宋体" w:cs="宋体"/>
          <w:i w:val="0"/>
          <w:caps w:val="0"/>
          <w:color w:val="333333"/>
          <w:spacing w:val="0"/>
          <w:sz w:val="28"/>
          <w:szCs w:val="28"/>
          <w:shd w:val="clear" w:color="auto" w:fill="FFFFFF"/>
          <w:lang w:val="en-US" w:eastAsia="zh-CN"/>
        </w:rPr>
        <w:t>0.30万元、手续费0.60万元、</w:t>
      </w:r>
      <w:r>
        <w:rPr>
          <w:rFonts w:hint="eastAsia" w:ascii="宋体" w:hAnsi="宋体" w:eastAsia="宋体" w:cs="宋体"/>
          <w:i w:val="0"/>
          <w:caps w:val="0"/>
          <w:color w:val="333333"/>
          <w:spacing w:val="0"/>
          <w:sz w:val="28"/>
          <w:szCs w:val="28"/>
          <w:shd w:val="clear" w:color="auto" w:fill="FFFFFF"/>
        </w:rPr>
        <w:t>水费</w:t>
      </w:r>
      <w:r>
        <w:rPr>
          <w:rFonts w:hint="eastAsia" w:ascii="宋体" w:hAnsi="宋体" w:eastAsia="宋体" w:cs="宋体"/>
          <w:i w:val="0"/>
          <w:caps w:val="0"/>
          <w:color w:val="333333"/>
          <w:spacing w:val="0"/>
          <w:sz w:val="28"/>
          <w:szCs w:val="28"/>
          <w:shd w:val="clear" w:color="auto" w:fill="FFFFFF"/>
          <w:lang w:val="en-US" w:eastAsia="zh-CN"/>
        </w:rPr>
        <w:t>1.15</w:t>
      </w:r>
      <w:r>
        <w:rPr>
          <w:rFonts w:hint="eastAsia" w:ascii="宋体" w:hAnsi="宋体" w:eastAsia="宋体" w:cs="宋体"/>
          <w:i w:val="0"/>
          <w:caps w:val="0"/>
          <w:color w:val="333333"/>
          <w:spacing w:val="0"/>
          <w:sz w:val="28"/>
          <w:szCs w:val="28"/>
          <w:shd w:val="clear" w:color="auto" w:fill="FFFFFF"/>
        </w:rPr>
        <w:t>万元、电费</w:t>
      </w:r>
      <w:r>
        <w:rPr>
          <w:rFonts w:hint="eastAsia" w:ascii="宋体" w:hAnsi="宋体" w:eastAsia="宋体" w:cs="宋体"/>
          <w:i w:val="0"/>
          <w:caps w:val="0"/>
          <w:color w:val="333333"/>
          <w:spacing w:val="0"/>
          <w:sz w:val="28"/>
          <w:szCs w:val="28"/>
          <w:shd w:val="clear" w:color="auto" w:fill="FFFFFF"/>
          <w:lang w:val="en-US" w:eastAsia="zh-CN"/>
        </w:rPr>
        <w:t>3.60</w:t>
      </w:r>
      <w:r>
        <w:rPr>
          <w:rFonts w:hint="eastAsia" w:ascii="宋体" w:hAnsi="宋体" w:eastAsia="宋体" w:cs="宋体"/>
          <w:i w:val="0"/>
          <w:caps w:val="0"/>
          <w:color w:val="333333"/>
          <w:spacing w:val="0"/>
          <w:sz w:val="28"/>
          <w:szCs w:val="28"/>
          <w:shd w:val="clear" w:color="auto" w:fill="FFFFFF"/>
        </w:rPr>
        <w:t>万元、邮电费</w:t>
      </w:r>
      <w:r>
        <w:rPr>
          <w:rFonts w:hint="eastAsia" w:ascii="宋体" w:hAnsi="宋体" w:eastAsia="宋体" w:cs="宋体"/>
          <w:i w:val="0"/>
          <w:caps w:val="0"/>
          <w:color w:val="333333"/>
          <w:spacing w:val="0"/>
          <w:sz w:val="28"/>
          <w:szCs w:val="28"/>
          <w:shd w:val="clear" w:color="auto" w:fill="FFFFFF"/>
          <w:lang w:val="en-US" w:eastAsia="zh-CN"/>
        </w:rPr>
        <w:t>2.50</w:t>
      </w:r>
      <w:r>
        <w:rPr>
          <w:rFonts w:hint="eastAsia" w:ascii="宋体" w:hAnsi="宋体" w:eastAsia="宋体" w:cs="宋体"/>
          <w:i w:val="0"/>
          <w:caps w:val="0"/>
          <w:color w:val="333333"/>
          <w:spacing w:val="0"/>
          <w:sz w:val="28"/>
          <w:szCs w:val="28"/>
          <w:shd w:val="clear" w:color="auto" w:fill="FFFFFF"/>
        </w:rPr>
        <w:t>万元、物业管理费</w:t>
      </w:r>
      <w:r>
        <w:rPr>
          <w:rFonts w:hint="eastAsia" w:ascii="宋体" w:hAnsi="宋体" w:eastAsia="宋体" w:cs="宋体"/>
          <w:i w:val="0"/>
          <w:caps w:val="0"/>
          <w:color w:val="333333"/>
          <w:spacing w:val="0"/>
          <w:sz w:val="28"/>
          <w:szCs w:val="28"/>
          <w:shd w:val="clear" w:color="auto" w:fill="FFFFFF"/>
          <w:lang w:val="en-US" w:eastAsia="zh-CN"/>
        </w:rPr>
        <w:t>0</w:t>
      </w:r>
      <w:r>
        <w:rPr>
          <w:rFonts w:hint="eastAsia" w:ascii="宋体" w:hAnsi="宋体" w:eastAsia="宋体" w:cs="宋体"/>
          <w:i w:val="0"/>
          <w:caps w:val="0"/>
          <w:color w:val="333333"/>
          <w:spacing w:val="0"/>
          <w:sz w:val="28"/>
          <w:szCs w:val="28"/>
          <w:shd w:val="clear" w:color="auto" w:fill="FFFFFF"/>
        </w:rPr>
        <w:t>万元、差旅费</w:t>
      </w:r>
      <w:r>
        <w:rPr>
          <w:rFonts w:hint="eastAsia" w:ascii="宋体" w:hAnsi="宋体" w:eastAsia="宋体" w:cs="宋体"/>
          <w:i w:val="0"/>
          <w:caps w:val="0"/>
          <w:color w:val="333333"/>
          <w:spacing w:val="0"/>
          <w:sz w:val="28"/>
          <w:szCs w:val="28"/>
          <w:shd w:val="clear" w:color="auto" w:fill="FFFFFF"/>
          <w:lang w:val="en-US" w:eastAsia="zh-CN"/>
        </w:rPr>
        <w:t>3.80</w:t>
      </w:r>
      <w:r>
        <w:rPr>
          <w:rFonts w:hint="eastAsia" w:ascii="宋体" w:hAnsi="宋体" w:eastAsia="宋体" w:cs="宋体"/>
          <w:i w:val="0"/>
          <w:caps w:val="0"/>
          <w:color w:val="333333"/>
          <w:spacing w:val="0"/>
          <w:sz w:val="28"/>
          <w:szCs w:val="28"/>
          <w:shd w:val="clear" w:color="auto" w:fill="FFFFFF"/>
        </w:rPr>
        <w:t>万元、维修(护)费</w:t>
      </w:r>
      <w:r>
        <w:rPr>
          <w:rFonts w:hint="eastAsia" w:ascii="宋体" w:hAnsi="宋体" w:eastAsia="宋体" w:cs="宋体"/>
          <w:i w:val="0"/>
          <w:caps w:val="0"/>
          <w:color w:val="333333"/>
          <w:spacing w:val="0"/>
          <w:sz w:val="28"/>
          <w:szCs w:val="28"/>
          <w:shd w:val="clear" w:color="auto" w:fill="FFFFFF"/>
          <w:lang w:val="en-US" w:eastAsia="zh-CN"/>
        </w:rPr>
        <w:t>3.90</w:t>
      </w:r>
      <w:r>
        <w:rPr>
          <w:rFonts w:hint="eastAsia" w:ascii="宋体" w:hAnsi="宋体" w:eastAsia="宋体" w:cs="宋体"/>
          <w:i w:val="0"/>
          <w:caps w:val="0"/>
          <w:color w:val="333333"/>
          <w:spacing w:val="0"/>
          <w:sz w:val="28"/>
          <w:szCs w:val="28"/>
          <w:shd w:val="clear" w:color="auto" w:fill="FFFFFF"/>
        </w:rPr>
        <w:t>万元、会议费</w:t>
      </w:r>
      <w:r>
        <w:rPr>
          <w:rFonts w:hint="eastAsia" w:ascii="宋体" w:hAnsi="宋体" w:eastAsia="宋体" w:cs="宋体"/>
          <w:i w:val="0"/>
          <w:caps w:val="0"/>
          <w:color w:val="333333"/>
          <w:spacing w:val="0"/>
          <w:sz w:val="28"/>
          <w:szCs w:val="28"/>
          <w:shd w:val="clear" w:color="auto" w:fill="FFFFFF"/>
          <w:lang w:val="en-US" w:eastAsia="zh-CN"/>
        </w:rPr>
        <w:t>0.70</w:t>
      </w:r>
      <w:r>
        <w:rPr>
          <w:rFonts w:hint="eastAsia" w:ascii="宋体" w:hAnsi="宋体" w:eastAsia="宋体" w:cs="宋体"/>
          <w:i w:val="0"/>
          <w:caps w:val="0"/>
          <w:color w:val="333333"/>
          <w:spacing w:val="0"/>
          <w:sz w:val="28"/>
          <w:szCs w:val="28"/>
          <w:shd w:val="clear" w:color="auto" w:fill="FFFFFF"/>
        </w:rPr>
        <w:t>万元、培训费</w:t>
      </w:r>
      <w:r>
        <w:rPr>
          <w:rFonts w:hint="eastAsia" w:ascii="宋体" w:hAnsi="宋体" w:eastAsia="宋体" w:cs="宋体"/>
          <w:i w:val="0"/>
          <w:caps w:val="0"/>
          <w:color w:val="333333"/>
          <w:spacing w:val="0"/>
          <w:sz w:val="28"/>
          <w:szCs w:val="28"/>
          <w:shd w:val="clear" w:color="auto" w:fill="FFFFFF"/>
          <w:lang w:val="en-US" w:eastAsia="zh-CN"/>
        </w:rPr>
        <w:t>0.80</w:t>
      </w:r>
      <w:r>
        <w:rPr>
          <w:rFonts w:hint="eastAsia" w:ascii="宋体" w:hAnsi="宋体" w:eastAsia="宋体" w:cs="宋体"/>
          <w:i w:val="0"/>
          <w:caps w:val="0"/>
          <w:color w:val="333333"/>
          <w:spacing w:val="0"/>
          <w:sz w:val="28"/>
          <w:szCs w:val="28"/>
          <w:shd w:val="clear" w:color="auto" w:fill="FFFFFF"/>
        </w:rPr>
        <w:t>万元、公务接待费</w:t>
      </w:r>
      <w:r>
        <w:rPr>
          <w:rFonts w:hint="eastAsia" w:ascii="宋体" w:hAnsi="宋体" w:eastAsia="宋体" w:cs="宋体"/>
          <w:i w:val="0"/>
          <w:caps w:val="0"/>
          <w:color w:val="333333"/>
          <w:spacing w:val="0"/>
          <w:sz w:val="28"/>
          <w:szCs w:val="28"/>
          <w:shd w:val="clear" w:color="auto" w:fill="FFFFFF"/>
          <w:lang w:val="en-US" w:eastAsia="zh-CN"/>
        </w:rPr>
        <w:t>0.70</w:t>
      </w:r>
      <w:r>
        <w:rPr>
          <w:rFonts w:hint="eastAsia" w:ascii="宋体" w:hAnsi="宋体" w:eastAsia="宋体" w:cs="宋体"/>
          <w:i w:val="0"/>
          <w:caps w:val="0"/>
          <w:color w:val="333333"/>
          <w:spacing w:val="0"/>
          <w:sz w:val="28"/>
          <w:szCs w:val="28"/>
          <w:shd w:val="clear" w:color="auto" w:fill="FFFFFF"/>
        </w:rPr>
        <w:t>万元、劳务费</w:t>
      </w:r>
      <w:r>
        <w:rPr>
          <w:rFonts w:hint="eastAsia" w:ascii="宋体" w:hAnsi="宋体" w:eastAsia="宋体" w:cs="宋体"/>
          <w:i w:val="0"/>
          <w:caps w:val="0"/>
          <w:color w:val="333333"/>
          <w:spacing w:val="0"/>
          <w:sz w:val="28"/>
          <w:szCs w:val="28"/>
          <w:shd w:val="clear" w:color="auto" w:fill="FFFFFF"/>
          <w:lang w:val="en-US" w:eastAsia="zh-CN"/>
        </w:rPr>
        <w:t>0.60</w:t>
      </w:r>
      <w:r>
        <w:rPr>
          <w:rFonts w:hint="eastAsia" w:ascii="宋体" w:hAnsi="宋体" w:eastAsia="宋体" w:cs="宋体"/>
          <w:i w:val="0"/>
          <w:caps w:val="0"/>
          <w:color w:val="333333"/>
          <w:spacing w:val="0"/>
          <w:sz w:val="28"/>
          <w:szCs w:val="28"/>
          <w:shd w:val="clear" w:color="auto" w:fill="FFFFFF"/>
        </w:rPr>
        <w:t>万元、工会经费</w:t>
      </w:r>
      <w:r>
        <w:rPr>
          <w:rFonts w:hint="eastAsia" w:ascii="宋体" w:hAnsi="宋体" w:eastAsia="宋体" w:cs="宋体"/>
          <w:i w:val="0"/>
          <w:caps w:val="0"/>
          <w:color w:val="333333"/>
          <w:spacing w:val="0"/>
          <w:sz w:val="28"/>
          <w:szCs w:val="28"/>
          <w:shd w:val="clear" w:color="auto" w:fill="FFFFFF"/>
          <w:lang w:val="en-US" w:eastAsia="zh-CN"/>
        </w:rPr>
        <w:t>14.91</w:t>
      </w:r>
      <w:r>
        <w:rPr>
          <w:rFonts w:hint="eastAsia" w:ascii="宋体" w:hAnsi="宋体" w:eastAsia="宋体" w:cs="宋体"/>
          <w:i w:val="0"/>
          <w:caps w:val="0"/>
          <w:color w:val="333333"/>
          <w:spacing w:val="0"/>
          <w:sz w:val="28"/>
          <w:szCs w:val="28"/>
          <w:shd w:val="clear" w:color="auto" w:fill="FFFFFF"/>
        </w:rPr>
        <w:t>万元、福利费</w:t>
      </w:r>
      <w:r>
        <w:rPr>
          <w:rFonts w:hint="eastAsia" w:ascii="宋体" w:hAnsi="宋体" w:eastAsia="宋体" w:cs="宋体"/>
          <w:i w:val="0"/>
          <w:caps w:val="0"/>
          <w:color w:val="333333"/>
          <w:spacing w:val="0"/>
          <w:sz w:val="28"/>
          <w:szCs w:val="28"/>
          <w:shd w:val="clear" w:color="auto" w:fill="FFFFFF"/>
          <w:lang w:val="en-US" w:eastAsia="zh-CN"/>
        </w:rPr>
        <w:t>47.61</w:t>
      </w:r>
      <w:r>
        <w:rPr>
          <w:rFonts w:hint="eastAsia" w:ascii="宋体" w:hAnsi="宋体" w:eastAsia="宋体" w:cs="宋体"/>
          <w:i w:val="0"/>
          <w:caps w:val="0"/>
          <w:color w:val="333333"/>
          <w:spacing w:val="0"/>
          <w:sz w:val="28"/>
          <w:szCs w:val="28"/>
          <w:shd w:val="clear" w:color="auto" w:fill="FFFFFF"/>
        </w:rPr>
        <w:t>万元、公务用车</w:t>
      </w:r>
      <w:r>
        <w:rPr>
          <w:rFonts w:hint="eastAsia" w:ascii="宋体" w:hAnsi="宋体" w:eastAsia="宋体" w:cs="宋体"/>
          <w:i w:val="0"/>
          <w:caps w:val="0"/>
          <w:color w:val="333333"/>
          <w:spacing w:val="0"/>
          <w:sz w:val="28"/>
          <w:szCs w:val="28"/>
          <w:shd w:val="clear" w:color="auto" w:fill="FFFFFF"/>
          <w:lang w:val="en-US" w:eastAsia="zh-CN"/>
        </w:rPr>
        <w:t>0</w:t>
      </w:r>
      <w:r>
        <w:rPr>
          <w:rFonts w:hint="eastAsia" w:ascii="宋体" w:hAnsi="宋体" w:eastAsia="宋体" w:cs="宋体"/>
          <w:i w:val="0"/>
          <w:caps w:val="0"/>
          <w:color w:val="333333"/>
          <w:spacing w:val="0"/>
          <w:sz w:val="28"/>
          <w:szCs w:val="28"/>
          <w:shd w:val="clear" w:color="auto" w:fill="FFFFFF"/>
        </w:rPr>
        <w:t>万元、其他交通费用</w:t>
      </w:r>
      <w:r>
        <w:rPr>
          <w:rFonts w:hint="eastAsia" w:ascii="宋体" w:hAnsi="宋体" w:eastAsia="宋体" w:cs="宋体"/>
          <w:i w:val="0"/>
          <w:caps w:val="0"/>
          <w:color w:val="333333"/>
          <w:spacing w:val="0"/>
          <w:sz w:val="28"/>
          <w:szCs w:val="28"/>
          <w:shd w:val="clear" w:color="auto" w:fill="FFFFFF"/>
          <w:lang w:val="en-US" w:eastAsia="zh-CN"/>
        </w:rPr>
        <w:t>21.19</w:t>
      </w:r>
      <w:r>
        <w:rPr>
          <w:rFonts w:hint="eastAsia" w:ascii="宋体" w:hAnsi="宋体" w:eastAsia="宋体" w:cs="宋体"/>
          <w:i w:val="0"/>
          <w:caps w:val="0"/>
          <w:color w:val="333333"/>
          <w:spacing w:val="0"/>
          <w:sz w:val="28"/>
          <w:szCs w:val="28"/>
          <w:shd w:val="clear" w:color="auto" w:fill="FFFFFF"/>
        </w:rPr>
        <w:t>万元、委托业务费</w:t>
      </w:r>
      <w:r>
        <w:rPr>
          <w:rFonts w:hint="eastAsia" w:ascii="宋体" w:hAnsi="宋体" w:eastAsia="宋体" w:cs="宋体"/>
          <w:i w:val="0"/>
          <w:caps w:val="0"/>
          <w:color w:val="333333"/>
          <w:spacing w:val="0"/>
          <w:sz w:val="28"/>
          <w:szCs w:val="28"/>
          <w:shd w:val="clear" w:color="auto" w:fill="FFFFFF"/>
          <w:lang w:val="en-US" w:eastAsia="zh-CN"/>
        </w:rPr>
        <w:t>1</w:t>
      </w:r>
      <w:r>
        <w:rPr>
          <w:rFonts w:hint="eastAsia" w:ascii="宋体" w:hAnsi="宋体" w:eastAsia="宋体" w:cs="宋体"/>
          <w:i w:val="0"/>
          <w:caps w:val="0"/>
          <w:color w:val="333333"/>
          <w:spacing w:val="0"/>
          <w:sz w:val="28"/>
          <w:szCs w:val="28"/>
          <w:shd w:val="clear" w:color="auto" w:fill="FFFFFF"/>
        </w:rPr>
        <w:t>万元、专用材料费</w:t>
      </w:r>
      <w:r>
        <w:rPr>
          <w:rFonts w:hint="eastAsia" w:ascii="宋体" w:hAnsi="宋体" w:eastAsia="宋体" w:cs="宋体"/>
          <w:i w:val="0"/>
          <w:caps w:val="0"/>
          <w:color w:val="333333"/>
          <w:spacing w:val="0"/>
          <w:sz w:val="28"/>
          <w:szCs w:val="28"/>
          <w:shd w:val="clear" w:color="auto" w:fill="FFFFFF"/>
          <w:lang w:val="en-US" w:eastAsia="zh-CN"/>
        </w:rPr>
        <w:t>0</w:t>
      </w:r>
      <w:r>
        <w:rPr>
          <w:rFonts w:hint="eastAsia" w:ascii="宋体" w:hAnsi="宋体" w:eastAsia="宋体" w:cs="宋体"/>
          <w:i w:val="0"/>
          <w:caps w:val="0"/>
          <w:color w:val="333333"/>
          <w:spacing w:val="0"/>
          <w:sz w:val="28"/>
          <w:szCs w:val="28"/>
          <w:shd w:val="clear" w:color="auto" w:fill="FFFFFF"/>
        </w:rPr>
        <w:t>万元、其他商品和服务支出</w:t>
      </w:r>
      <w:r>
        <w:rPr>
          <w:rFonts w:hint="eastAsia" w:ascii="宋体" w:hAnsi="宋体" w:eastAsia="宋体" w:cs="宋体"/>
          <w:i w:val="0"/>
          <w:caps w:val="0"/>
          <w:color w:val="333333"/>
          <w:spacing w:val="0"/>
          <w:sz w:val="28"/>
          <w:szCs w:val="28"/>
          <w:shd w:val="clear" w:color="auto" w:fill="FFFFFF"/>
          <w:lang w:val="en-US" w:eastAsia="zh-CN"/>
        </w:rPr>
        <w:t>40.12</w:t>
      </w:r>
      <w:r>
        <w:rPr>
          <w:rFonts w:hint="eastAsia" w:ascii="宋体" w:hAnsi="宋体" w:eastAsia="宋体" w:cs="宋体"/>
          <w:i w:val="0"/>
          <w:caps w:val="0"/>
          <w:color w:val="333333"/>
          <w:spacing w:val="0"/>
          <w:sz w:val="28"/>
          <w:szCs w:val="28"/>
          <w:shd w:val="clear" w:color="auto" w:fill="FFFFFF"/>
        </w:rPr>
        <w:t>万元。</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40" w:leftChars="0" w:right="0" w:firstLine="0" w:firstLineChars="0"/>
        <w:rPr>
          <w:rFonts w:hint="eastAsia" w:ascii="宋体" w:hAnsi="宋体" w:eastAsia="宋体" w:cs="宋体"/>
          <w:i w:val="0"/>
          <w:caps w:val="0"/>
          <w:color w:val="333333"/>
          <w:spacing w:val="0"/>
          <w:sz w:val="28"/>
          <w:szCs w:val="28"/>
          <w:highlight w:val="none"/>
          <w:shd w:val="clear" w:color="auto" w:fill="FFFFFF"/>
        </w:rPr>
      </w:pPr>
      <w:r>
        <w:rPr>
          <w:rFonts w:hint="eastAsia" w:ascii="宋体" w:hAnsi="宋体" w:eastAsia="宋体" w:cs="宋体"/>
          <w:i w:val="0"/>
          <w:caps w:val="0"/>
          <w:color w:val="333333"/>
          <w:spacing w:val="0"/>
          <w:sz w:val="28"/>
          <w:szCs w:val="28"/>
          <w:highlight w:val="none"/>
          <w:shd w:val="clear" w:color="auto" w:fill="FFFFFF"/>
        </w:rPr>
        <w:t>国有资产占用情况说明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highlight w:val="none"/>
          <w:lang w:val="en-US" w:eastAsia="zh-CN"/>
        </w:rPr>
      </w:pPr>
      <w:r>
        <w:rPr>
          <w:rFonts w:hint="eastAsia" w:ascii="宋体" w:hAnsi="宋体" w:eastAsia="宋体" w:cs="宋体"/>
          <w:color w:val="000000"/>
          <w:kern w:val="0"/>
          <w:sz w:val="28"/>
          <w:szCs w:val="28"/>
          <w:highlight w:val="none"/>
          <w:lang w:bidi="ar"/>
        </w:rPr>
        <w:t xml:space="preserve">部门国有资产占用情况：  </w:t>
      </w:r>
      <w:r>
        <w:rPr>
          <w:rFonts w:hint="eastAsia" w:ascii="宋体" w:hAnsi="宋体" w:eastAsia="宋体" w:cs="宋体"/>
          <w:i w:val="0"/>
          <w:caps w:val="0"/>
          <w:color w:val="333333"/>
          <w:spacing w:val="0"/>
          <w:sz w:val="28"/>
          <w:szCs w:val="28"/>
          <w:highlight w:val="none"/>
          <w:shd w:val="clear" w:color="auto" w:fill="FFFFFF"/>
          <w:lang w:val="en"/>
        </w:rPr>
        <w:t>2023</w:t>
      </w:r>
      <w:r>
        <w:rPr>
          <w:rFonts w:hint="eastAsia" w:ascii="宋体" w:hAnsi="宋体" w:eastAsia="宋体" w:cs="宋体"/>
          <w:i w:val="0"/>
          <w:caps w:val="0"/>
          <w:color w:val="333333"/>
          <w:spacing w:val="0"/>
          <w:sz w:val="28"/>
          <w:szCs w:val="28"/>
          <w:highlight w:val="none"/>
          <w:shd w:val="clear" w:color="auto" w:fill="FFFFFF"/>
        </w:rPr>
        <w:t xml:space="preserve">年国有资产净值共 </w:t>
      </w:r>
      <w:r>
        <w:rPr>
          <w:rFonts w:hint="eastAsia" w:ascii="宋体" w:hAnsi="宋体" w:eastAsia="宋体" w:cs="宋体"/>
          <w:i w:val="0"/>
          <w:caps w:val="0"/>
          <w:color w:val="333333"/>
          <w:spacing w:val="0"/>
          <w:sz w:val="28"/>
          <w:szCs w:val="28"/>
          <w:highlight w:val="none"/>
          <w:shd w:val="clear" w:color="auto" w:fill="FFFFFF"/>
          <w:lang w:val="en-US" w:eastAsia="zh-CN"/>
        </w:rPr>
        <w:t>4256.21</w:t>
      </w:r>
      <w:r>
        <w:rPr>
          <w:rFonts w:hint="eastAsia" w:ascii="宋体" w:hAnsi="宋体" w:eastAsia="宋体" w:cs="宋体"/>
          <w:i w:val="0"/>
          <w:caps w:val="0"/>
          <w:color w:val="333333"/>
          <w:spacing w:val="0"/>
          <w:sz w:val="28"/>
          <w:szCs w:val="28"/>
          <w:highlight w:val="none"/>
          <w:shd w:val="clear" w:color="auto" w:fill="FFFFFF"/>
        </w:rPr>
        <w:t>万元，其中：房屋 4.71万平方米（民政局本级0.35万平方米、市救助管理站0.18万平方米、市殡葬服务中心0.84万平方米、市福利中心3.34万平方米），净值为</w:t>
      </w:r>
      <w:r>
        <w:rPr>
          <w:rFonts w:hint="eastAsia" w:ascii="宋体" w:hAnsi="宋体" w:eastAsia="宋体" w:cs="宋体"/>
          <w:i w:val="0"/>
          <w:caps w:val="0"/>
          <w:color w:val="333333"/>
          <w:spacing w:val="0"/>
          <w:sz w:val="28"/>
          <w:szCs w:val="28"/>
          <w:highlight w:val="none"/>
          <w:shd w:val="clear" w:color="auto" w:fill="FFFFFF"/>
          <w:lang w:val="en-US" w:eastAsia="zh-CN"/>
        </w:rPr>
        <w:t>3032.15</w:t>
      </w:r>
      <w:r>
        <w:rPr>
          <w:rFonts w:hint="eastAsia" w:ascii="宋体" w:hAnsi="宋体" w:eastAsia="宋体" w:cs="宋体"/>
          <w:i w:val="0"/>
          <w:caps w:val="0"/>
          <w:color w:val="333333"/>
          <w:spacing w:val="0"/>
          <w:sz w:val="28"/>
          <w:szCs w:val="28"/>
          <w:highlight w:val="none"/>
          <w:shd w:val="clear" w:color="auto" w:fill="FFFFFF"/>
        </w:rPr>
        <w:t>万元；车辆 12辆（市救助站2辆、市福利中心2辆、市殡葬服务中心8辆），净值为</w:t>
      </w:r>
      <w:r>
        <w:rPr>
          <w:rFonts w:hint="eastAsia" w:ascii="宋体" w:hAnsi="宋体" w:eastAsia="宋体" w:cs="宋体"/>
          <w:i w:val="0"/>
          <w:caps w:val="0"/>
          <w:color w:val="333333"/>
          <w:spacing w:val="0"/>
          <w:sz w:val="28"/>
          <w:szCs w:val="28"/>
          <w:highlight w:val="none"/>
          <w:shd w:val="clear" w:color="auto" w:fill="FFFFFF"/>
          <w:lang w:val="en-US" w:eastAsia="zh-CN"/>
        </w:rPr>
        <w:t>106.87</w:t>
      </w:r>
      <w:r>
        <w:rPr>
          <w:rFonts w:hint="eastAsia" w:ascii="宋体" w:hAnsi="宋体" w:eastAsia="宋体" w:cs="宋体"/>
          <w:i w:val="0"/>
          <w:caps w:val="0"/>
          <w:color w:val="333333"/>
          <w:spacing w:val="0"/>
          <w:sz w:val="28"/>
          <w:szCs w:val="28"/>
          <w:highlight w:val="none"/>
          <w:shd w:val="clear" w:color="auto" w:fill="FFFFFF"/>
        </w:rPr>
        <w:t>万元；其他资产净值为</w:t>
      </w:r>
      <w:r>
        <w:rPr>
          <w:rFonts w:hint="eastAsia" w:ascii="宋体" w:hAnsi="宋体" w:eastAsia="宋体" w:cs="宋体"/>
          <w:i w:val="0"/>
          <w:caps w:val="0"/>
          <w:color w:val="333333"/>
          <w:spacing w:val="0"/>
          <w:sz w:val="28"/>
          <w:szCs w:val="28"/>
          <w:highlight w:val="none"/>
          <w:shd w:val="clear" w:color="auto" w:fill="FFFFFF"/>
          <w:lang w:val="en-US" w:eastAsia="zh-CN"/>
        </w:rPr>
        <w:t>389.43</w:t>
      </w:r>
      <w:r>
        <w:rPr>
          <w:rFonts w:hint="eastAsia" w:ascii="宋体" w:hAnsi="宋体" w:eastAsia="宋体" w:cs="宋体"/>
          <w:i w:val="0"/>
          <w:caps w:val="0"/>
          <w:color w:val="333333"/>
          <w:spacing w:val="0"/>
          <w:sz w:val="28"/>
          <w:szCs w:val="28"/>
          <w:highlight w:val="none"/>
          <w:shd w:val="clear" w:color="auto" w:fill="FFFFFF"/>
        </w:rPr>
        <w:t>万元。</w:t>
      </w:r>
      <w:r>
        <w:rPr>
          <w:rFonts w:hint="eastAsia" w:ascii="宋体" w:hAnsi="宋体" w:eastAsia="宋体" w:cs="宋体"/>
          <w:i w:val="0"/>
          <w:caps w:val="0"/>
          <w:color w:val="333333"/>
          <w:spacing w:val="0"/>
          <w:sz w:val="28"/>
          <w:szCs w:val="28"/>
          <w:highlight w:val="none"/>
          <w:shd w:val="clear" w:color="auto" w:fill="FFFFFF"/>
          <w:lang w:eastAsia="zh-CN"/>
        </w:rPr>
        <w:t>无形资产土地</w:t>
      </w:r>
      <w:r>
        <w:rPr>
          <w:rFonts w:hint="eastAsia" w:ascii="宋体" w:hAnsi="宋体" w:eastAsia="宋体" w:cs="宋体"/>
          <w:i w:val="0"/>
          <w:caps w:val="0"/>
          <w:color w:val="333333"/>
          <w:spacing w:val="0"/>
          <w:sz w:val="28"/>
          <w:szCs w:val="28"/>
          <w:highlight w:val="none"/>
          <w:shd w:val="clear" w:color="auto" w:fill="FFFFFF"/>
          <w:lang w:val="en-US" w:eastAsia="zh-CN"/>
        </w:rPr>
        <w:t>727.76万元。</w:t>
      </w:r>
    </w:p>
    <w:p>
      <w:pPr>
        <w:widowControl/>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highlight w:val="none"/>
          <w:lang w:bidi="ar"/>
        </w:rPr>
        <w:t xml:space="preserve"> </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 xml:space="preserve">预计2023年本部门新增资产情况： </w:t>
      </w:r>
      <w:r>
        <w:rPr>
          <w:rFonts w:hint="eastAsia" w:ascii="宋体" w:hAnsi="宋体" w:eastAsia="宋体" w:cs="宋体"/>
          <w:color w:val="000000"/>
          <w:kern w:val="0"/>
          <w:sz w:val="28"/>
          <w:szCs w:val="28"/>
          <w:lang w:eastAsia="zh-CN" w:bidi="ar"/>
        </w:rPr>
        <w:t>购置办公用资产</w:t>
      </w:r>
      <w:r>
        <w:rPr>
          <w:rFonts w:hint="eastAsia" w:ascii="宋体" w:hAnsi="宋体" w:eastAsia="宋体" w:cs="宋体"/>
          <w:color w:val="000000"/>
          <w:kern w:val="0"/>
          <w:sz w:val="28"/>
          <w:szCs w:val="28"/>
          <w:lang w:val="en-US" w:eastAsia="zh-CN" w:bidi="ar"/>
        </w:rPr>
        <w:t>9.07万元。</w:t>
      </w:r>
      <w:r>
        <w:rPr>
          <w:rFonts w:hint="eastAsia" w:ascii="宋体" w:hAnsi="宋体" w:eastAsia="宋体" w:cs="宋体"/>
          <w:color w:val="000000"/>
          <w:kern w:val="0"/>
          <w:sz w:val="28"/>
          <w:szCs w:val="28"/>
          <w:lang w:bidi="ar"/>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640" w:leftChars="0" w:right="0" w:rightChars="0"/>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color w:val="000000"/>
          <w:kern w:val="0"/>
          <w:sz w:val="28"/>
          <w:szCs w:val="28"/>
          <w:lang w:bidi="ar"/>
        </w:rPr>
        <w:t>2023年本部门计划处置资产情况：</w:t>
      </w:r>
      <w:r>
        <w:rPr>
          <w:rFonts w:hint="eastAsia" w:ascii="宋体" w:hAnsi="宋体" w:eastAsia="宋体" w:cs="宋体"/>
          <w:color w:val="000000"/>
          <w:kern w:val="0"/>
          <w:sz w:val="28"/>
          <w:szCs w:val="28"/>
          <w:lang w:eastAsia="zh-CN" w:bidi="ar"/>
        </w:rPr>
        <w:t>预计处置资产为</w:t>
      </w:r>
      <w:r>
        <w:rPr>
          <w:rFonts w:hint="eastAsia" w:ascii="宋体" w:hAnsi="宋体" w:eastAsia="宋体" w:cs="宋体"/>
          <w:color w:val="000000"/>
          <w:kern w:val="0"/>
          <w:sz w:val="28"/>
          <w:szCs w:val="28"/>
          <w:lang w:val="en-US" w:eastAsia="zh-CN" w:bidi="ar"/>
        </w:rPr>
        <w:t>32万元。</w:t>
      </w:r>
      <w:r>
        <w:rPr>
          <w:rFonts w:hint="eastAsia" w:ascii="宋体" w:hAnsi="宋体" w:eastAsia="宋体" w:cs="宋体"/>
          <w:color w:val="000000"/>
          <w:kern w:val="0"/>
          <w:sz w:val="28"/>
          <w:szCs w:val="28"/>
          <w:lang w:bidi="ar"/>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八、预算绩效情况（含重点项目预算的绩效目标）说明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（一）预算绩效管理工作开展情况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lang w:val="en"/>
        </w:rPr>
        <w:t>2023</w:t>
      </w:r>
      <w:r>
        <w:rPr>
          <w:rFonts w:hint="eastAsia" w:ascii="宋体" w:hAnsi="宋体" w:eastAsia="宋体" w:cs="宋体"/>
          <w:i w:val="0"/>
          <w:caps w:val="0"/>
          <w:color w:val="333333"/>
          <w:spacing w:val="0"/>
          <w:sz w:val="28"/>
          <w:szCs w:val="28"/>
          <w:shd w:val="clear" w:color="auto" w:fill="FFFFFF"/>
        </w:rPr>
        <w:t>年部门特定目标类项目预算均实行绩效目标管理，预算资金总额为</w:t>
      </w:r>
      <w:r>
        <w:rPr>
          <w:rFonts w:hint="eastAsia" w:ascii="宋体" w:hAnsi="宋体" w:eastAsia="宋体" w:cs="宋体"/>
          <w:i w:val="0"/>
          <w:caps w:val="0"/>
          <w:color w:val="333333"/>
          <w:spacing w:val="0"/>
          <w:sz w:val="28"/>
          <w:szCs w:val="28"/>
          <w:shd w:val="clear" w:color="auto" w:fill="FFFFFF"/>
          <w:lang w:val="en-US" w:eastAsia="zh-CN"/>
        </w:rPr>
        <w:t>13489.38</w:t>
      </w:r>
      <w:r>
        <w:rPr>
          <w:rFonts w:hint="eastAsia" w:ascii="宋体" w:hAnsi="宋体" w:eastAsia="宋体" w:cs="宋体"/>
          <w:i w:val="0"/>
          <w:caps w:val="0"/>
          <w:color w:val="333333"/>
          <w:spacing w:val="0"/>
          <w:sz w:val="28"/>
          <w:szCs w:val="28"/>
          <w:shd w:val="clear" w:color="auto" w:fill="FFFFFF"/>
        </w:rPr>
        <w:t>万元，涉及局本级和8个局属二级单位</w:t>
      </w:r>
      <w:r>
        <w:rPr>
          <w:rFonts w:hint="eastAsia" w:ascii="宋体" w:hAnsi="宋体" w:eastAsia="宋体" w:cs="宋体"/>
          <w:i w:val="0"/>
          <w:caps w:val="0"/>
          <w:color w:val="333333"/>
          <w:spacing w:val="0"/>
          <w:sz w:val="28"/>
          <w:szCs w:val="28"/>
          <w:shd w:val="clear" w:color="auto" w:fill="FFFFFF"/>
          <w:lang w:val="en-US" w:eastAsia="zh-CN"/>
        </w:rPr>
        <w:t>38</w:t>
      </w:r>
      <w:r>
        <w:rPr>
          <w:rFonts w:hint="eastAsia" w:ascii="宋体" w:hAnsi="宋体" w:eastAsia="宋体" w:cs="宋体"/>
          <w:i w:val="0"/>
          <w:caps w:val="0"/>
          <w:color w:val="333333"/>
          <w:spacing w:val="0"/>
          <w:sz w:val="28"/>
          <w:szCs w:val="28"/>
          <w:shd w:val="clear" w:color="auto" w:fill="FFFFFF"/>
        </w:rPr>
        <w:t>个项目。根据预算绩效管理的要求：一是完善管理机制；二是对绩效运行进行监控管理；三是全面对绩效进行自评；四是加大绩效公开力度。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lang w:val="en-US" w:eastAsia="zh-CN"/>
        </w:rPr>
        <w:t xml:space="preserve">    </w:t>
      </w:r>
      <w:r>
        <w:rPr>
          <w:rFonts w:hint="eastAsia" w:ascii="宋体" w:hAnsi="宋体" w:eastAsia="宋体" w:cs="宋体"/>
          <w:i w:val="0"/>
          <w:caps w:val="0"/>
          <w:color w:val="333333"/>
          <w:spacing w:val="0"/>
          <w:sz w:val="28"/>
          <w:szCs w:val="28"/>
          <w:shd w:val="clear" w:color="auto" w:fill="FFFFFF"/>
        </w:rPr>
        <w:t>（二）重点项目绩效目标说明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对部分重点项目绩效目标作以下说明：</w:t>
      </w:r>
    </w:p>
    <w:p>
      <w:pPr>
        <w:pStyle w:val="2"/>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lang w:val="en-US" w:eastAsia="zh-CN"/>
        </w:rPr>
        <w:t xml:space="preserve"> 1、</w:t>
      </w:r>
      <w:r>
        <w:rPr>
          <w:rFonts w:hint="eastAsia" w:ascii="宋体" w:hAnsi="宋体" w:eastAsia="宋体" w:cs="宋体"/>
          <w:i w:val="0"/>
          <w:caps w:val="0"/>
          <w:color w:val="333333"/>
          <w:spacing w:val="0"/>
          <w:sz w:val="28"/>
          <w:szCs w:val="28"/>
          <w:shd w:val="clear" w:color="auto" w:fill="FFFFFF"/>
        </w:rPr>
        <w:t>基层政权</w:t>
      </w:r>
      <w:r>
        <w:rPr>
          <w:rFonts w:hint="eastAsia" w:ascii="宋体" w:hAnsi="宋体" w:eastAsia="宋体" w:cs="宋体"/>
          <w:i w:val="0"/>
          <w:caps w:val="0"/>
          <w:color w:val="333333"/>
          <w:spacing w:val="0"/>
          <w:sz w:val="28"/>
          <w:szCs w:val="28"/>
          <w:shd w:val="clear" w:color="auto" w:fill="FFFFFF"/>
          <w:lang w:eastAsia="zh-CN"/>
        </w:rPr>
        <w:t>建设</w:t>
      </w:r>
      <w:r>
        <w:rPr>
          <w:rFonts w:hint="eastAsia" w:ascii="宋体" w:hAnsi="宋体" w:eastAsia="宋体" w:cs="宋体"/>
          <w:i w:val="0"/>
          <w:caps w:val="0"/>
          <w:color w:val="333333"/>
          <w:spacing w:val="0"/>
          <w:sz w:val="28"/>
          <w:szCs w:val="28"/>
          <w:shd w:val="clear" w:color="auto" w:fill="FFFFFF"/>
        </w:rPr>
        <w:t>和社区治理</w:t>
      </w:r>
      <w:r>
        <w:rPr>
          <w:rFonts w:hint="eastAsia" w:ascii="宋体" w:hAnsi="宋体" w:eastAsia="宋体" w:cs="宋体"/>
          <w:i w:val="0"/>
          <w:caps w:val="0"/>
          <w:color w:val="333333"/>
          <w:spacing w:val="0"/>
          <w:sz w:val="28"/>
          <w:szCs w:val="28"/>
          <w:shd w:val="clear" w:color="auto" w:fill="FFFFFF"/>
          <w:lang w:val="en-US" w:eastAsia="zh-CN"/>
        </w:rPr>
        <w:t>299.50</w:t>
      </w:r>
      <w:r>
        <w:rPr>
          <w:rFonts w:hint="eastAsia" w:ascii="宋体" w:hAnsi="宋体" w:eastAsia="宋体" w:cs="宋体"/>
          <w:i w:val="0"/>
          <w:caps w:val="0"/>
          <w:color w:val="333333"/>
          <w:spacing w:val="0"/>
          <w:sz w:val="28"/>
          <w:szCs w:val="28"/>
          <w:shd w:val="clear" w:color="auto" w:fill="FFFFFF"/>
        </w:rPr>
        <w:t>万元。项目主要内容为加强基层政权建设和社区治理。通过实物培训、考察学习、组织举办公益创投大赛、社区沙龙等活动和完善政府购买服务机制等举措，不断提升村（社区）创新公益服务项目的水平，提升社区服务能力。力争实现党领导下的政府治理和社会调节、居民自治良性互动，全面提升城乡社区治理法治化、科学化、精细化水平和组织化程度，促进城乡社区治理体系和治理能力现代化。严格按照相关管理制度、工作措施（方案、规划等）制定项目预算，项目经费使用严格按照财政局有关规定执行。经费使用管理，本着专款专用、高效合理的原则使用好经费。争取效益最大化。</w:t>
      </w:r>
      <w:r>
        <w:rPr>
          <w:rFonts w:hint="eastAsia" w:ascii="宋体" w:hAnsi="宋体" w:eastAsia="宋体" w:cs="宋体"/>
          <w:sz w:val="28"/>
          <w:szCs w:val="28"/>
          <w:lang w:eastAsia="zh-CN"/>
        </w:rPr>
        <w:t>项目全年预算数为</w:t>
      </w:r>
      <w:r>
        <w:rPr>
          <w:rFonts w:hint="eastAsia" w:ascii="宋体" w:hAnsi="宋体" w:eastAsia="宋体" w:cs="宋体"/>
          <w:sz w:val="28"/>
          <w:szCs w:val="28"/>
          <w:lang w:val="en-US" w:eastAsia="zh-CN"/>
        </w:rPr>
        <w:t>299.50万元，资金来源于财政全额拨款。</w:t>
      </w:r>
      <w:r>
        <w:rPr>
          <w:rFonts w:hint="eastAsia" w:ascii="宋体" w:hAnsi="宋体" w:eastAsia="宋体" w:cs="宋体"/>
          <w:i w:val="0"/>
          <w:caps w:val="0"/>
          <w:color w:val="333333"/>
          <w:spacing w:val="0"/>
          <w:sz w:val="28"/>
          <w:szCs w:val="28"/>
          <w:shd w:val="clear" w:color="auto" w:fill="FFFFFF"/>
        </w:rPr>
        <w:t>资金执行率达到100%。</w:t>
      </w:r>
    </w:p>
    <w:p>
      <w:pPr>
        <w:widowControl/>
        <w:ind w:firstLine="560" w:firstLineChars="200"/>
        <w:jc w:val="left"/>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lang w:bidi="ar"/>
        </w:rPr>
        <w:t>2023年度项目绩效总目标是：</w:t>
      </w:r>
      <w:r>
        <w:rPr>
          <w:rFonts w:hint="eastAsia" w:ascii="宋体" w:hAnsi="宋体" w:eastAsia="宋体" w:cs="宋体"/>
          <w:sz w:val="28"/>
          <w:szCs w:val="28"/>
          <w:lang w:val="en-US" w:eastAsia="zh-CN"/>
        </w:rPr>
        <w:t>完善社区各项建设，适应新时代加强基层治理工作的需要。建立一支数量足、品行优、能力强、保障好、出路畅的社区工作者职业化、专业化队伍。保障社区正常运转，为居民提供全方位服务。</w:t>
      </w:r>
    </w:p>
    <w:p>
      <w:pPr>
        <w:widowControl/>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成本指标：</w:t>
      </w:r>
      <w:r>
        <w:rPr>
          <w:rFonts w:hint="eastAsia" w:ascii="宋体" w:hAnsi="宋体" w:eastAsia="宋体" w:cs="宋体"/>
          <w:sz w:val="28"/>
          <w:szCs w:val="28"/>
          <w:lang w:eastAsia="zh-CN"/>
        </w:rPr>
        <w:t>项目全年预算数为</w:t>
      </w:r>
      <w:r>
        <w:rPr>
          <w:rFonts w:hint="eastAsia" w:ascii="宋体" w:hAnsi="宋体" w:eastAsia="宋体" w:cs="宋体"/>
          <w:sz w:val="28"/>
          <w:szCs w:val="28"/>
          <w:lang w:val="en-US" w:eastAsia="zh-CN"/>
        </w:rPr>
        <w:t>299.50万元，不超预算。</w:t>
      </w:r>
    </w:p>
    <w:p>
      <w:pPr>
        <w:widowControl/>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产出指标：</w:t>
      </w:r>
    </w:p>
    <w:p>
      <w:pPr>
        <w:widowControl/>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 w:eastAsia="zh-CN"/>
        </w:rPr>
        <w:t>数量指标：三次不同层级（社区书记、主任，社区骨干，管理层）业务培训。公益创投大赛不少于</w:t>
      </w:r>
      <w:r>
        <w:rPr>
          <w:rFonts w:hint="eastAsia" w:ascii="宋体" w:hAnsi="宋体" w:eastAsia="宋体" w:cs="宋体"/>
          <w:sz w:val="28"/>
          <w:szCs w:val="28"/>
          <w:lang w:val="en-US" w:eastAsia="zh-CN"/>
        </w:rPr>
        <w:t>1次。</w:t>
      </w:r>
    </w:p>
    <w:p>
      <w:pPr>
        <w:pStyle w:val="2"/>
        <w:rPr>
          <w:rFonts w:hint="eastAsia" w:ascii="宋体" w:hAnsi="宋体" w:eastAsia="宋体" w:cs="宋体"/>
          <w:sz w:val="28"/>
          <w:szCs w:val="28"/>
          <w:lang w:val="en"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 w:eastAsia="zh-CN"/>
        </w:rPr>
        <w:t>质量指标：社区工作者实务能力水平进一步提高。创意设计项目和公益服务能力进一步加强。</w:t>
      </w:r>
    </w:p>
    <w:p>
      <w:pPr>
        <w:widowControl/>
        <w:ind w:firstLine="560" w:firstLineChars="200"/>
        <w:jc w:val="left"/>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lang w:bidi="ar"/>
        </w:rPr>
        <w:t>效益指标：</w:t>
      </w:r>
      <w:r>
        <w:rPr>
          <w:rFonts w:hint="eastAsia" w:ascii="宋体" w:hAnsi="宋体" w:eastAsia="宋体" w:cs="宋体"/>
          <w:sz w:val="28"/>
          <w:szCs w:val="28"/>
          <w:lang w:val="en-US" w:eastAsia="zh-CN"/>
        </w:rPr>
        <w:t>建立一支数量足、品行优、能力强、保障好、出路畅的社区工作者职业化、专业化队伍。保障社区正常运转，为居民提供全方位服务。服务对象满意度争取达到95%以上。</w:t>
      </w:r>
    </w:p>
    <w:p>
      <w:pPr>
        <w:pStyle w:val="2"/>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highlight w:val="none"/>
          <w:shd w:val="clear" w:color="auto" w:fill="FFFFFF"/>
          <w:lang w:val="en-US" w:eastAsia="zh-CN"/>
        </w:rPr>
        <w:t xml:space="preserve">     2、</w:t>
      </w:r>
      <w:r>
        <w:rPr>
          <w:rFonts w:hint="eastAsia" w:ascii="宋体" w:hAnsi="宋体" w:eastAsia="宋体" w:cs="宋体"/>
          <w:i w:val="0"/>
          <w:caps w:val="0"/>
          <w:color w:val="333333"/>
          <w:spacing w:val="0"/>
          <w:sz w:val="28"/>
          <w:szCs w:val="28"/>
          <w:highlight w:val="none"/>
          <w:shd w:val="clear" w:color="auto" w:fill="FFFFFF"/>
        </w:rPr>
        <w:t>养老服务市本级预算82万元。运用物联网、</w:t>
      </w:r>
      <w:r>
        <w:rPr>
          <w:rFonts w:hint="eastAsia" w:ascii="宋体" w:hAnsi="宋体" w:eastAsia="宋体" w:cs="宋体"/>
          <w:i w:val="0"/>
          <w:caps w:val="0"/>
          <w:color w:val="333333"/>
          <w:spacing w:val="0"/>
          <w:sz w:val="28"/>
          <w:szCs w:val="28"/>
          <w:shd w:val="clear" w:color="auto" w:fill="FFFFFF"/>
        </w:rPr>
        <w:t>移动互联网、云计算、大数据等信息技术，解决医疗、护理、呼叫、助餐、家庭五大关联问题。建立智慧有养老服务平台，构建无院养老院。聘用第三方机构对全市失能人员等级鉴定；聘用第三方机构对全市养老机构开展等级评定；聘用第三方机构对全市养老机构安全开展检查；聘用第三方机构对全市养老机构护理人员开展培训；聘用社会组织到养老机构开展文艺演出。通过"智慧养老服务平台"建设，实现疗、护理、呼叫、助餐、家庭五大关联问题统一平台对接；完成全市失能人员鉴定，依据不同情况进行护理；开展养老机构等级评定，消除安全隐患，完善养老机构基础设施；组织公益演出，丰富老年人</w:t>
      </w:r>
      <w:r>
        <w:rPr>
          <w:rFonts w:hint="eastAsia" w:ascii="宋体" w:hAnsi="宋体" w:cs="宋体"/>
          <w:i w:val="0"/>
          <w:caps w:val="0"/>
          <w:color w:val="333333"/>
          <w:spacing w:val="0"/>
          <w:sz w:val="28"/>
          <w:szCs w:val="28"/>
          <w:shd w:val="clear" w:color="auto" w:fill="FFFFFF"/>
          <w:lang w:eastAsia="zh-CN"/>
        </w:rPr>
        <w:t>业余</w:t>
      </w:r>
      <w:r>
        <w:rPr>
          <w:rFonts w:hint="eastAsia" w:ascii="宋体" w:hAnsi="宋体" w:eastAsia="宋体" w:cs="宋体"/>
          <w:i w:val="0"/>
          <w:caps w:val="0"/>
          <w:color w:val="333333"/>
          <w:spacing w:val="0"/>
          <w:sz w:val="28"/>
          <w:szCs w:val="28"/>
          <w:shd w:val="clear" w:color="auto" w:fill="FFFFFF"/>
        </w:rPr>
        <w:t>文化生活，提高幸福指数；开展养老机构安全检查，及时发现安全隐患，防患未然；加强养老机构护理人员培训，提升护理技能。严格按照相关管理制度、工作措施（方案、规划等）制定项目预算，项目经费使用严格按照财政局有关规定执行。经费使用管理，本着专款专用、高效合理的原则使用好经费。争取效益最大化。</w:t>
      </w:r>
      <w:r>
        <w:rPr>
          <w:rFonts w:hint="eastAsia" w:ascii="宋体" w:hAnsi="宋体" w:eastAsia="宋体" w:cs="宋体"/>
          <w:sz w:val="28"/>
          <w:szCs w:val="28"/>
          <w:lang w:eastAsia="zh-CN"/>
        </w:rPr>
        <w:t>项目全年预算数为</w:t>
      </w:r>
      <w:r>
        <w:rPr>
          <w:rFonts w:hint="eastAsia" w:ascii="宋体" w:hAnsi="宋体" w:eastAsia="宋体" w:cs="宋体"/>
          <w:sz w:val="28"/>
          <w:szCs w:val="28"/>
          <w:lang w:val="en-US" w:eastAsia="zh-CN"/>
        </w:rPr>
        <w:t>100万元，资金来源于财政全额拨款。</w:t>
      </w:r>
      <w:r>
        <w:rPr>
          <w:rFonts w:hint="eastAsia" w:ascii="宋体" w:hAnsi="宋体" w:eastAsia="宋体" w:cs="宋体"/>
          <w:i w:val="0"/>
          <w:caps w:val="0"/>
          <w:color w:val="333333"/>
          <w:spacing w:val="0"/>
          <w:sz w:val="28"/>
          <w:szCs w:val="28"/>
          <w:shd w:val="clear" w:color="auto" w:fill="FFFFFF"/>
        </w:rPr>
        <w:t>资金执行</w:t>
      </w:r>
      <w:r>
        <w:rPr>
          <w:rFonts w:hint="eastAsia" w:ascii="宋体" w:hAnsi="宋体" w:eastAsia="宋体" w:cs="宋体"/>
          <w:i w:val="0"/>
          <w:caps w:val="0"/>
          <w:color w:val="333333"/>
          <w:spacing w:val="0"/>
          <w:sz w:val="28"/>
          <w:szCs w:val="28"/>
          <w:shd w:val="clear" w:color="auto" w:fill="FFFFFF"/>
          <w:lang w:eastAsia="zh-CN"/>
        </w:rPr>
        <w:t>争取</w:t>
      </w:r>
      <w:r>
        <w:rPr>
          <w:rFonts w:hint="eastAsia" w:ascii="宋体" w:hAnsi="宋体" w:eastAsia="宋体" w:cs="宋体"/>
          <w:i w:val="0"/>
          <w:caps w:val="0"/>
          <w:color w:val="333333"/>
          <w:spacing w:val="0"/>
          <w:sz w:val="28"/>
          <w:szCs w:val="28"/>
          <w:shd w:val="clear" w:color="auto" w:fill="FFFFFF"/>
        </w:rPr>
        <w:t>率达到100%。</w:t>
      </w:r>
    </w:p>
    <w:p>
      <w:pPr>
        <w:widowControl/>
        <w:ind w:firstLine="560" w:firstLineChars="200"/>
        <w:jc w:val="left"/>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lang w:bidi="ar"/>
        </w:rPr>
        <w:t>2023年度项目绩效总目标是：</w:t>
      </w:r>
      <w:r>
        <w:rPr>
          <w:rFonts w:hint="eastAsia" w:ascii="宋体" w:hAnsi="宋体" w:eastAsia="宋体" w:cs="宋体"/>
          <w:sz w:val="28"/>
          <w:szCs w:val="28"/>
          <w:lang w:val="en-US" w:eastAsia="zh-CN"/>
        </w:rPr>
        <w:t>运用物联网、移动互联网、云计算、大数据等信息技术，解决医疗、护理、呼叫、助餐、家庭五大关联问题，推进互联网+养老服务。落实老年人权益保障法。逐步完善“智慧养老服务平台”的运营。完成全年对全市养老机构的等级评定。完成全年对全市养老机构的安全检查。完成全年对全市养老机构护理人员的培训。开展老年人权益保障法宣传活动。</w:t>
      </w:r>
    </w:p>
    <w:p>
      <w:pPr>
        <w:widowControl/>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成本指标：</w:t>
      </w:r>
      <w:r>
        <w:rPr>
          <w:rFonts w:hint="eastAsia" w:ascii="宋体" w:hAnsi="宋体" w:eastAsia="宋体" w:cs="宋体"/>
          <w:sz w:val="28"/>
          <w:szCs w:val="28"/>
          <w:lang w:eastAsia="zh-CN"/>
        </w:rPr>
        <w:t>项目全年预算数为</w:t>
      </w:r>
      <w:r>
        <w:rPr>
          <w:rFonts w:hint="eastAsia" w:ascii="宋体" w:hAnsi="宋体" w:eastAsia="宋体" w:cs="宋体"/>
          <w:sz w:val="28"/>
          <w:szCs w:val="28"/>
          <w:lang w:val="en-US" w:eastAsia="zh-CN"/>
        </w:rPr>
        <w:t>82万元，不超预算。</w:t>
      </w:r>
    </w:p>
    <w:p>
      <w:pPr>
        <w:widowControl/>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产出指标：</w:t>
      </w:r>
    </w:p>
    <w:p>
      <w:pPr>
        <w:widowControl/>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 w:eastAsia="zh-CN"/>
        </w:rPr>
        <w:t>数量指标：养老机构等级评定33家；安全检查，每月一次，共12次；护理培训290人次；开展老年人权益保障法宣传活动不少于</w:t>
      </w:r>
      <w:r>
        <w:rPr>
          <w:rFonts w:hint="eastAsia" w:ascii="宋体" w:hAnsi="宋体" w:eastAsia="宋体" w:cs="宋体"/>
          <w:sz w:val="28"/>
          <w:szCs w:val="28"/>
          <w:lang w:val="en-US" w:eastAsia="zh-CN"/>
        </w:rPr>
        <w:t>475人/次。</w:t>
      </w:r>
    </w:p>
    <w:p>
      <w:pPr>
        <w:pStyle w:val="2"/>
        <w:rPr>
          <w:rFonts w:hint="eastAsia" w:ascii="宋体" w:hAnsi="宋体" w:eastAsia="宋体" w:cs="宋体"/>
          <w:sz w:val="28"/>
          <w:szCs w:val="28"/>
          <w:lang w:val="en"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 w:eastAsia="zh-CN"/>
        </w:rPr>
        <w:t>质量指标：养老服务建设，智慧平台投入运营，准确评定养老机构等级，提升护理人员护理技能，实现养老机构全年安全无事故，开展老年人权益保障法宣传活动。</w:t>
      </w:r>
    </w:p>
    <w:p>
      <w:pPr>
        <w:widowControl/>
        <w:ind w:firstLine="560" w:firstLineChars="200"/>
        <w:jc w:val="left"/>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lang w:bidi="ar"/>
        </w:rPr>
        <w:t>效益指标：</w:t>
      </w:r>
      <w:r>
        <w:rPr>
          <w:rFonts w:hint="eastAsia" w:ascii="宋体" w:hAnsi="宋体" w:eastAsia="宋体" w:cs="宋体"/>
          <w:sz w:val="28"/>
          <w:szCs w:val="28"/>
          <w:lang w:val="en-US" w:eastAsia="zh-CN"/>
        </w:rPr>
        <w:t>提升老人归属感和幸福感。老年人满意度争取达到95%以上。</w:t>
      </w:r>
    </w:p>
    <w:p>
      <w:pPr>
        <w:pStyle w:val="2"/>
        <w:numPr>
          <w:ilvl w:val="0"/>
          <w:numId w:val="2"/>
        </w:numPr>
        <w:ind w:firstLine="600"/>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rPr>
        <w:t>政府救助综合责任险财政预算432万元</w:t>
      </w:r>
      <w:r>
        <w:rPr>
          <w:rFonts w:hint="eastAsia" w:ascii="宋体" w:hAnsi="宋体" w:eastAsia="宋体" w:cs="宋体"/>
          <w:i w:val="0"/>
          <w:caps w:val="0"/>
          <w:color w:val="333333"/>
          <w:spacing w:val="0"/>
          <w:sz w:val="28"/>
          <w:szCs w:val="28"/>
          <w:shd w:val="clear" w:color="auto" w:fill="FFFFFF"/>
          <w:lang w:eastAsia="zh-CN"/>
        </w:rPr>
        <w:t>。</w:t>
      </w:r>
      <w:r>
        <w:rPr>
          <w:rFonts w:hint="eastAsia" w:ascii="宋体" w:hAnsi="宋体" w:eastAsia="宋体" w:cs="宋体"/>
          <w:i w:val="0"/>
          <w:caps w:val="0"/>
          <w:color w:val="333333"/>
          <w:spacing w:val="0"/>
          <w:sz w:val="28"/>
          <w:szCs w:val="28"/>
          <w:shd w:val="clear" w:color="auto" w:fill="FFFFFF"/>
        </w:rPr>
        <w:t>鄂州市政府救助综合责任保险项目，即对通过发挥保险的风险管理、经济补偿和社会救助作用，有效缓解我市社会矛盾纠纷带来的风险，维护社会稳定，降低政府的风险管理成本，保障全市广大人民群众的生命财产安全及权益。保障对象：具有鄂州市户籍的常住人口、办理居住证的人口及无居住证在鄂州企业务工且签订正式劳务合同的人口。保险责任范围：（1）见义勇为造成的人员伤亡；（2）交通事故造成的人员伤亡；（3）火灾、爆炸造成的人员伤亡；（4）安全生产事故造成的人员伤亡；（5）拥挤踩踏造成的人员伤亡；（6）野外触电造成的人员伤亡；（7）自然灾害造成的人员伤亡；（8）未成年人溺水造成的人员伤亡；（9）精神病人伤人造成的人员伤亡。</w:t>
      </w:r>
      <w:r>
        <w:rPr>
          <w:rFonts w:hint="eastAsia" w:ascii="宋体" w:hAnsi="宋体" w:eastAsia="宋体" w:cs="宋体"/>
          <w:sz w:val="28"/>
          <w:szCs w:val="28"/>
          <w:lang w:eastAsia="zh-CN"/>
        </w:rPr>
        <w:t>项目全年预算数为</w:t>
      </w:r>
      <w:r>
        <w:rPr>
          <w:rFonts w:hint="eastAsia" w:ascii="宋体" w:hAnsi="宋体" w:eastAsia="宋体" w:cs="宋体"/>
          <w:sz w:val="28"/>
          <w:szCs w:val="28"/>
          <w:lang w:val="en-US" w:eastAsia="zh-CN"/>
        </w:rPr>
        <w:t>432万元，资金来源于财政全额拨款。</w:t>
      </w:r>
      <w:r>
        <w:rPr>
          <w:rFonts w:hint="eastAsia" w:ascii="宋体" w:hAnsi="宋体" w:eastAsia="宋体" w:cs="宋体"/>
          <w:i w:val="0"/>
          <w:caps w:val="0"/>
          <w:color w:val="333333"/>
          <w:spacing w:val="0"/>
          <w:sz w:val="28"/>
          <w:szCs w:val="28"/>
          <w:shd w:val="clear" w:color="auto" w:fill="FFFFFF"/>
        </w:rPr>
        <w:t>资金执行</w:t>
      </w:r>
      <w:r>
        <w:rPr>
          <w:rFonts w:hint="eastAsia" w:ascii="宋体" w:hAnsi="宋体" w:eastAsia="宋体" w:cs="宋体"/>
          <w:i w:val="0"/>
          <w:caps w:val="0"/>
          <w:color w:val="333333"/>
          <w:spacing w:val="0"/>
          <w:sz w:val="28"/>
          <w:szCs w:val="28"/>
          <w:shd w:val="clear" w:color="auto" w:fill="FFFFFF"/>
          <w:lang w:eastAsia="zh-CN"/>
        </w:rPr>
        <w:t>争取</w:t>
      </w:r>
      <w:r>
        <w:rPr>
          <w:rFonts w:hint="eastAsia" w:ascii="宋体" w:hAnsi="宋体" w:eastAsia="宋体" w:cs="宋体"/>
          <w:i w:val="0"/>
          <w:caps w:val="0"/>
          <w:color w:val="333333"/>
          <w:spacing w:val="0"/>
          <w:sz w:val="28"/>
          <w:szCs w:val="28"/>
          <w:shd w:val="clear" w:color="auto" w:fill="FFFFFF"/>
        </w:rPr>
        <w:t>率达到100%。</w:t>
      </w:r>
    </w:p>
    <w:p>
      <w:pPr>
        <w:pStyle w:val="2"/>
        <w:numPr>
          <w:ilvl w:val="0"/>
          <w:numId w:val="0"/>
        </w:numPr>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2023年度项目绩效总目标是：</w:t>
      </w:r>
      <w:r>
        <w:rPr>
          <w:rFonts w:hint="eastAsia" w:ascii="宋体" w:hAnsi="宋体" w:eastAsia="宋体" w:cs="宋体"/>
          <w:i w:val="0"/>
          <w:caps w:val="0"/>
          <w:color w:val="333333"/>
          <w:spacing w:val="0"/>
          <w:sz w:val="28"/>
          <w:szCs w:val="28"/>
          <w:shd w:val="clear" w:color="auto" w:fill="FFFFFF"/>
        </w:rPr>
        <w:t>通过发挥保险的风险管理、经济补偿和社会救助作用，有效缓解我市社会矛盾纠纷带来的风险，维护社会稳定，降低政府的风险管理成本，保障全市广大人民群众的生命财产安全及权益。</w:t>
      </w:r>
    </w:p>
    <w:p>
      <w:pPr>
        <w:widowControl/>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成本指标：</w:t>
      </w:r>
      <w:r>
        <w:rPr>
          <w:rFonts w:hint="eastAsia" w:ascii="宋体" w:hAnsi="宋体" w:eastAsia="宋体" w:cs="宋体"/>
          <w:sz w:val="28"/>
          <w:szCs w:val="28"/>
          <w:lang w:eastAsia="zh-CN"/>
        </w:rPr>
        <w:t>项目全年预算数为</w:t>
      </w:r>
      <w:r>
        <w:rPr>
          <w:rFonts w:hint="eastAsia" w:ascii="宋体" w:hAnsi="宋体" w:eastAsia="宋体" w:cs="宋体"/>
          <w:sz w:val="28"/>
          <w:szCs w:val="28"/>
          <w:lang w:val="en-US" w:eastAsia="zh-CN"/>
        </w:rPr>
        <w:t>432万元，不超预算。</w:t>
      </w:r>
    </w:p>
    <w:p>
      <w:pPr>
        <w:widowControl/>
        <w:ind w:firstLine="560" w:firstLineChars="200"/>
        <w:jc w:val="left"/>
        <w:rPr>
          <w:rFonts w:hint="eastAsia" w:ascii="宋体" w:hAnsi="宋体" w:eastAsia="宋体" w:cs="宋体"/>
          <w:sz w:val="28"/>
          <w:szCs w:val="28"/>
          <w:lang w:val="en-US" w:eastAsia="zh-CN"/>
        </w:rPr>
      </w:pP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产出指标：</w:t>
      </w:r>
      <w:r>
        <w:rPr>
          <w:rFonts w:hint="eastAsia" w:ascii="宋体" w:hAnsi="宋体" w:eastAsia="宋体" w:cs="宋体"/>
          <w:sz w:val="28"/>
          <w:szCs w:val="28"/>
          <w:lang w:val="en" w:eastAsia="zh-CN"/>
        </w:rPr>
        <w:t>救助资金的及时性和到位率达到</w:t>
      </w:r>
      <w:r>
        <w:rPr>
          <w:rFonts w:hint="eastAsia" w:ascii="宋体" w:hAnsi="宋体" w:eastAsia="宋体" w:cs="宋体"/>
          <w:sz w:val="28"/>
          <w:szCs w:val="28"/>
          <w:lang w:val="en-US" w:eastAsia="zh-CN"/>
        </w:rPr>
        <w:t>100%。</w:t>
      </w:r>
    </w:p>
    <w:p>
      <w:pPr>
        <w:widowControl/>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color w:val="000000"/>
          <w:kern w:val="0"/>
          <w:sz w:val="28"/>
          <w:szCs w:val="28"/>
          <w:lang w:bidi="ar"/>
        </w:rPr>
        <w:t>效益指标：</w:t>
      </w:r>
      <w:r>
        <w:rPr>
          <w:rFonts w:hint="eastAsia" w:ascii="宋体" w:hAnsi="宋体" w:eastAsia="宋体" w:cs="宋体"/>
          <w:sz w:val="28"/>
          <w:szCs w:val="28"/>
          <w:lang w:val="en-US" w:eastAsia="zh-CN"/>
        </w:rPr>
        <w:t>对通过发挥保险的风险管理、经济补偿和社会救助作用，有效缓解我市社会矛盾纠纷带来的风险，维护社会稳定，降低政府的风险管理成本，保障全市广大人民群众的生命财产安全及权益。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九、政府采购预算安排情况</w:t>
      </w:r>
    </w:p>
    <w:p>
      <w:pPr>
        <w:widowControl/>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根据政府采购相关法律法规要求，2023年我部门编制政府采购预算21.4  万元，比上年度增长1.69 %，预算增加（减少）主要原因：办公资产购买增加。其中：货物类政府采购预算6.40 万元，主要是办公耗材、公务车加油等支出；服务类政府采购预算 15.70 万元，主要是审计费、公务用车维修维护费等。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lang w:val="en-US" w:eastAsia="zh-CN"/>
        </w:rPr>
        <w:t xml:space="preserve">   十、</w:t>
      </w:r>
      <w:r>
        <w:rPr>
          <w:rFonts w:hint="eastAsia" w:ascii="宋体" w:hAnsi="宋体" w:eastAsia="宋体" w:cs="宋体"/>
          <w:i w:val="0"/>
          <w:caps w:val="0"/>
          <w:color w:val="333333"/>
          <w:spacing w:val="0"/>
          <w:sz w:val="28"/>
          <w:szCs w:val="28"/>
          <w:shd w:val="clear" w:color="auto" w:fill="FFFFFF"/>
        </w:rPr>
        <w:t>一般公共预算“三公”经费支出情况说明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lang w:val="en-US" w:eastAsia="zh-CN"/>
        </w:rPr>
        <w:t xml:space="preserve">    </w:t>
      </w:r>
      <w:r>
        <w:rPr>
          <w:rFonts w:hint="eastAsia" w:ascii="宋体" w:hAnsi="宋体" w:eastAsia="宋体" w:cs="宋体"/>
          <w:i w:val="0"/>
          <w:caps w:val="0"/>
          <w:color w:val="333333"/>
          <w:spacing w:val="0"/>
          <w:sz w:val="28"/>
          <w:szCs w:val="28"/>
          <w:shd w:val="clear" w:color="auto" w:fill="FFFFFF"/>
          <w:lang w:val="en"/>
        </w:rPr>
        <w:t>2023</w:t>
      </w:r>
      <w:r>
        <w:rPr>
          <w:rFonts w:hint="eastAsia" w:ascii="宋体" w:hAnsi="宋体" w:eastAsia="宋体" w:cs="宋体"/>
          <w:i w:val="0"/>
          <w:caps w:val="0"/>
          <w:color w:val="333333"/>
          <w:spacing w:val="0"/>
          <w:sz w:val="28"/>
          <w:szCs w:val="28"/>
          <w:shd w:val="clear" w:color="auto" w:fill="FFFFFF"/>
        </w:rPr>
        <w:t>年一般公共预算财政拨款资金安排“三公”经费预算</w:t>
      </w:r>
      <w:r>
        <w:rPr>
          <w:rFonts w:hint="eastAsia" w:ascii="宋体" w:hAnsi="宋体" w:eastAsia="宋体" w:cs="宋体"/>
          <w:i w:val="0"/>
          <w:caps w:val="0"/>
          <w:color w:val="333333"/>
          <w:spacing w:val="0"/>
          <w:sz w:val="28"/>
          <w:szCs w:val="28"/>
          <w:shd w:val="clear" w:color="auto" w:fill="FFFFFF"/>
          <w:lang w:val="en-US" w:eastAsia="zh-CN"/>
        </w:rPr>
        <w:t>6.90</w:t>
      </w:r>
      <w:r>
        <w:rPr>
          <w:rFonts w:hint="eastAsia" w:ascii="宋体" w:hAnsi="宋体" w:eastAsia="宋体" w:cs="宋体"/>
          <w:i w:val="0"/>
          <w:caps w:val="0"/>
          <w:color w:val="333333"/>
          <w:spacing w:val="0"/>
          <w:sz w:val="28"/>
          <w:szCs w:val="28"/>
          <w:shd w:val="clear" w:color="auto" w:fill="FFFFFF"/>
        </w:rPr>
        <w:t>万元，比上年预算</w:t>
      </w:r>
      <w:r>
        <w:rPr>
          <w:rFonts w:hint="eastAsia" w:ascii="宋体" w:hAnsi="宋体" w:eastAsia="宋体" w:cs="宋体"/>
          <w:i w:val="0"/>
          <w:caps w:val="0"/>
          <w:color w:val="333333"/>
          <w:spacing w:val="0"/>
          <w:sz w:val="28"/>
          <w:szCs w:val="28"/>
          <w:shd w:val="clear" w:color="auto" w:fill="FFFFFF"/>
          <w:lang w:eastAsia="zh-CN"/>
        </w:rPr>
        <w:t>减少</w:t>
      </w:r>
      <w:r>
        <w:rPr>
          <w:rFonts w:hint="eastAsia" w:ascii="宋体" w:hAnsi="宋体" w:eastAsia="宋体" w:cs="宋体"/>
          <w:i w:val="0"/>
          <w:caps w:val="0"/>
          <w:color w:val="333333"/>
          <w:spacing w:val="0"/>
          <w:sz w:val="28"/>
          <w:szCs w:val="28"/>
          <w:shd w:val="clear" w:color="auto" w:fill="FFFFFF"/>
          <w:lang w:val="en-US" w:eastAsia="zh-CN"/>
        </w:rPr>
        <w:t>12.90</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下降</w:t>
      </w:r>
      <w:r>
        <w:rPr>
          <w:rFonts w:hint="eastAsia" w:ascii="宋体" w:hAnsi="宋体" w:eastAsia="宋体" w:cs="宋体"/>
          <w:i w:val="0"/>
          <w:caps w:val="0"/>
          <w:color w:val="333333"/>
          <w:spacing w:val="0"/>
          <w:sz w:val="28"/>
          <w:szCs w:val="28"/>
          <w:shd w:val="clear" w:color="auto" w:fill="FFFFFF"/>
          <w:lang w:val="en-US" w:eastAsia="zh-CN"/>
        </w:rPr>
        <w:t>65.15</w:t>
      </w:r>
      <w:r>
        <w:rPr>
          <w:rFonts w:hint="eastAsia" w:ascii="宋体" w:hAnsi="宋体" w:eastAsia="宋体" w:cs="宋体"/>
          <w:i w:val="0"/>
          <w:caps w:val="0"/>
          <w:color w:val="333333"/>
          <w:spacing w:val="0"/>
          <w:sz w:val="28"/>
          <w:szCs w:val="28"/>
          <w:shd w:val="clear" w:color="auto" w:fill="FFFFFF"/>
        </w:rPr>
        <w:t>%。主要原因</w:t>
      </w:r>
      <w:r>
        <w:rPr>
          <w:rFonts w:hint="eastAsia" w:ascii="宋体" w:hAnsi="宋体" w:eastAsia="宋体" w:cs="宋体"/>
          <w:i w:val="0"/>
          <w:caps w:val="0"/>
          <w:color w:val="333333"/>
          <w:spacing w:val="0"/>
          <w:sz w:val="28"/>
          <w:szCs w:val="28"/>
          <w:shd w:val="clear" w:color="auto" w:fill="FFFFFF"/>
          <w:lang w:eastAsia="zh-CN"/>
        </w:rPr>
        <w:t>部分单位车辆费用预算不在一般公共预算列支，分别如下：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（一）因公出国（境）费预算0万元，与上年持平。主要原因：未安排出国考察。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（二）公务接待费预算</w:t>
      </w:r>
      <w:r>
        <w:rPr>
          <w:rFonts w:hint="eastAsia" w:ascii="宋体" w:hAnsi="宋体" w:eastAsia="宋体" w:cs="宋体"/>
          <w:i w:val="0"/>
          <w:caps w:val="0"/>
          <w:color w:val="333333"/>
          <w:spacing w:val="0"/>
          <w:sz w:val="28"/>
          <w:szCs w:val="28"/>
          <w:shd w:val="clear" w:color="auto" w:fill="FFFFFF"/>
          <w:lang w:val="en-US" w:eastAsia="zh-CN"/>
        </w:rPr>
        <w:t>5.20</w:t>
      </w:r>
      <w:r>
        <w:rPr>
          <w:rFonts w:hint="eastAsia" w:ascii="宋体" w:hAnsi="宋体" w:eastAsia="宋体" w:cs="宋体"/>
          <w:i w:val="0"/>
          <w:caps w:val="0"/>
          <w:color w:val="333333"/>
          <w:spacing w:val="0"/>
          <w:sz w:val="28"/>
          <w:szCs w:val="28"/>
          <w:shd w:val="clear" w:color="auto" w:fill="FFFFFF"/>
        </w:rPr>
        <w:t>万元，比上年预算</w:t>
      </w:r>
      <w:r>
        <w:rPr>
          <w:rFonts w:hint="eastAsia" w:ascii="宋体" w:hAnsi="宋体" w:eastAsia="宋体" w:cs="宋体"/>
          <w:i w:val="0"/>
          <w:caps w:val="0"/>
          <w:color w:val="333333"/>
          <w:spacing w:val="0"/>
          <w:sz w:val="28"/>
          <w:szCs w:val="28"/>
          <w:shd w:val="clear" w:color="auto" w:fill="FFFFFF"/>
          <w:lang w:eastAsia="zh-CN"/>
        </w:rPr>
        <w:t>增加</w:t>
      </w:r>
      <w:r>
        <w:rPr>
          <w:rFonts w:hint="eastAsia" w:ascii="宋体" w:hAnsi="宋体" w:eastAsia="宋体" w:cs="宋体"/>
          <w:i w:val="0"/>
          <w:caps w:val="0"/>
          <w:color w:val="333333"/>
          <w:spacing w:val="0"/>
          <w:sz w:val="28"/>
          <w:szCs w:val="28"/>
          <w:shd w:val="clear" w:color="auto" w:fill="FFFFFF"/>
          <w:lang w:val="en-US" w:eastAsia="zh-CN"/>
        </w:rPr>
        <w:t>0.10</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上升</w:t>
      </w:r>
      <w:r>
        <w:rPr>
          <w:rFonts w:hint="eastAsia" w:ascii="宋体" w:hAnsi="宋体" w:eastAsia="宋体" w:cs="宋体"/>
          <w:i w:val="0"/>
          <w:caps w:val="0"/>
          <w:color w:val="333333"/>
          <w:spacing w:val="0"/>
          <w:sz w:val="28"/>
          <w:szCs w:val="28"/>
          <w:shd w:val="clear" w:color="auto" w:fill="FFFFFF"/>
          <w:lang w:val="en-US" w:eastAsia="zh-CN"/>
        </w:rPr>
        <w:t>1.96</w:t>
      </w:r>
      <w:r>
        <w:rPr>
          <w:rFonts w:hint="eastAsia" w:ascii="宋体" w:hAnsi="宋体" w:eastAsia="宋体" w:cs="宋体"/>
          <w:i w:val="0"/>
          <w:caps w:val="0"/>
          <w:color w:val="333333"/>
          <w:spacing w:val="0"/>
          <w:sz w:val="28"/>
          <w:szCs w:val="28"/>
          <w:shd w:val="clear" w:color="auto" w:fill="FFFFFF"/>
        </w:rPr>
        <w:t>%。主要原因：根据民政工作需要预算支出。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（三）公务用车购置及运行维护费</w:t>
      </w:r>
      <w:r>
        <w:rPr>
          <w:rFonts w:hint="eastAsia" w:ascii="宋体" w:hAnsi="宋体" w:eastAsia="宋体" w:cs="宋体"/>
          <w:i w:val="0"/>
          <w:caps w:val="0"/>
          <w:color w:val="333333"/>
          <w:spacing w:val="0"/>
          <w:sz w:val="28"/>
          <w:szCs w:val="28"/>
          <w:shd w:val="clear" w:color="auto" w:fill="FFFFFF"/>
          <w:lang w:val="en-US" w:eastAsia="zh-CN"/>
        </w:rPr>
        <w:t>1.70</w:t>
      </w:r>
      <w:r>
        <w:rPr>
          <w:rFonts w:hint="eastAsia" w:ascii="宋体" w:hAnsi="宋体" w:eastAsia="宋体" w:cs="宋体"/>
          <w:i w:val="0"/>
          <w:caps w:val="0"/>
          <w:color w:val="333333"/>
          <w:spacing w:val="0"/>
          <w:sz w:val="28"/>
          <w:szCs w:val="28"/>
          <w:shd w:val="clear" w:color="auto" w:fill="FFFFFF"/>
        </w:rPr>
        <w:t>万元，比上年预算</w:t>
      </w:r>
      <w:r>
        <w:rPr>
          <w:rFonts w:hint="eastAsia" w:ascii="宋体" w:hAnsi="宋体" w:eastAsia="宋体" w:cs="宋体"/>
          <w:i w:val="0"/>
          <w:caps w:val="0"/>
          <w:color w:val="333333"/>
          <w:spacing w:val="0"/>
          <w:sz w:val="28"/>
          <w:szCs w:val="28"/>
          <w:shd w:val="clear" w:color="auto" w:fill="FFFFFF"/>
          <w:lang w:eastAsia="zh-CN"/>
        </w:rPr>
        <w:t>减少</w:t>
      </w:r>
      <w:r>
        <w:rPr>
          <w:rFonts w:hint="eastAsia" w:ascii="宋体" w:hAnsi="宋体" w:eastAsia="宋体" w:cs="宋体"/>
          <w:i w:val="0"/>
          <w:caps w:val="0"/>
          <w:color w:val="333333"/>
          <w:spacing w:val="0"/>
          <w:sz w:val="28"/>
          <w:szCs w:val="28"/>
          <w:shd w:val="clear" w:color="auto" w:fill="FFFFFF"/>
          <w:lang w:val="en-US" w:eastAsia="zh-CN"/>
        </w:rPr>
        <w:t>13</w:t>
      </w:r>
      <w:r>
        <w:rPr>
          <w:rFonts w:hint="eastAsia" w:ascii="宋体" w:hAnsi="宋体" w:eastAsia="宋体" w:cs="宋体"/>
          <w:i w:val="0"/>
          <w:caps w:val="0"/>
          <w:color w:val="333333"/>
          <w:spacing w:val="0"/>
          <w:sz w:val="28"/>
          <w:szCs w:val="28"/>
          <w:shd w:val="clear" w:color="auto" w:fill="FFFFFF"/>
        </w:rPr>
        <w:t xml:space="preserve"> 万元</w:t>
      </w:r>
      <w:r>
        <w:rPr>
          <w:rFonts w:hint="eastAsia" w:ascii="宋体" w:hAnsi="宋体" w:eastAsia="宋体" w:cs="宋体"/>
          <w:i w:val="0"/>
          <w:caps w:val="0"/>
          <w:color w:val="333333"/>
          <w:spacing w:val="0"/>
          <w:sz w:val="28"/>
          <w:szCs w:val="28"/>
          <w:shd w:val="clear" w:color="auto" w:fill="FFFFFF"/>
          <w:lang w:eastAsia="zh-CN"/>
        </w:rPr>
        <w:t>，下降</w:t>
      </w:r>
      <w:r>
        <w:rPr>
          <w:rFonts w:hint="eastAsia" w:ascii="宋体" w:hAnsi="宋体" w:eastAsia="宋体" w:cs="宋体"/>
          <w:i w:val="0"/>
          <w:caps w:val="0"/>
          <w:color w:val="333333"/>
          <w:spacing w:val="0"/>
          <w:sz w:val="28"/>
          <w:szCs w:val="28"/>
          <w:shd w:val="clear" w:color="auto" w:fill="FFFFFF"/>
          <w:lang w:val="en-US" w:eastAsia="zh-CN"/>
        </w:rPr>
        <w:t>88.43%</w:t>
      </w:r>
      <w:r>
        <w:rPr>
          <w:rFonts w:hint="eastAsia" w:ascii="宋体" w:hAnsi="宋体" w:eastAsia="宋体" w:cs="宋体"/>
          <w:i w:val="0"/>
          <w:caps w:val="0"/>
          <w:color w:val="333333"/>
          <w:spacing w:val="0"/>
          <w:sz w:val="28"/>
          <w:szCs w:val="28"/>
          <w:shd w:val="clear" w:color="auto" w:fill="FFFFFF"/>
        </w:rPr>
        <w:t>。主要原因</w:t>
      </w:r>
      <w:r>
        <w:rPr>
          <w:rFonts w:hint="eastAsia" w:ascii="宋体" w:hAnsi="宋体" w:eastAsia="宋体" w:cs="宋体"/>
          <w:i w:val="0"/>
          <w:caps w:val="0"/>
          <w:color w:val="333333"/>
          <w:spacing w:val="0"/>
          <w:sz w:val="28"/>
          <w:szCs w:val="28"/>
          <w:shd w:val="clear" w:color="auto" w:fill="FFFFFF"/>
          <w:lang w:eastAsia="zh-CN"/>
        </w:rPr>
        <w:t>部分单位车辆费用预算不在一般公共预算列支</w:t>
      </w:r>
      <w:r>
        <w:rPr>
          <w:rFonts w:hint="eastAsia" w:ascii="宋体" w:hAnsi="宋体" w:eastAsia="宋体" w:cs="宋体"/>
          <w:i w:val="0"/>
          <w:caps w:val="0"/>
          <w:color w:val="333333"/>
          <w:spacing w:val="0"/>
          <w:sz w:val="28"/>
          <w:szCs w:val="28"/>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十一、政府性基金预算支出情况说明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lang w:val="en"/>
        </w:rPr>
        <w:t>2023</w:t>
      </w:r>
      <w:r>
        <w:rPr>
          <w:rFonts w:hint="eastAsia" w:ascii="宋体" w:hAnsi="宋体" w:eastAsia="宋体" w:cs="宋体"/>
          <w:i w:val="0"/>
          <w:caps w:val="0"/>
          <w:color w:val="333333"/>
          <w:spacing w:val="0"/>
          <w:sz w:val="28"/>
          <w:szCs w:val="28"/>
          <w:shd w:val="clear" w:color="auto" w:fill="FFFFFF"/>
        </w:rPr>
        <w:t>年政府性基金预算支出</w:t>
      </w:r>
      <w:r>
        <w:rPr>
          <w:rFonts w:hint="eastAsia" w:ascii="宋体" w:hAnsi="宋体" w:eastAsia="宋体" w:cs="宋体"/>
          <w:i w:val="0"/>
          <w:caps w:val="0"/>
          <w:color w:val="333333"/>
          <w:spacing w:val="0"/>
          <w:sz w:val="28"/>
          <w:szCs w:val="28"/>
          <w:shd w:val="clear" w:color="auto" w:fill="FFFFFF"/>
          <w:lang w:val="en-US" w:eastAsia="zh-CN"/>
        </w:rPr>
        <w:t>9000</w:t>
      </w:r>
      <w:r>
        <w:rPr>
          <w:rFonts w:hint="eastAsia" w:ascii="宋体" w:hAnsi="宋体" w:eastAsia="宋体" w:cs="宋体"/>
          <w:i w:val="0"/>
          <w:caps w:val="0"/>
          <w:color w:val="333333"/>
          <w:spacing w:val="0"/>
          <w:sz w:val="28"/>
          <w:szCs w:val="28"/>
          <w:shd w:val="clear" w:color="auto" w:fill="FFFFFF"/>
        </w:rPr>
        <w:t>万元，其中：用于社会福利事业安排支出</w:t>
      </w:r>
      <w:r>
        <w:rPr>
          <w:rFonts w:hint="eastAsia" w:ascii="宋体" w:hAnsi="宋体" w:eastAsia="宋体" w:cs="宋体"/>
          <w:i w:val="0"/>
          <w:caps w:val="0"/>
          <w:color w:val="333333"/>
          <w:spacing w:val="0"/>
          <w:sz w:val="28"/>
          <w:szCs w:val="28"/>
          <w:shd w:val="clear" w:color="auto" w:fill="FFFFFF"/>
          <w:lang w:val="en-US" w:eastAsia="zh-CN"/>
        </w:rPr>
        <w:t>79</w:t>
      </w:r>
      <w:r>
        <w:rPr>
          <w:rFonts w:hint="eastAsia" w:ascii="宋体" w:hAnsi="宋体" w:eastAsia="宋体" w:cs="宋体"/>
          <w:i w:val="0"/>
          <w:caps w:val="0"/>
          <w:color w:val="333333"/>
          <w:spacing w:val="0"/>
          <w:sz w:val="28"/>
          <w:szCs w:val="28"/>
          <w:shd w:val="clear" w:color="auto" w:fill="FFFFFF"/>
        </w:rPr>
        <w:t>万元，</w:t>
      </w:r>
      <w:r>
        <w:rPr>
          <w:rFonts w:hint="eastAsia" w:ascii="宋体" w:hAnsi="宋体" w:eastAsia="宋体" w:cs="宋体"/>
          <w:i w:val="0"/>
          <w:caps w:val="0"/>
          <w:color w:val="333333"/>
          <w:spacing w:val="0"/>
          <w:sz w:val="28"/>
          <w:szCs w:val="28"/>
          <w:shd w:val="clear" w:color="auto" w:fill="FFFFFF"/>
          <w:lang w:eastAsia="zh-CN"/>
        </w:rPr>
        <w:t>专项债券</w:t>
      </w:r>
      <w:r>
        <w:rPr>
          <w:rFonts w:hint="eastAsia" w:ascii="宋体" w:hAnsi="宋体" w:eastAsia="宋体" w:cs="宋体"/>
          <w:i w:val="0"/>
          <w:caps w:val="0"/>
          <w:color w:val="333333"/>
          <w:spacing w:val="0"/>
          <w:sz w:val="28"/>
          <w:szCs w:val="28"/>
          <w:shd w:val="clear" w:color="auto" w:fill="FFFFFF"/>
          <w:lang w:val="en-US" w:eastAsia="zh-CN"/>
        </w:rPr>
        <w:t>9000</w:t>
      </w:r>
      <w:r>
        <w:rPr>
          <w:rFonts w:hint="eastAsia" w:ascii="宋体" w:hAnsi="宋体" w:eastAsia="宋体" w:cs="宋体"/>
          <w:i w:val="0"/>
          <w:caps w:val="0"/>
          <w:color w:val="333333"/>
          <w:spacing w:val="0"/>
          <w:sz w:val="28"/>
          <w:szCs w:val="28"/>
          <w:shd w:val="clear" w:color="auto" w:fill="FFFFFF"/>
        </w:rPr>
        <w:t>万元。</w:t>
      </w:r>
    </w:p>
    <w:p>
      <w:pPr>
        <w:widowControl/>
        <w:numPr>
          <w:ilvl w:val="0"/>
          <w:numId w:val="3"/>
        </w:numPr>
        <w:ind w:left="420" w:leftChars="200"/>
        <w:jc w:val="left"/>
        <w:rPr>
          <w:rFonts w:hint="eastAsia" w:ascii="宋体" w:hAnsi="宋体" w:eastAsia="宋体" w:cs="宋体"/>
          <w:i w:val="0"/>
          <w:caps w:val="0"/>
          <w:color w:val="333333"/>
          <w:spacing w:val="0"/>
          <w:kern w:val="0"/>
          <w:sz w:val="28"/>
          <w:szCs w:val="28"/>
          <w:shd w:val="clear" w:color="auto" w:fill="FFFFFF"/>
          <w:lang w:val="en" w:eastAsia="zh-CN" w:bidi="ar"/>
        </w:rPr>
      </w:pPr>
      <w:r>
        <w:rPr>
          <w:rFonts w:hint="eastAsia" w:ascii="宋体" w:hAnsi="宋体" w:eastAsia="宋体" w:cs="宋体"/>
          <w:i w:val="0"/>
          <w:caps w:val="0"/>
          <w:color w:val="333333"/>
          <w:spacing w:val="0"/>
          <w:kern w:val="0"/>
          <w:sz w:val="28"/>
          <w:szCs w:val="28"/>
          <w:shd w:val="clear" w:color="auto" w:fill="FFFFFF"/>
          <w:lang w:val="en" w:eastAsia="zh-CN" w:bidi="ar"/>
        </w:rPr>
        <w:t>其他需要说明的情况</w:t>
      </w:r>
    </w:p>
    <w:p>
      <w:pPr>
        <w:pStyle w:val="2"/>
        <w:numPr>
          <w:ilvl w:val="0"/>
          <w:numId w:val="0"/>
        </w:numPr>
        <w:rPr>
          <w:rFonts w:hint="default" w:ascii="宋体" w:hAnsi="宋体" w:eastAsia="宋体" w:cs="宋体"/>
          <w:i w:val="0"/>
          <w:caps w:val="0"/>
          <w:color w:val="333333"/>
          <w:spacing w:val="0"/>
          <w:kern w:val="0"/>
          <w:sz w:val="28"/>
          <w:szCs w:val="28"/>
          <w:shd w:val="clear" w:color="auto" w:fill="FFFFFF"/>
          <w:lang w:val="en-US" w:eastAsia="zh-CN" w:bidi="ar"/>
        </w:rPr>
      </w:pPr>
      <w:r>
        <w:rPr>
          <w:rFonts w:hint="eastAsia" w:ascii="宋体" w:hAnsi="宋体" w:eastAsia="宋体" w:cs="宋体"/>
          <w:i w:val="0"/>
          <w:caps w:val="0"/>
          <w:color w:val="333333"/>
          <w:spacing w:val="0"/>
          <w:kern w:val="0"/>
          <w:sz w:val="28"/>
          <w:szCs w:val="28"/>
          <w:shd w:val="clear" w:color="auto" w:fill="FFFFFF"/>
          <w:lang w:val="en-US" w:eastAsia="zh-CN" w:bidi="ar"/>
        </w:rPr>
        <w:t xml:space="preserve">    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第三部分 专业名词解释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（一）财政拨款收入：指行政单位从同级财政部门取得的财政拨款，包括一般公共预算财政拨款和政府性基金预算财政拨款。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二）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（三）项目支出：指单位为完成特定行政任务或事业发展目标，在基本支出之外发生的用财政专户管理资金安排的各项支出。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（四）一般公共服务支出（201类）：反映政府提供一般公共服务的支出。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（五）公共安全支出（204类）：反映政府维护社会公共安全方面的支出。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（六）社会保障和就业支出（208类）：反映政府在社会保障与就业方面的支出，主要是用于行政事业单位离退休方面的支出。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（七）医疗卫生与计划生育支出（210类）：反映政府医疗卫生与计划生育管理方面的支出。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（八）住房保障支出（221类）：集中反映政府用于住房方面的支出。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（九）“三公”经费：按照有关规定，“三公”经费包括因公出国（境）费、公务接待费、公务用车购置及运行费。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（十）因公出国（境）费：指单位公务出国（境）的国际旅费、国外城市间交通费、住宿费、伙食费、培训费、公杂费等支出。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（十一）公务接待费：指单位按规定开支的各类公务接待（含外宾接待）费用。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（十二）公务用车购置及运行费：指单位公务用车购置支出（含车辆购置税、牌照费）及按规定保留的公务用车燃料费、维修费、过桥过路费、保险费等支出。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（十三）机关运行经费：指单位使用一般公共预算财政拨款安排的基本支出中的日常公用经费支出。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第四部分 鄂州市民政局部门预算表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　　附件：</w:t>
      </w:r>
    </w:p>
    <w:p>
      <w:pPr>
        <w:pStyle w:val="3"/>
        <w:widowControl/>
        <w:shd w:val="clear" w:color="auto" w:fill="FFFFFF"/>
        <w:spacing w:beforeAutospacing="0" w:afterAutospacing="0" w:line="30" w:lineRule="atLeast"/>
        <w:ind w:firstLine="600"/>
        <w:rPr>
          <w:rFonts w:hint="eastAsia" w:ascii="宋体" w:hAnsi="宋体" w:eastAsia="宋体" w:cs="宋体"/>
          <w:color w:val="333333"/>
          <w:sz w:val="28"/>
          <w:szCs w:val="28"/>
          <w:shd w:val="clear" w:color="auto" w:fill="FFFFFF"/>
          <w:lang w:eastAsia="zh-CN"/>
        </w:rPr>
      </w:pPr>
      <w:r>
        <w:rPr>
          <w:rFonts w:hint="eastAsia" w:ascii="宋体" w:hAnsi="宋体" w:eastAsia="宋体" w:cs="宋体"/>
          <w:i w:val="0"/>
          <w:caps w:val="0"/>
          <w:color w:val="333333"/>
          <w:spacing w:val="0"/>
          <w:sz w:val="28"/>
          <w:szCs w:val="28"/>
          <w:shd w:val="clear" w:color="auto" w:fill="FFFFFF"/>
        </w:rPr>
        <w:t>　</w:t>
      </w:r>
      <w:r>
        <w:rPr>
          <w:rFonts w:hint="eastAsia" w:ascii="宋体" w:hAnsi="宋体" w:eastAsia="宋体" w:cs="宋体"/>
          <w:color w:val="333333"/>
          <w:sz w:val="28"/>
          <w:szCs w:val="28"/>
          <w:shd w:val="clear" w:color="auto" w:fill="FFFFFF"/>
        </w:rPr>
        <w:t>一、</w:t>
      </w:r>
      <w:r>
        <w:rPr>
          <w:rFonts w:hint="eastAsia" w:ascii="宋体" w:hAnsi="宋体" w:eastAsia="宋体" w:cs="宋体"/>
          <w:color w:val="333333"/>
          <w:sz w:val="28"/>
          <w:szCs w:val="28"/>
          <w:shd w:val="clear" w:color="auto" w:fill="FFFFFF"/>
          <w:lang w:eastAsia="zh-CN"/>
        </w:rPr>
        <w:t>收支总表</w:t>
      </w:r>
    </w:p>
    <w:p>
      <w:pPr>
        <w:pStyle w:val="3"/>
        <w:widowControl/>
        <w:shd w:val="clear" w:color="auto" w:fill="FFFFFF"/>
        <w:spacing w:beforeAutospacing="0" w:afterAutospacing="0" w:line="30" w:lineRule="atLeast"/>
        <w:ind w:firstLine="600"/>
        <w:rPr>
          <w:rFonts w:hint="eastAsia" w:ascii="宋体" w:hAnsi="宋体" w:eastAsia="宋体" w:cs="宋体"/>
          <w:color w:val="333333"/>
          <w:sz w:val="28"/>
          <w:szCs w:val="28"/>
          <w:lang w:eastAsia="zh-CN"/>
        </w:rPr>
      </w:pPr>
      <w:r>
        <w:rPr>
          <w:rFonts w:hint="eastAsia" w:ascii="宋体" w:hAnsi="宋体" w:eastAsia="宋体" w:cs="宋体"/>
          <w:color w:val="333333"/>
          <w:sz w:val="28"/>
          <w:szCs w:val="28"/>
          <w:shd w:val="clear" w:color="auto" w:fill="FFFFFF"/>
        </w:rPr>
        <w:t>二、</w:t>
      </w:r>
      <w:r>
        <w:rPr>
          <w:rFonts w:hint="eastAsia" w:ascii="宋体" w:hAnsi="宋体" w:eastAsia="宋体" w:cs="宋体"/>
          <w:color w:val="333333"/>
          <w:sz w:val="28"/>
          <w:szCs w:val="28"/>
          <w:shd w:val="clear" w:color="auto" w:fill="FFFFFF"/>
          <w:lang w:eastAsia="zh-CN"/>
        </w:rPr>
        <w:t>收入总表</w:t>
      </w:r>
    </w:p>
    <w:p>
      <w:pPr>
        <w:pStyle w:val="3"/>
        <w:widowControl/>
        <w:shd w:val="clear" w:color="auto" w:fill="FFFFFF"/>
        <w:spacing w:beforeAutospacing="0" w:afterAutospacing="0" w:line="30" w:lineRule="atLeast"/>
        <w:ind w:firstLine="600"/>
        <w:rPr>
          <w:rFonts w:hint="eastAsia" w:ascii="宋体" w:hAnsi="宋体" w:eastAsia="宋体" w:cs="宋体"/>
          <w:color w:val="333333"/>
          <w:sz w:val="28"/>
          <w:szCs w:val="28"/>
          <w:shd w:val="clear" w:color="auto" w:fill="FFFFFF"/>
          <w:lang w:eastAsia="zh-CN"/>
        </w:rPr>
      </w:pPr>
      <w:r>
        <w:rPr>
          <w:rFonts w:hint="eastAsia" w:ascii="宋体" w:hAnsi="宋体" w:eastAsia="宋体" w:cs="宋体"/>
          <w:color w:val="333333"/>
          <w:sz w:val="28"/>
          <w:szCs w:val="28"/>
          <w:shd w:val="clear" w:color="auto" w:fill="FFFFFF"/>
        </w:rPr>
        <w:t>三、</w:t>
      </w:r>
      <w:r>
        <w:rPr>
          <w:rFonts w:hint="eastAsia" w:ascii="宋体" w:hAnsi="宋体" w:eastAsia="宋体" w:cs="宋体"/>
          <w:color w:val="333333"/>
          <w:sz w:val="28"/>
          <w:szCs w:val="28"/>
          <w:shd w:val="clear" w:color="auto" w:fill="FFFFFF"/>
          <w:lang w:eastAsia="zh-CN"/>
        </w:rPr>
        <w:t>支出总表</w:t>
      </w:r>
    </w:p>
    <w:p>
      <w:pPr>
        <w:pStyle w:val="3"/>
        <w:widowControl/>
        <w:shd w:val="clear" w:color="auto" w:fill="FFFFFF"/>
        <w:spacing w:beforeAutospacing="0" w:afterAutospacing="0" w:line="30" w:lineRule="atLeast"/>
        <w:ind w:firstLine="600"/>
        <w:rPr>
          <w:rFonts w:hint="eastAsia" w:ascii="宋体" w:hAnsi="宋体" w:eastAsia="宋体" w:cs="宋体"/>
          <w:color w:val="333333"/>
          <w:sz w:val="28"/>
          <w:szCs w:val="28"/>
        </w:rPr>
      </w:pPr>
      <w:r>
        <w:rPr>
          <w:rFonts w:hint="eastAsia" w:ascii="宋体" w:hAnsi="宋体" w:eastAsia="宋体" w:cs="宋体"/>
          <w:color w:val="333333"/>
          <w:sz w:val="28"/>
          <w:szCs w:val="28"/>
          <w:shd w:val="clear" w:color="auto" w:fill="FFFFFF"/>
        </w:rPr>
        <w:t>四、财政拨款收支总表</w:t>
      </w:r>
    </w:p>
    <w:p>
      <w:pPr>
        <w:pStyle w:val="3"/>
        <w:widowControl/>
        <w:shd w:val="clear" w:color="auto" w:fill="FFFFFF"/>
        <w:spacing w:beforeAutospacing="0" w:afterAutospacing="0" w:line="30" w:lineRule="atLeast"/>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shd w:val="clear" w:color="auto" w:fill="FFFFFF"/>
        </w:rPr>
        <w:t>　　五、一般公共预算支出表</w:t>
      </w:r>
      <w:r>
        <w:rPr>
          <w:rFonts w:hint="eastAsia" w:ascii="宋体" w:hAnsi="宋体" w:eastAsia="宋体" w:cs="宋体"/>
          <w:color w:val="333333"/>
          <w:sz w:val="28"/>
          <w:szCs w:val="28"/>
          <w:shd w:val="clear" w:color="auto" w:fill="FFFFFF"/>
          <w:lang w:val="en-US" w:eastAsia="zh-CN"/>
        </w:rPr>
        <w:t xml:space="preserve"> </w:t>
      </w:r>
    </w:p>
    <w:p>
      <w:pPr>
        <w:pStyle w:val="3"/>
        <w:widowControl/>
        <w:shd w:val="clear" w:color="auto" w:fill="FFFFFF"/>
        <w:spacing w:beforeAutospacing="0" w:afterAutospacing="0" w:line="30" w:lineRule="atLeast"/>
        <w:rPr>
          <w:rFonts w:hint="eastAsia" w:ascii="宋体" w:hAnsi="宋体" w:eastAsia="宋体" w:cs="宋体"/>
          <w:color w:val="333333"/>
          <w:sz w:val="28"/>
          <w:szCs w:val="28"/>
        </w:rPr>
      </w:pPr>
      <w:r>
        <w:rPr>
          <w:rFonts w:hint="eastAsia" w:ascii="宋体" w:hAnsi="宋体" w:eastAsia="宋体" w:cs="宋体"/>
          <w:color w:val="333333"/>
          <w:sz w:val="28"/>
          <w:szCs w:val="28"/>
          <w:shd w:val="clear" w:color="auto" w:fill="FFFFFF"/>
        </w:rPr>
        <w:t>　　六、一般公共预算基本支出表</w:t>
      </w:r>
    </w:p>
    <w:p>
      <w:pPr>
        <w:pStyle w:val="3"/>
        <w:widowControl/>
        <w:shd w:val="clear" w:color="auto" w:fill="FFFFFF"/>
        <w:spacing w:beforeAutospacing="0" w:afterAutospacing="0" w:line="30" w:lineRule="atLeast"/>
        <w:ind w:firstLine="600"/>
        <w:rPr>
          <w:rFonts w:hint="eastAsia" w:ascii="宋体" w:hAnsi="宋体" w:eastAsia="宋体" w:cs="宋体"/>
          <w:color w:val="333333"/>
          <w:sz w:val="28"/>
          <w:szCs w:val="28"/>
          <w:shd w:val="clear" w:color="auto" w:fill="FFFFFF"/>
          <w:lang w:eastAsia="zh-CN"/>
        </w:rPr>
      </w:pPr>
      <w:r>
        <w:rPr>
          <w:rFonts w:hint="eastAsia" w:ascii="宋体" w:hAnsi="宋体" w:eastAsia="宋体" w:cs="宋体"/>
          <w:color w:val="333333"/>
          <w:sz w:val="28"/>
          <w:szCs w:val="28"/>
          <w:shd w:val="clear" w:color="auto" w:fill="FFFFFF"/>
        </w:rPr>
        <w:t>七、</w:t>
      </w:r>
      <w:r>
        <w:rPr>
          <w:rFonts w:hint="eastAsia" w:ascii="宋体" w:hAnsi="宋体" w:eastAsia="宋体" w:cs="宋体"/>
          <w:color w:val="333333"/>
          <w:sz w:val="28"/>
          <w:szCs w:val="28"/>
          <w:shd w:val="clear" w:color="auto" w:fill="FFFFFF"/>
          <w:lang w:eastAsia="zh-CN"/>
        </w:rPr>
        <w:t>一般公共预算“三</w:t>
      </w:r>
      <w:r>
        <w:rPr>
          <w:rFonts w:hint="eastAsia" w:ascii="宋体" w:hAnsi="宋体" w:eastAsia="宋体" w:cs="宋体"/>
          <w:color w:val="333333"/>
          <w:sz w:val="28"/>
          <w:szCs w:val="28"/>
          <w:shd w:val="clear" w:color="auto" w:fill="FFFFFF"/>
          <w:lang w:val="en-US" w:eastAsia="zh-CN"/>
        </w:rPr>
        <w:t>公</w:t>
      </w:r>
      <w:r>
        <w:rPr>
          <w:rFonts w:hint="eastAsia" w:ascii="宋体" w:hAnsi="宋体" w:eastAsia="宋体" w:cs="宋体"/>
          <w:color w:val="333333"/>
          <w:sz w:val="28"/>
          <w:szCs w:val="28"/>
          <w:shd w:val="clear" w:color="auto" w:fill="FFFFFF"/>
          <w:lang w:eastAsia="zh-CN"/>
        </w:rPr>
        <w:t>”经费支出表</w:t>
      </w:r>
    </w:p>
    <w:p>
      <w:pPr>
        <w:pStyle w:val="3"/>
        <w:widowControl/>
        <w:shd w:val="clear" w:color="auto" w:fill="FFFFFF"/>
        <w:spacing w:beforeAutospacing="0" w:afterAutospacing="0" w:line="30" w:lineRule="atLeast"/>
        <w:rPr>
          <w:rFonts w:hint="eastAsia" w:ascii="宋体" w:hAnsi="宋体" w:eastAsia="宋体" w:cs="宋体"/>
          <w:color w:val="333333"/>
          <w:sz w:val="28"/>
          <w:szCs w:val="28"/>
        </w:rPr>
      </w:pPr>
      <w:r>
        <w:rPr>
          <w:rFonts w:hint="eastAsia" w:ascii="宋体" w:hAnsi="宋体" w:eastAsia="宋体" w:cs="宋体"/>
          <w:color w:val="333333"/>
          <w:sz w:val="28"/>
          <w:szCs w:val="28"/>
          <w:shd w:val="clear" w:color="auto" w:fill="FFFFFF"/>
          <w:lang w:val="en-US" w:eastAsia="zh-CN"/>
        </w:rPr>
        <w:t xml:space="preserve">    八、</w:t>
      </w:r>
      <w:r>
        <w:rPr>
          <w:rFonts w:hint="eastAsia" w:ascii="宋体" w:hAnsi="宋体" w:eastAsia="宋体" w:cs="宋体"/>
          <w:color w:val="333333"/>
          <w:sz w:val="28"/>
          <w:szCs w:val="28"/>
          <w:shd w:val="clear" w:color="auto" w:fill="FFFFFF"/>
        </w:rPr>
        <w:t>政府性基金预算支出表</w:t>
      </w:r>
    </w:p>
    <w:p>
      <w:pPr>
        <w:pStyle w:val="3"/>
        <w:widowControl/>
        <w:shd w:val="clear" w:color="auto" w:fill="FFFFFF"/>
        <w:spacing w:beforeAutospacing="0" w:afterAutospacing="0" w:line="30" w:lineRule="atLeast"/>
        <w:ind w:firstLine="480"/>
        <w:rPr>
          <w:rFonts w:hint="eastAsia" w:ascii="宋体" w:hAnsi="宋体" w:eastAsia="宋体" w:cs="宋体"/>
          <w:color w:val="333333"/>
          <w:sz w:val="28"/>
          <w:szCs w:val="28"/>
        </w:rPr>
      </w:pPr>
      <w:r>
        <w:rPr>
          <w:rFonts w:hint="eastAsia" w:ascii="宋体" w:hAnsi="宋体" w:eastAsia="宋体" w:cs="宋体"/>
          <w:color w:val="333333"/>
          <w:sz w:val="28"/>
          <w:szCs w:val="28"/>
          <w:shd w:val="clear" w:color="auto" w:fill="FFFFFF"/>
          <w:lang w:val="en-US" w:eastAsia="zh-CN"/>
        </w:rPr>
        <w:t xml:space="preserve"> </w:t>
      </w:r>
      <w:r>
        <w:rPr>
          <w:rFonts w:hint="eastAsia" w:ascii="宋体" w:hAnsi="宋体" w:eastAsia="宋体" w:cs="宋体"/>
          <w:color w:val="333333"/>
          <w:sz w:val="28"/>
          <w:szCs w:val="28"/>
          <w:shd w:val="clear" w:color="auto" w:fill="FFFFFF"/>
        </w:rPr>
        <w:t>九、项目支出表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宋体" w:hAnsi="宋体" w:eastAsia="宋体" w:cs="宋体"/>
          <w:color w:val="333333"/>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kern w:val="0"/>
          <w:sz w:val="28"/>
          <w:szCs w:val="28"/>
          <w:shd w:val="clear" w:color="auto" w:fill="FFFFFF"/>
          <w:lang w:val="en-US" w:eastAsia="zh-CN" w:bidi="ar"/>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6" w:beforeAutospacing="0" w:after="0" w:afterAutospacing="0" w:line="420" w:lineRule="atLeast"/>
        <w:ind w:left="0" w:right="0"/>
        <w:rPr>
          <w:rFonts w:hint="eastAsia" w:ascii="宋体" w:hAnsi="宋体" w:eastAsia="宋体" w:cs="宋体"/>
          <w:color w:val="1D6DC6"/>
          <w:sz w:val="28"/>
          <w:szCs w:val="28"/>
        </w:rPr>
      </w:pPr>
      <w:r>
        <w:rPr>
          <w:rFonts w:hint="eastAsia" w:ascii="宋体" w:hAnsi="宋体" w:eastAsia="宋体" w:cs="宋体"/>
          <w:i w:val="0"/>
          <w:caps w:val="0"/>
          <w:color w:val="1D6DC6"/>
          <w:spacing w:val="0"/>
          <w:sz w:val="28"/>
          <w:szCs w:val="28"/>
          <w:shd w:val="clear" w:color="auto" w:fill="FFFFFF"/>
        </w:rPr>
        <w:t>1、</w:t>
      </w:r>
      <w:r>
        <w:rPr>
          <w:rFonts w:hint="eastAsia" w:ascii="宋体" w:hAnsi="宋体" w:eastAsia="宋体" w:cs="宋体"/>
          <w:i w:val="0"/>
          <w:caps w:val="0"/>
          <w:color w:val="333333"/>
          <w:spacing w:val="0"/>
          <w:sz w:val="28"/>
          <w:szCs w:val="28"/>
          <w:u w:val="none"/>
          <w:shd w:val="clear" w:color="auto" w:fill="FFFFFF"/>
        </w:rPr>
        <w:fldChar w:fldCharType="begin"/>
      </w:r>
      <w:r>
        <w:rPr>
          <w:rFonts w:hint="eastAsia" w:ascii="宋体" w:hAnsi="宋体" w:eastAsia="宋体" w:cs="宋体"/>
          <w:i w:val="0"/>
          <w:caps w:val="0"/>
          <w:color w:val="333333"/>
          <w:spacing w:val="0"/>
          <w:sz w:val="28"/>
          <w:szCs w:val="28"/>
          <w:u w:val="none"/>
          <w:shd w:val="clear" w:color="auto" w:fill="FFFFFF"/>
        </w:rPr>
        <w:instrText xml:space="preserve"> HYPERLINK "http://www.ezhou.gov.cn/gk/czzjgk/2022cai/bmyjs2022/smzj2022/202201/P020220401530047786347.xls" \t "/home/inspur/文档\\x/_blank" </w:instrText>
      </w:r>
      <w:r>
        <w:rPr>
          <w:rFonts w:hint="eastAsia" w:ascii="宋体" w:hAnsi="宋体" w:eastAsia="宋体" w:cs="宋体"/>
          <w:i w:val="0"/>
          <w:caps w:val="0"/>
          <w:color w:val="333333"/>
          <w:spacing w:val="0"/>
          <w:sz w:val="28"/>
          <w:szCs w:val="28"/>
          <w:u w:val="none"/>
          <w:shd w:val="clear" w:color="auto" w:fill="FFFFFF"/>
        </w:rPr>
        <w:fldChar w:fldCharType="separate"/>
      </w:r>
      <w:r>
        <w:rPr>
          <w:rStyle w:val="6"/>
          <w:rFonts w:hint="eastAsia" w:ascii="宋体" w:hAnsi="宋体" w:eastAsia="宋体" w:cs="宋体"/>
          <w:i w:val="0"/>
          <w:caps w:val="0"/>
          <w:color w:val="333333"/>
          <w:spacing w:val="0"/>
          <w:sz w:val="28"/>
          <w:szCs w:val="28"/>
          <w:u w:val="none"/>
          <w:shd w:val="clear" w:color="auto" w:fill="FFFFFF"/>
        </w:rPr>
        <w:t>鄂州市</w:t>
      </w:r>
      <w:r>
        <w:rPr>
          <w:rStyle w:val="6"/>
          <w:rFonts w:hint="eastAsia" w:ascii="宋体" w:hAnsi="宋体" w:eastAsia="宋体" w:cs="宋体"/>
          <w:i w:val="0"/>
          <w:caps w:val="0"/>
          <w:color w:val="333333"/>
          <w:spacing w:val="0"/>
          <w:sz w:val="28"/>
          <w:szCs w:val="28"/>
          <w:u w:val="none"/>
          <w:shd w:val="clear" w:color="auto" w:fill="FFFFFF"/>
          <w:lang w:val="en"/>
        </w:rPr>
        <w:t>2023</w:t>
      </w:r>
      <w:r>
        <w:rPr>
          <w:rStyle w:val="6"/>
          <w:rFonts w:hint="eastAsia" w:ascii="宋体" w:hAnsi="宋体" w:eastAsia="宋体" w:cs="宋体"/>
          <w:i w:val="0"/>
          <w:caps w:val="0"/>
          <w:color w:val="333333"/>
          <w:spacing w:val="0"/>
          <w:sz w:val="28"/>
          <w:szCs w:val="28"/>
          <w:u w:val="none"/>
          <w:shd w:val="clear" w:color="auto" w:fill="FFFFFF"/>
        </w:rPr>
        <w:t>年部门预算报表（民政系统）.xls</w:t>
      </w:r>
      <w:r>
        <w:rPr>
          <w:rFonts w:hint="eastAsia" w:ascii="宋体" w:hAnsi="宋体" w:eastAsia="宋体" w:cs="宋体"/>
          <w:i w:val="0"/>
          <w:caps w:val="0"/>
          <w:color w:val="333333"/>
          <w:spacing w:val="0"/>
          <w:sz w:val="28"/>
          <w:szCs w:val="28"/>
          <w:u w:val="none"/>
          <w:shd w:val="clear" w:color="auto" w:fill="FFFFFF"/>
        </w:rPr>
        <w:fldChar w:fldCharType="end"/>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84CEB"/>
    <w:multiLevelType w:val="singleLevel"/>
    <w:tmpl w:val="DF584CEB"/>
    <w:lvl w:ilvl="0" w:tentative="0">
      <w:start w:val="7"/>
      <w:numFmt w:val="chineseCounting"/>
      <w:suff w:val="nothing"/>
      <w:lvlText w:val="%1、"/>
      <w:lvlJc w:val="left"/>
      <w:pPr>
        <w:ind w:left="640" w:firstLine="0"/>
      </w:pPr>
      <w:rPr>
        <w:rFonts w:hint="eastAsia"/>
      </w:rPr>
    </w:lvl>
  </w:abstractNum>
  <w:abstractNum w:abstractNumId="1">
    <w:nsid w:val="FF7691C3"/>
    <w:multiLevelType w:val="singleLevel"/>
    <w:tmpl w:val="FF7691C3"/>
    <w:lvl w:ilvl="0" w:tentative="0">
      <w:start w:val="3"/>
      <w:numFmt w:val="decimal"/>
      <w:suff w:val="nothing"/>
      <w:lvlText w:val="%1、"/>
      <w:lvlJc w:val="left"/>
    </w:lvl>
  </w:abstractNum>
  <w:abstractNum w:abstractNumId="2">
    <w:nsid w:val="5CEFC3A7"/>
    <w:multiLevelType w:val="singleLevel"/>
    <w:tmpl w:val="5CEFC3A7"/>
    <w:lvl w:ilvl="0" w:tentative="0">
      <w:start w:val="1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e41229db-10ba-43ec-ac24-6394d6e5da78"/>
  </w:docVars>
  <w:rsids>
    <w:rsidRoot w:val="00000000"/>
    <w:rsid w:val="04F2252C"/>
    <w:rsid w:val="0CBF3AD6"/>
    <w:rsid w:val="13FDDF3F"/>
    <w:rsid w:val="1EF77915"/>
    <w:rsid w:val="1F95B538"/>
    <w:rsid w:val="23FA037E"/>
    <w:rsid w:val="29F9E024"/>
    <w:rsid w:val="2EFFDB0E"/>
    <w:rsid w:val="2FEFF611"/>
    <w:rsid w:val="2FFCA512"/>
    <w:rsid w:val="337D310A"/>
    <w:rsid w:val="3D4B2B4E"/>
    <w:rsid w:val="3EAB0813"/>
    <w:rsid w:val="3F3FBC3D"/>
    <w:rsid w:val="4EBDE8E9"/>
    <w:rsid w:val="4F7B0ACC"/>
    <w:rsid w:val="55FF2308"/>
    <w:rsid w:val="577DBF3E"/>
    <w:rsid w:val="5BFE2DB9"/>
    <w:rsid w:val="5FF5953F"/>
    <w:rsid w:val="5FFE303C"/>
    <w:rsid w:val="5FFFECCE"/>
    <w:rsid w:val="62F3A61A"/>
    <w:rsid w:val="675FCFF9"/>
    <w:rsid w:val="6AFFF090"/>
    <w:rsid w:val="6BFDD57B"/>
    <w:rsid w:val="6FDDD96C"/>
    <w:rsid w:val="6FFF50D3"/>
    <w:rsid w:val="72FE429C"/>
    <w:rsid w:val="75DFE5DB"/>
    <w:rsid w:val="75FB1B52"/>
    <w:rsid w:val="77772A55"/>
    <w:rsid w:val="77D6F522"/>
    <w:rsid w:val="7AEEC659"/>
    <w:rsid w:val="7BDDAD14"/>
    <w:rsid w:val="7BEB8AB4"/>
    <w:rsid w:val="7C7B423F"/>
    <w:rsid w:val="7CFB4941"/>
    <w:rsid w:val="7DD638BC"/>
    <w:rsid w:val="7DEFFF4E"/>
    <w:rsid w:val="7EBF879E"/>
    <w:rsid w:val="7F3B15C1"/>
    <w:rsid w:val="7FE7278C"/>
    <w:rsid w:val="8DFCC8B5"/>
    <w:rsid w:val="96EF2CC6"/>
    <w:rsid w:val="9F5F6DC8"/>
    <w:rsid w:val="9FD90FB7"/>
    <w:rsid w:val="B1FE5156"/>
    <w:rsid w:val="B7FBFF4F"/>
    <w:rsid w:val="BCF2DDBA"/>
    <w:rsid w:val="BDBD0379"/>
    <w:rsid w:val="BDFB58DF"/>
    <w:rsid w:val="CDBB9084"/>
    <w:rsid w:val="CFAF26C0"/>
    <w:rsid w:val="D72F371F"/>
    <w:rsid w:val="DB7F9C7B"/>
    <w:rsid w:val="DF7FDC05"/>
    <w:rsid w:val="DFFB5F83"/>
    <w:rsid w:val="E65B706A"/>
    <w:rsid w:val="F2EE2CD1"/>
    <w:rsid w:val="F4CFD4BB"/>
    <w:rsid w:val="FB3E7950"/>
    <w:rsid w:val="FBFAC65B"/>
    <w:rsid w:val="FBFF6DAB"/>
    <w:rsid w:val="FCCEB01F"/>
    <w:rsid w:val="FCF574E4"/>
    <w:rsid w:val="FD3EF2F8"/>
    <w:rsid w:val="FD7FF4B2"/>
    <w:rsid w:val="FDBE84B3"/>
    <w:rsid w:val="FDFFC1B8"/>
    <w:rsid w:val="FEFDD6EA"/>
    <w:rsid w:val="FF79588D"/>
    <w:rsid w:val="FFBB61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7672</Words>
  <Characters>8535</Characters>
  <Lines>0</Lines>
  <Paragraphs>0</Paragraphs>
  <TotalTime>13.3333333333333</TotalTime>
  <ScaleCrop>false</ScaleCrop>
  <LinksUpToDate>false</LinksUpToDate>
  <CharactersWithSpaces>8828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夏之雪</cp:lastModifiedBy>
  <dcterms:modified xsi:type="dcterms:W3CDTF">2023-02-15T07:20:45Z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F334453F85664D6CBB28BCA3FB5386FD</vt:lpwstr>
  </property>
</Properties>
</file>