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DD6DA">
      <w:pPr>
        <w:pStyle w:val="5"/>
        <w:widowControl/>
        <w:shd w:val="clear" w:color="auto" w:fill="FFFFFF"/>
        <w:spacing w:beforeAutospacing="0" w:afterAutospacing="0" w:line="30" w:lineRule="atLeast"/>
        <w:jc w:val="center"/>
        <w:rPr>
          <w:rFonts w:ascii="宋体" w:hAnsi="宋体" w:eastAsia="宋体" w:cs="宋体"/>
          <w:color w:val="333333"/>
        </w:rPr>
      </w:pPr>
      <w:r>
        <w:rPr>
          <w:rFonts w:hint="eastAsia" w:ascii="宋体" w:hAnsi="宋体" w:eastAsia="宋体" w:cs="宋体"/>
          <w:color w:val="333333"/>
          <w:shd w:val="clear" w:color="auto" w:fill="FFFFFF"/>
        </w:rPr>
        <w:t>中共鄂州市委统战部2023年部门预算</w:t>
      </w:r>
    </w:p>
    <w:p w14:paraId="15C2442A">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目 录</w:t>
      </w:r>
    </w:p>
    <w:p w14:paraId="17E874AB">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第一部分 中共鄂州市委统战部概况</w:t>
      </w:r>
    </w:p>
    <w:p w14:paraId="17FBD240">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一、主要职能</w:t>
      </w:r>
    </w:p>
    <w:p w14:paraId="3F45B95E">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二、机构设置情况及部门预算单位组成</w:t>
      </w:r>
    </w:p>
    <w:p w14:paraId="5701ACC8">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三、部门人员构成</w:t>
      </w:r>
    </w:p>
    <w:p w14:paraId="0EDFA11D">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第二部分 中共鄂州市委统战部2023年部门预算安排情况说明</w:t>
      </w:r>
    </w:p>
    <w:p w14:paraId="0AE728AA">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一、部门预算收支情况总体说明</w:t>
      </w:r>
    </w:p>
    <w:p w14:paraId="46B55545">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二、部门预算收支增减变化情况说明</w:t>
      </w:r>
    </w:p>
    <w:p w14:paraId="3F7C7020">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三、财政拨款收支情况说明</w:t>
      </w:r>
    </w:p>
    <w:p w14:paraId="63766038">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四、一般公共预算支出情况说明</w:t>
      </w:r>
    </w:p>
    <w:p w14:paraId="702C52FD">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五、一般公共预算基本支出情况说明</w:t>
      </w:r>
    </w:p>
    <w:p w14:paraId="379D77EF">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六、机关运行经费安排情况说明</w:t>
      </w:r>
    </w:p>
    <w:p w14:paraId="7B0DAD21">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七、国有资产占用情况说明</w:t>
      </w:r>
    </w:p>
    <w:p w14:paraId="49BF37AA">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八、预算绩效情况（含重点项目预算的绩效目标）说明</w:t>
      </w:r>
    </w:p>
    <w:p w14:paraId="19A29D23">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九、政府采购安排情况说明</w:t>
      </w:r>
    </w:p>
    <w:p w14:paraId="01ACD4F3">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十、一般公共预算“三公”经费支出情况说明</w:t>
      </w:r>
    </w:p>
    <w:p w14:paraId="49CDE9C9">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十一、政府性基金预算支出情况说明</w:t>
      </w:r>
    </w:p>
    <w:p w14:paraId="5CF0BDF6">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第三部分 名词解释</w:t>
      </w:r>
    </w:p>
    <w:p w14:paraId="20900A52">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第四部分 中共鄂州市委统战部2023年部门预算表</w:t>
      </w:r>
    </w:p>
    <w:p w14:paraId="0126DC61">
      <w:pPr>
        <w:shd w:val="clear" w:color="auto" w:fill="FFFFFF"/>
        <w:spacing w:line="252" w:lineRule="atLeast"/>
        <w:ind w:firstLine="640"/>
        <w:rPr>
          <w:rFonts w:cs="Calibri" w:asciiTheme="majorEastAsia" w:hAnsiTheme="majorEastAsia" w:eastAsiaTheme="majorEastAsia"/>
          <w:color w:val="333333"/>
          <w:kern w:val="0"/>
          <w:sz w:val="24"/>
        </w:rPr>
      </w:pPr>
      <w:r>
        <w:rPr>
          <w:rFonts w:hint="eastAsia" w:cs="Calibri" w:asciiTheme="majorEastAsia" w:hAnsiTheme="majorEastAsia" w:eastAsiaTheme="majorEastAsia"/>
          <w:color w:val="333333"/>
          <w:kern w:val="0"/>
          <w:sz w:val="24"/>
        </w:rPr>
        <w:t>附表1、收支总表</w:t>
      </w:r>
    </w:p>
    <w:p w14:paraId="534C6FBE">
      <w:pPr>
        <w:widowControl/>
        <w:shd w:val="clear" w:color="auto" w:fill="FFFFFF"/>
        <w:spacing w:line="252" w:lineRule="atLeast"/>
        <w:ind w:firstLine="640"/>
        <w:rPr>
          <w:rFonts w:cs="Calibri" w:asciiTheme="majorEastAsia" w:hAnsiTheme="majorEastAsia" w:eastAsiaTheme="majorEastAsia"/>
          <w:color w:val="333333"/>
          <w:kern w:val="0"/>
          <w:sz w:val="24"/>
        </w:rPr>
      </w:pPr>
      <w:r>
        <w:rPr>
          <w:rFonts w:hint="eastAsia" w:cs="Calibri" w:asciiTheme="majorEastAsia" w:hAnsiTheme="majorEastAsia" w:eastAsiaTheme="majorEastAsia"/>
          <w:color w:val="333333"/>
          <w:kern w:val="0"/>
          <w:sz w:val="24"/>
        </w:rPr>
        <w:t>附表２、收入总表</w:t>
      </w:r>
    </w:p>
    <w:p w14:paraId="6F47F76D">
      <w:pPr>
        <w:widowControl/>
        <w:shd w:val="clear" w:color="auto" w:fill="FFFFFF"/>
        <w:spacing w:line="252" w:lineRule="atLeast"/>
        <w:ind w:firstLine="640"/>
        <w:rPr>
          <w:rFonts w:cs="Calibri" w:asciiTheme="majorEastAsia" w:hAnsiTheme="majorEastAsia" w:eastAsiaTheme="majorEastAsia"/>
          <w:color w:val="333333"/>
          <w:kern w:val="0"/>
          <w:sz w:val="24"/>
        </w:rPr>
      </w:pPr>
      <w:r>
        <w:rPr>
          <w:rFonts w:hint="eastAsia" w:cs="Calibri" w:asciiTheme="majorEastAsia" w:hAnsiTheme="majorEastAsia" w:eastAsiaTheme="majorEastAsia"/>
          <w:color w:val="333333"/>
          <w:kern w:val="0"/>
          <w:sz w:val="24"/>
        </w:rPr>
        <w:t>附表３、支出总表</w:t>
      </w:r>
    </w:p>
    <w:p w14:paraId="3269AFD3">
      <w:pPr>
        <w:widowControl/>
        <w:shd w:val="clear" w:color="auto" w:fill="FFFFFF"/>
        <w:spacing w:line="252" w:lineRule="atLeast"/>
        <w:ind w:firstLine="640"/>
        <w:rPr>
          <w:rFonts w:cs="Calibri" w:asciiTheme="majorEastAsia" w:hAnsiTheme="majorEastAsia" w:eastAsiaTheme="majorEastAsia"/>
          <w:color w:val="333333"/>
          <w:kern w:val="0"/>
          <w:sz w:val="24"/>
        </w:rPr>
      </w:pPr>
      <w:r>
        <w:rPr>
          <w:rFonts w:hint="eastAsia" w:cs="Calibri" w:asciiTheme="majorEastAsia" w:hAnsiTheme="majorEastAsia" w:eastAsiaTheme="majorEastAsia"/>
          <w:color w:val="333333"/>
          <w:kern w:val="0"/>
          <w:sz w:val="24"/>
        </w:rPr>
        <w:t>附表4、财政拨款收支总表</w:t>
      </w:r>
    </w:p>
    <w:p w14:paraId="21040DA3">
      <w:pPr>
        <w:widowControl/>
        <w:shd w:val="clear" w:color="auto" w:fill="FFFFFF"/>
        <w:spacing w:line="252" w:lineRule="atLeast"/>
        <w:ind w:firstLine="640"/>
        <w:rPr>
          <w:rFonts w:cs="Calibri" w:asciiTheme="majorEastAsia" w:hAnsiTheme="majorEastAsia" w:eastAsiaTheme="majorEastAsia"/>
          <w:color w:val="333333"/>
          <w:kern w:val="0"/>
          <w:sz w:val="24"/>
        </w:rPr>
      </w:pPr>
      <w:r>
        <w:rPr>
          <w:rFonts w:hint="eastAsia" w:cs="Calibri" w:asciiTheme="majorEastAsia" w:hAnsiTheme="majorEastAsia" w:eastAsiaTheme="majorEastAsia"/>
          <w:color w:val="333333"/>
          <w:kern w:val="0"/>
          <w:sz w:val="24"/>
        </w:rPr>
        <w:t>附表5、一般公共预算支出表</w:t>
      </w:r>
    </w:p>
    <w:p w14:paraId="35D233F9">
      <w:pPr>
        <w:widowControl/>
        <w:shd w:val="clear" w:color="auto" w:fill="FFFFFF"/>
        <w:spacing w:line="252" w:lineRule="atLeast"/>
        <w:ind w:firstLine="640"/>
        <w:rPr>
          <w:rFonts w:cs="Calibri" w:asciiTheme="majorEastAsia" w:hAnsiTheme="majorEastAsia" w:eastAsiaTheme="majorEastAsia"/>
          <w:color w:val="333333"/>
          <w:kern w:val="0"/>
          <w:sz w:val="24"/>
        </w:rPr>
      </w:pPr>
      <w:r>
        <w:rPr>
          <w:rFonts w:hint="eastAsia" w:cs="Calibri" w:asciiTheme="majorEastAsia" w:hAnsiTheme="majorEastAsia" w:eastAsiaTheme="majorEastAsia"/>
          <w:color w:val="333333"/>
          <w:kern w:val="0"/>
          <w:sz w:val="24"/>
        </w:rPr>
        <w:t>附表6、一般公共预算基本支出表</w:t>
      </w:r>
    </w:p>
    <w:p w14:paraId="38B0685A">
      <w:pPr>
        <w:widowControl/>
        <w:shd w:val="clear" w:color="auto" w:fill="FFFFFF"/>
        <w:spacing w:line="252" w:lineRule="atLeast"/>
        <w:ind w:firstLine="640"/>
        <w:rPr>
          <w:rFonts w:cs="Calibri" w:asciiTheme="majorEastAsia" w:hAnsiTheme="majorEastAsia" w:eastAsiaTheme="majorEastAsia"/>
          <w:color w:val="333333"/>
          <w:kern w:val="0"/>
          <w:sz w:val="24"/>
        </w:rPr>
      </w:pPr>
      <w:r>
        <w:rPr>
          <w:rFonts w:hint="eastAsia" w:cs="Calibri" w:asciiTheme="majorEastAsia" w:hAnsiTheme="majorEastAsia" w:eastAsiaTheme="majorEastAsia"/>
          <w:color w:val="333333"/>
          <w:kern w:val="0"/>
          <w:sz w:val="24"/>
        </w:rPr>
        <w:t>附表7、一般公共预算“三公”经费支出预算表</w:t>
      </w:r>
    </w:p>
    <w:p w14:paraId="508ACADC">
      <w:pPr>
        <w:widowControl/>
        <w:shd w:val="clear" w:color="auto" w:fill="FFFFFF"/>
        <w:spacing w:line="252" w:lineRule="atLeast"/>
        <w:ind w:firstLine="640"/>
        <w:rPr>
          <w:rFonts w:cs="Calibri" w:asciiTheme="majorEastAsia" w:hAnsiTheme="majorEastAsia" w:eastAsiaTheme="majorEastAsia"/>
          <w:color w:val="333333"/>
          <w:kern w:val="0"/>
          <w:sz w:val="24"/>
        </w:rPr>
      </w:pPr>
      <w:r>
        <w:rPr>
          <w:rFonts w:hint="eastAsia" w:cs="Calibri" w:asciiTheme="majorEastAsia" w:hAnsiTheme="majorEastAsia" w:eastAsiaTheme="majorEastAsia"/>
          <w:color w:val="333333"/>
          <w:kern w:val="0"/>
          <w:sz w:val="24"/>
        </w:rPr>
        <w:t>附表8、政府性基金支出预算表</w:t>
      </w:r>
    </w:p>
    <w:p w14:paraId="23738804">
      <w:pPr>
        <w:widowControl/>
        <w:shd w:val="clear" w:color="auto" w:fill="FFFFFF"/>
        <w:spacing w:line="252" w:lineRule="atLeast"/>
        <w:ind w:firstLine="640"/>
        <w:rPr>
          <w:rFonts w:cs="Calibri" w:asciiTheme="majorEastAsia" w:hAnsiTheme="majorEastAsia" w:eastAsiaTheme="majorEastAsia"/>
          <w:color w:val="333333"/>
          <w:kern w:val="0"/>
          <w:sz w:val="24"/>
        </w:rPr>
      </w:pPr>
      <w:r>
        <w:rPr>
          <w:rFonts w:hint="eastAsia" w:cs="Calibri" w:asciiTheme="majorEastAsia" w:hAnsiTheme="majorEastAsia" w:eastAsiaTheme="majorEastAsia"/>
          <w:color w:val="333333"/>
          <w:kern w:val="0"/>
          <w:sz w:val="24"/>
        </w:rPr>
        <w:t>附表9、项目支出表</w:t>
      </w:r>
    </w:p>
    <w:p w14:paraId="587CBE37">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第一部分 中共鄂州市委统战部概况</w:t>
      </w:r>
    </w:p>
    <w:p w14:paraId="41A3AB5F">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一、部门主要职能</w:t>
      </w:r>
    </w:p>
    <w:p w14:paraId="32B3BBDC">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一）贯彻落实加强党对统一战线工作集中统一领导的要求，发挥市委在统战工作方面的参谋机构、组织协调机构、具体执行机构、督促检查机构作用，了解情况、掌握政策、协调关系、安排人事、增进共识、加强团结，协调全市统一战线各方面关系，组织和落实党中央、省委关于统一战线工作重大决策部署，巩固壮大最广泛的统一战线。</w:t>
      </w:r>
    </w:p>
    <w:p w14:paraId="4B6E77A2">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（二）研究拟订全市统一战线工作的政策措施并推动落实，深入调查研究，及时向省委统战部、市委报告统一战线工作情况并提出建议，统筹协调和指导全市各区各部门各单位统一战线工作。</w:t>
      </w:r>
    </w:p>
    <w:p w14:paraId="2BDE4056">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三）负责发现、培养全市党外代表人士，负责党外人士的政治安排，会同有关部门做好安排党外人士担任政府和司法机关等领导职务的工作，协助民主党派市委会、市工商联做好干部管理工作，反映和协调解决党外代表人士工作生活中的实际困难。</w:t>
      </w:r>
    </w:p>
    <w:p w14:paraId="6AD80179">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（四）贯彻落实党的宣传工作方针，统筹推进全市统一战线宣传工作，拟订全市统一战线宣传工作规划并组织实施。</w:t>
      </w:r>
    </w:p>
    <w:p w14:paraId="7895C19F">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五）负责联系各民主党派市委会，通报情况、反映意见，贯彻落实中国共产党领导的多党合作和政治协商制度以及对民主党派的方针政策，支持、帮助各民主党派市委会加强自身建设，做好支持民主党派履行职责、发挥作用的工作。</w:t>
      </w:r>
    </w:p>
    <w:p w14:paraId="652849F3">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六）统一管理全市民族宗教工作，贯彻落实党的民族宗教工作方针和政策，研究拟订有关政策措施并督促落实，调研指导全市民族宗教工作，依法管理宗教事务，开展民族团结进步创建活动，协调处理民族宗教工作中的重大问题，维护民族宗教领域和谐稳定，联系少数民族和宗教界的代表人士。贯彻落实上级治疆工作方略。</w:t>
      </w:r>
    </w:p>
    <w:p w14:paraId="3D16011D">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七）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科研院所、国有企业等有关单位和社会组织开展党外知识分子和新的社会阶层人士统战工作。</w:t>
      </w:r>
    </w:p>
    <w:p w14:paraId="74B7EC05">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八）参与制定、推动落实鼓励支持引导非公有制经济发展的政策措施，调查研究全市非公有制经济人士情况并提出政策建议，了解和反映非公有制经济人士的意见，团结、服务、引导、教育非公有制经济人士，促进非公有制经济健康发展和非公有制经济人士健康成长。</w:t>
      </w:r>
    </w:p>
    <w:p w14:paraId="40E63B37">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（九）统一领导全市海外统战工作，牵头开展港澳统战工作，开展对台统战工作。联系海外有关社团及代表人士，联系香港、澳门、台湾有关党派、团体及代表人士，做好台胞台属、侨胞侨眷有关工作。</w:t>
      </w:r>
    </w:p>
    <w:p w14:paraId="279B42AC">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十）统一管理全市对台工作，宣传贯彻执行党中央、国务院制定的对台工作方针政策，调查研究全市对台工作情况，统筹协调各区各部门各单位对台工作。开展对台交流交往，管理涉台行政事务，为台商投资、贸易牵线搭桥，提供咨询服务，协调指导涉台园区建设，保护台商台胞合法权益。</w:t>
      </w:r>
    </w:p>
    <w:p w14:paraId="1FF2BECA">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十一）统一管理全市侨务工作，贯彻落实党的侨务工作方针政策，调查研究市内外侨情和侨务工作情况，管理侨务行政事务，统筹协调有关部门和社会团体涉侨工作，联系海外有关侨团和代表人士，指导推动涉侨宣传、文化交流、华文教育工作等，保护华侨和归侨侨眷的合法权益。</w:t>
      </w:r>
    </w:p>
    <w:p w14:paraId="13F7F5EC">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（十二）受市委委托，领导市工商业联合会党组，指导市工商业联合会工作。指导市社会主义学院工作。做好统一战线有关单位和团体的管理工作。</w:t>
      </w:r>
    </w:p>
    <w:p w14:paraId="7A22D0ED">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（十三）完成上级交办的其他任务。</w:t>
      </w:r>
    </w:p>
    <w:p w14:paraId="37475E5F">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二、机构设置情况及部门预算单位组成</w:t>
      </w:r>
    </w:p>
    <w:p w14:paraId="1FE1B335">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1.机构设置情况</w:t>
      </w:r>
    </w:p>
    <w:p w14:paraId="11743DF5">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内设机构10个，分别是：办公室，干部科，党派科（民主党派综合办公室），台湾工作科，经济联络科，党外知识分子工作科（</w:t>
      </w:r>
      <w:r>
        <w:rPr>
          <w:rFonts w:hint="eastAsia" w:ascii="宋体" w:hAnsi="宋体" w:eastAsia="宋体" w:cs="宋体"/>
          <w:color w:val="333333"/>
          <w:shd w:val="clear" w:color="auto" w:fill="FFFFFF"/>
          <w:lang w:eastAsia="zh-CN"/>
        </w:rPr>
        <w:t>新的社会阶层人士</w:t>
      </w:r>
      <w:r>
        <w:rPr>
          <w:rFonts w:hint="eastAsia" w:ascii="宋体" w:hAnsi="宋体" w:eastAsia="宋体" w:cs="宋体"/>
          <w:color w:val="333333"/>
          <w:shd w:val="clear" w:color="auto" w:fill="FFFFFF"/>
        </w:rPr>
        <w:t>科）,民族工作科、宗教工作科、监督检查科，侨务工作科。</w:t>
      </w:r>
    </w:p>
    <w:p w14:paraId="179500CA">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2.部门预算单位组成</w:t>
      </w:r>
    </w:p>
    <w:p w14:paraId="1F176D5D">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中共鄂州市委统战部属一级预算单位，无下属单位。</w:t>
      </w:r>
    </w:p>
    <w:p w14:paraId="5C637314">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三、部门人员构成</w:t>
      </w:r>
    </w:p>
    <w:p w14:paraId="3979478B">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中共鄂州市委统战部部门编制人数2</w:t>
      </w:r>
      <w:r>
        <w:rPr>
          <w:rFonts w:hint="eastAsia" w:ascii="宋体" w:hAnsi="宋体" w:eastAsia="宋体" w:cs="宋体"/>
          <w:color w:val="333333"/>
          <w:shd w:val="clear" w:color="auto" w:fill="FFFFFF"/>
          <w:lang w:val="en-US" w:eastAsia="zh-CN"/>
        </w:rPr>
        <w:t>5</w:t>
      </w:r>
      <w:r>
        <w:rPr>
          <w:rFonts w:hint="eastAsia" w:ascii="宋体" w:hAnsi="宋体" w:eastAsia="宋体" w:cs="宋体"/>
          <w:color w:val="333333"/>
          <w:shd w:val="clear" w:color="auto" w:fill="FFFFFF"/>
        </w:rPr>
        <w:t>人，其中：行政编制2</w:t>
      </w:r>
      <w:r>
        <w:rPr>
          <w:rFonts w:hint="eastAsia" w:ascii="宋体" w:hAnsi="宋体" w:eastAsia="宋体" w:cs="宋体"/>
          <w:color w:val="333333"/>
          <w:shd w:val="clear" w:color="auto" w:fill="FFFFFF"/>
          <w:lang w:val="en-US" w:eastAsia="zh-CN"/>
        </w:rPr>
        <w:t>5</w:t>
      </w:r>
      <w:r>
        <w:rPr>
          <w:rFonts w:hint="eastAsia" w:ascii="宋体" w:hAnsi="宋体" w:eastAsia="宋体" w:cs="宋体"/>
          <w:color w:val="333333"/>
          <w:shd w:val="clear" w:color="auto" w:fill="FFFFFF"/>
        </w:rPr>
        <w:t>人。</w:t>
      </w:r>
      <w:bookmarkStart w:id="0" w:name="_GoBack"/>
      <w:bookmarkEnd w:id="0"/>
    </w:p>
    <w:p w14:paraId="74F8886A">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2023年部门预算在职人员2</w:t>
      </w:r>
      <w:r>
        <w:rPr>
          <w:rFonts w:hint="eastAsia" w:ascii="宋体" w:hAnsi="宋体" w:eastAsia="宋体" w:cs="宋体"/>
          <w:color w:val="333333"/>
          <w:shd w:val="clear" w:color="auto" w:fill="FFFFFF"/>
          <w:lang w:val="en-US" w:eastAsia="zh-CN"/>
        </w:rPr>
        <w:t>5</w:t>
      </w:r>
      <w:r>
        <w:rPr>
          <w:rFonts w:hint="eastAsia" w:ascii="宋体" w:hAnsi="宋体" w:eastAsia="宋体" w:cs="宋体"/>
          <w:color w:val="333333"/>
          <w:shd w:val="clear" w:color="auto" w:fill="FFFFFF"/>
        </w:rPr>
        <w:t>人，离退休人员20人，其中：离休1人，退休人员19人。</w:t>
      </w:r>
    </w:p>
    <w:p w14:paraId="77CC92E5">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第二部分 中共鄂州市委统战部年部门2023预算安排情况说明</w:t>
      </w:r>
    </w:p>
    <w:p w14:paraId="3A1CED14">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一、部门预算收支情况总体说明</w:t>
      </w:r>
    </w:p>
    <w:p w14:paraId="620AC46C">
      <w:pPr>
        <w:pStyle w:val="5"/>
        <w:widowControl/>
        <w:shd w:val="clear" w:color="auto" w:fill="FFFFFF"/>
        <w:spacing w:beforeAutospacing="0" w:afterAutospacing="0" w:line="30" w:lineRule="atLeast"/>
        <w:rPr>
          <w:rFonts w:hint="default" w:ascii="宋体" w:hAnsi="宋体" w:eastAsia="宋体" w:cs="宋体"/>
          <w:color w:val="333333"/>
          <w:lang w:val="en-US" w:eastAsia="zh-CN"/>
        </w:rPr>
      </w:pPr>
      <w:r>
        <w:rPr>
          <w:rFonts w:hint="eastAsia" w:ascii="宋体" w:hAnsi="宋体" w:eastAsia="宋体" w:cs="宋体"/>
          <w:color w:val="333333"/>
          <w:shd w:val="clear" w:color="auto" w:fill="FFFFFF"/>
        </w:rPr>
        <w:t>　　（一）2023年部门预算总收入1469.87万元。其中：一般公共预算财政拨款收入1444.87万元，占收入的98.3%</w:t>
      </w:r>
      <w:r>
        <w:rPr>
          <w:rFonts w:hint="eastAsia" w:ascii="宋体" w:hAnsi="宋体" w:eastAsia="宋体" w:cs="宋体"/>
          <w:color w:val="333333"/>
          <w:shd w:val="clear" w:color="auto" w:fill="FFFFFF"/>
          <w:lang w:eastAsia="zh-CN"/>
        </w:rPr>
        <w:t>；上年结余</w:t>
      </w:r>
      <w:r>
        <w:rPr>
          <w:rFonts w:hint="eastAsia" w:ascii="宋体" w:hAnsi="宋体" w:eastAsia="宋体" w:cs="宋体"/>
          <w:color w:val="333333"/>
          <w:shd w:val="clear" w:color="auto" w:fill="FFFFFF"/>
          <w:lang w:val="en-US" w:eastAsia="zh-CN"/>
        </w:rPr>
        <w:t>25万元，占总收入的1.70%。</w:t>
      </w:r>
    </w:p>
    <w:p w14:paraId="09EB6CF3">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（二）市委统战部年部门预算总支出1469.87万元。其中：</w:t>
      </w:r>
      <w:r>
        <w:rPr>
          <w:rFonts w:hint="eastAsia" w:ascii="宋体" w:hAnsi="宋体" w:eastAsia="宋体" w:cs="宋体"/>
          <w:color w:val="333333"/>
          <w:shd w:val="clear" w:color="auto" w:fill="FFFFFF"/>
          <w:lang w:eastAsia="zh-CN"/>
        </w:rPr>
        <w:t>基本</w:t>
      </w:r>
      <w:r>
        <w:rPr>
          <w:rFonts w:hint="eastAsia" w:ascii="宋体" w:hAnsi="宋体" w:eastAsia="宋体" w:cs="宋体"/>
          <w:color w:val="333333"/>
          <w:shd w:val="clear" w:color="auto" w:fill="FFFFFF"/>
        </w:rPr>
        <w:t>支出</w:t>
      </w:r>
      <w:r>
        <w:rPr>
          <w:rFonts w:hint="eastAsia" w:ascii="宋体" w:hAnsi="宋体" w:eastAsia="宋体" w:cs="宋体"/>
          <w:color w:val="333333"/>
          <w:shd w:val="clear" w:color="auto" w:fill="FFFFFF"/>
          <w:lang w:val="en-US" w:eastAsia="zh-CN"/>
        </w:rPr>
        <w:t>731.87</w:t>
      </w:r>
      <w:r>
        <w:rPr>
          <w:rFonts w:hint="eastAsia" w:ascii="宋体" w:hAnsi="宋体" w:eastAsia="宋体" w:cs="宋体"/>
          <w:color w:val="333333"/>
          <w:shd w:val="clear" w:color="auto" w:fill="FFFFFF"/>
        </w:rPr>
        <w:t>万元，占</w:t>
      </w:r>
      <w:r>
        <w:rPr>
          <w:rFonts w:hint="eastAsia" w:ascii="宋体" w:hAnsi="宋体" w:eastAsia="宋体" w:cs="宋体"/>
          <w:color w:val="333333"/>
          <w:shd w:val="clear" w:color="auto" w:fill="FFFFFF"/>
          <w:lang w:eastAsia="zh-CN"/>
        </w:rPr>
        <w:t>总</w:t>
      </w:r>
      <w:r>
        <w:rPr>
          <w:rFonts w:hint="eastAsia" w:ascii="宋体" w:hAnsi="宋体" w:eastAsia="宋体" w:cs="宋体"/>
          <w:color w:val="333333"/>
          <w:shd w:val="clear" w:color="auto" w:fill="FFFFFF"/>
        </w:rPr>
        <w:t>支出的</w:t>
      </w:r>
      <w:r>
        <w:rPr>
          <w:rFonts w:hint="eastAsia" w:ascii="宋体" w:hAnsi="宋体" w:eastAsia="宋体" w:cs="宋体"/>
          <w:color w:val="333333"/>
          <w:shd w:val="clear" w:color="auto" w:fill="FFFFFF"/>
          <w:lang w:val="en-US" w:eastAsia="zh-CN"/>
        </w:rPr>
        <w:t>49.79</w:t>
      </w:r>
      <w:r>
        <w:rPr>
          <w:rFonts w:hint="eastAsia" w:ascii="宋体" w:hAnsi="宋体" w:eastAsia="宋体" w:cs="宋体"/>
          <w:color w:val="333333"/>
          <w:shd w:val="clear" w:color="auto" w:fill="FFFFFF"/>
        </w:rPr>
        <w:t>%；项目支出738万元，占支出的50.21%。</w:t>
      </w:r>
    </w:p>
    <w:p w14:paraId="21B3CDBC">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按照支出功能分类科目，主要用于一般公共服务支出1228.35万元，社会保障和就业支出136.36万元，卫生健康支出57.18万元，住房保障支出47.98万元。</w:t>
      </w:r>
    </w:p>
    <w:p w14:paraId="1C234674">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按照支出经济分类科目，主要用于工资福利支出542.67万元，商品和服务支出828.53万元，对个人和家庭的补助98.67万元。</w:t>
      </w:r>
    </w:p>
    <w:p w14:paraId="03FA4EA1">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二、部门预算收支增减变化情况说明</w:t>
      </w:r>
    </w:p>
    <w:p w14:paraId="67E84A9A">
      <w:pPr>
        <w:pStyle w:val="5"/>
        <w:widowControl/>
        <w:shd w:val="clear" w:color="auto" w:fill="FFFFFF"/>
        <w:spacing w:beforeAutospacing="0" w:afterAutospacing="0" w:line="30" w:lineRule="atLeast"/>
        <w:ind w:firstLine="480"/>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2023年部门收入总预算1469.87万元。比上年预算增加426.64万元，上升29.03%。</w:t>
      </w:r>
    </w:p>
    <w:p w14:paraId="650078F9">
      <w:pPr>
        <w:pStyle w:val="5"/>
        <w:widowControl/>
        <w:shd w:val="clear" w:color="auto" w:fill="FFFFFF"/>
        <w:spacing w:beforeAutospacing="0" w:afterAutospacing="0" w:line="30" w:lineRule="atLeast"/>
        <w:ind w:firstLine="480"/>
        <w:rPr>
          <w:rFonts w:ascii="宋体" w:hAnsi="宋体" w:eastAsia="宋体" w:cs="宋体"/>
          <w:color w:val="333333"/>
        </w:rPr>
      </w:pPr>
      <w:r>
        <w:rPr>
          <w:rFonts w:hint="eastAsia" w:ascii="宋体" w:hAnsi="宋体" w:eastAsia="宋体" w:cs="宋体"/>
          <w:color w:val="333333"/>
          <w:shd w:val="clear" w:color="auto" w:fill="FFFFFF"/>
        </w:rPr>
        <w:t>2023年部门支出总预算1469.87万元。比上年预算增加426.64万元，上升29.03%，主要原因是：项目支出增加。</w:t>
      </w:r>
    </w:p>
    <w:p w14:paraId="6AC88E9F">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三、财政拨款收支情况说明</w:t>
      </w:r>
    </w:p>
    <w:p w14:paraId="61135F09">
      <w:pPr>
        <w:pStyle w:val="5"/>
        <w:widowControl/>
        <w:shd w:val="clear" w:color="auto" w:fill="FFFFFF"/>
        <w:spacing w:beforeAutospacing="0" w:afterAutospacing="0" w:line="30" w:lineRule="atLeast"/>
        <w:ind w:firstLine="480"/>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2023年财政拨款收入总预算1469.87万元。主要包括：一般公共预算财政拨款收入1444.87万元，上年结转结余25万元。</w:t>
      </w:r>
    </w:p>
    <w:p w14:paraId="1169ABA1">
      <w:pPr>
        <w:pStyle w:val="5"/>
        <w:widowControl/>
        <w:shd w:val="clear" w:color="auto" w:fill="FFFFFF"/>
        <w:spacing w:beforeAutospacing="0" w:afterAutospacing="0" w:line="30" w:lineRule="atLeast"/>
        <w:ind w:firstLine="480"/>
        <w:rPr>
          <w:rFonts w:ascii="宋体" w:hAnsi="宋体" w:eastAsia="宋体" w:cs="宋体"/>
          <w:color w:val="333333"/>
        </w:rPr>
      </w:pPr>
      <w:r>
        <w:rPr>
          <w:rFonts w:hint="eastAsia" w:ascii="宋体" w:hAnsi="宋体" w:eastAsia="宋体" w:cs="宋体"/>
          <w:color w:val="333333"/>
          <w:shd w:val="clear" w:color="auto" w:fill="FFFFFF"/>
        </w:rPr>
        <w:t>2023年财政拨款收入总预算1469.87万元。主要包括：省级少数民族资金专项25万元（上年结转结余）；行政运行490.36万元（人员</w:t>
      </w:r>
      <w:r>
        <w:rPr>
          <w:rFonts w:hint="eastAsia" w:ascii="宋体" w:hAnsi="宋体" w:eastAsia="宋体" w:cs="宋体"/>
          <w:color w:val="333333"/>
          <w:shd w:val="clear" w:color="auto" w:fill="FFFFFF"/>
          <w:lang w:eastAsia="zh-CN"/>
        </w:rPr>
        <w:t>经费</w:t>
      </w:r>
      <w:r>
        <w:rPr>
          <w:rFonts w:hint="eastAsia" w:ascii="宋体" w:hAnsi="宋体" w:eastAsia="宋体" w:cs="宋体"/>
          <w:color w:val="333333"/>
          <w:shd w:val="clear" w:color="auto" w:fill="FFFFFF"/>
        </w:rPr>
        <w:t>399.83万元，</w:t>
      </w:r>
      <w:r>
        <w:rPr>
          <w:rFonts w:hint="eastAsia" w:ascii="宋体" w:hAnsi="宋体" w:eastAsia="宋体" w:cs="宋体"/>
          <w:color w:val="333333"/>
          <w:shd w:val="clear" w:color="auto" w:fill="FFFFFF"/>
          <w:lang w:eastAsia="zh-CN"/>
        </w:rPr>
        <w:t>公用经费</w:t>
      </w:r>
      <w:r>
        <w:rPr>
          <w:rFonts w:hint="eastAsia" w:ascii="宋体" w:hAnsi="宋体" w:eastAsia="宋体" w:cs="宋体"/>
          <w:color w:val="333333"/>
          <w:shd w:val="clear" w:color="auto" w:fill="FFFFFF"/>
        </w:rPr>
        <w:t>90.53），一般行政运行事务类项目支出713万元，归口管理的行政单位离退休98.67万元，机关事业单位基本养老保险缴费支出37.69万元，行政单位医疗37.18万元，公务员医疗补助19.99万元，住房公积金47.98万元。</w:t>
      </w:r>
    </w:p>
    <w:p w14:paraId="39B86577">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四、一般公共预算支出情况说明</w:t>
      </w:r>
    </w:p>
    <w:p w14:paraId="4EA552FB">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2023年一般公共预算支出数为1469.87万元，比上年预算增加426.64万元，上升29.03%。具体情况如下：</w:t>
      </w:r>
    </w:p>
    <w:p w14:paraId="5A46078B">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（一）一般公共服务支出（类）统战事务（款）1228.35万元，比上年预算增加425.53万元，上升34.64%。</w:t>
      </w:r>
    </w:p>
    <w:p w14:paraId="791B488C">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1、行政运行（项）490.35万元，比2021减少1.47万元，下降3%。原因是人员减少一人。</w:t>
      </w:r>
    </w:p>
    <w:p w14:paraId="11CDD6E8">
      <w:pPr>
        <w:pStyle w:val="5"/>
        <w:widowControl/>
        <w:shd w:val="clear" w:color="auto" w:fill="FFFFFF"/>
        <w:spacing w:beforeAutospacing="0" w:afterAutospacing="0" w:line="30" w:lineRule="atLeast"/>
        <w:ind w:firstLine="480"/>
        <w:rPr>
          <w:rFonts w:ascii="宋体" w:hAnsi="宋体" w:eastAsia="宋体" w:cs="宋体"/>
          <w:color w:val="333333"/>
          <w:shd w:val="clear" w:color="auto" w:fill="FFFFFF"/>
        </w:rPr>
      </w:pPr>
      <w:r>
        <w:rPr>
          <w:rFonts w:hint="eastAsia" w:ascii="宋体" w:hAnsi="宋体" w:eastAsia="宋体" w:cs="宋体"/>
          <w:color w:val="333333"/>
          <w:shd w:val="clear" w:color="auto" w:fill="FFFFFF"/>
        </w:rPr>
        <w:t>2.一般行政管理事务（项）支出713万元，比上年预算增加445万元，上升62.41%。原因是项目预算增加。</w:t>
      </w:r>
    </w:p>
    <w:p w14:paraId="5180BCC1">
      <w:pPr>
        <w:pStyle w:val="5"/>
        <w:widowControl/>
        <w:shd w:val="clear" w:color="auto" w:fill="FFFFFF"/>
        <w:spacing w:beforeAutospacing="0" w:afterAutospacing="0" w:line="30" w:lineRule="atLeast"/>
        <w:ind w:firstLine="480"/>
        <w:rPr>
          <w:rFonts w:ascii="宋体" w:hAnsi="宋体" w:eastAsia="宋体" w:cs="宋体"/>
          <w:color w:val="333333"/>
        </w:rPr>
      </w:pPr>
      <w:r>
        <w:rPr>
          <w:rFonts w:hint="eastAsia" w:ascii="宋体" w:hAnsi="宋体" w:eastAsia="宋体" w:cs="宋体"/>
          <w:color w:val="333333"/>
          <w:shd w:val="clear" w:color="auto" w:fill="FFFFFF"/>
        </w:rPr>
        <w:t>3、民族事务（项）25万元，比上年预算增加25万元，增长100%。原因是去年没有民族事务（项）预算。</w:t>
      </w:r>
    </w:p>
    <w:p w14:paraId="65A354F5">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（二）社会保障和就业支出（类））行政事业单位离退休（款）136.36万元，比2022年减少20.12万元，减少14.76%。</w:t>
      </w:r>
    </w:p>
    <w:p w14:paraId="3A2C2A48">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1.机关事业单位基本养老保险缴费支出37.69万元，比2022年减少1.49万元。下降3.95%。原因是减少一人的基本养老保险。</w:t>
      </w:r>
    </w:p>
    <w:p w14:paraId="15ED67F0">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2.归口管理的行政单位离退休（项）98.67万元，比2022年减少18.63万元。原因是2023年离退休人员比2022年离退休人减少了离退休人员公用支出支出及福利费。</w:t>
      </w:r>
    </w:p>
    <w:p w14:paraId="7A4232F0">
      <w:pPr>
        <w:pStyle w:val="5"/>
        <w:widowControl/>
        <w:shd w:val="clear" w:color="auto" w:fill="FFFFFF"/>
        <w:spacing w:beforeAutospacing="0" w:afterAutospacing="0" w:line="30" w:lineRule="atLeast"/>
        <w:rPr>
          <w:rFonts w:ascii="宋体" w:hAnsi="宋体" w:eastAsia="宋体" w:cs="宋体"/>
        </w:rPr>
      </w:pPr>
      <w:r>
        <w:rPr>
          <w:rFonts w:hint="eastAsia" w:ascii="宋体" w:hAnsi="宋体" w:eastAsia="宋体" w:cs="宋体"/>
          <w:color w:val="333333"/>
          <w:shd w:val="clear" w:color="auto" w:fill="FFFFFF"/>
        </w:rPr>
        <w:t>　　（三）卫生健康支出（类）行政单位医疗（款）行政单位医疗（项）支出37.18万元，卫生健康支出（类）行政单位医疗（款）公务员医疗补助（项）支出19.99万元，合计增加22.16万元，上升38.75%。</w:t>
      </w:r>
      <w:r>
        <w:rPr>
          <w:rFonts w:hint="eastAsia" w:ascii="宋体" w:hAnsi="宋体" w:eastAsia="宋体" w:cs="宋体"/>
          <w:shd w:val="clear" w:color="auto" w:fill="FFFFFF"/>
        </w:rPr>
        <w:t>原因是增加退休人员医疗支出及退休人员医疗补助。</w:t>
      </w:r>
    </w:p>
    <w:p w14:paraId="16D8C3AF">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（五）住房保障支出（类）住房改革支持（款）住房公积金（款）支出47.98万元，比上年减少0.93万元，减少1.94%。原因是在职实有人数较上年减少。</w:t>
      </w:r>
    </w:p>
    <w:p w14:paraId="6F486AA7">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五、一般公共预算基本支出情况说明</w:t>
      </w:r>
    </w:p>
    <w:p w14:paraId="7C4FD034">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2023年一般公共预算基本支出731.87万元，占预算总额的49.79%。其中：</w:t>
      </w:r>
    </w:p>
    <w:p w14:paraId="4DBA6F1E">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（一）人员经费641.34万元，占预算总额的43.63%。包括：</w:t>
      </w:r>
    </w:p>
    <w:p w14:paraId="4B0DF078">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1、工资福利支出542.67万元，主要用于：在职人员基本工资、津贴补贴、奖金、机关事业单位基本养老保险缴费、职业年金缴费、职工基本医疗保险费、公务员医疗补助、其他社会保障缴费、住房公积金、其他工资福利支出等。</w:t>
      </w:r>
    </w:p>
    <w:p w14:paraId="74896295">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2、对个人和家庭的补助支出98.67万元，主要用于离休人员工资、离退休人员退休费等。</w:t>
      </w:r>
    </w:p>
    <w:p w14:paraId="5B650556">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（二）公用经费90.52万元，包括：办公费、水电费、邮电费、差旅费、维修（护）费、会议费、培训费、公务接待费、工会经费、福利费、其他交通费用、其他商品和服务支出、资本性支出等。</w:t>
      </w:r>
    </w:p>
    <w:p w14:paraId="7B964028">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六、机关运行经费安排情况说明</w:t>
      </w:r>
    </w:p>
    <w:p w14:paraId="00289D0F">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2023年机关运行经费预算90.52万元，占预算总额的6.16%。主要包括：办公费16.5万元，电费0.5万元、邮电费0.2万元、差旅费0.5万元、维修（护）费0.5万元、会议费0.2万元、培训费0.2万元、劳务费0万元、公务接待费4万元、工会经费8万元、福利费16.94万元、其他交通费用25.12万元、其他商品和服务支出17.86万元。</w:t>
      </w:r>
    </w:p>
    <w:p w14:paraId="31F4B303">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七、国有资产占用情况说明</w:t>
      </w:r>
    </w:p>
    <w:p w14:paraId="1727937B">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2023年国有资产净值共59.18万元，其中：房屋0平方米，金额0万元 ；车辆0辆，净值 0 万元；专用设备0台（套），金额0万元；其他电脑打印机空调办公桌椅文件柜等，金额59.18万元。</w:t>
      </w:r>
    </w:p>
    <w:p w14:paraId="2A0796DD">
      <w:pPr>
        <w:pStyle w:val="5"/>
        <w:widowControl/>
        <w:shd w:val="clear" w:color="auto" w:fill="FFFFFF"/>
        <w:spacing w:beforeAutospacing="0" w:afterAutospacing="0" w:line="30" w:lineRule="atLeast"/>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　　八、预算绩效情况（含重点项目预算的绩效目标）说明</w:t>
      </w:r>
    </w:p>
    <w:p w14:paraId="0F0A3922">
      <w:pPr>
        <w:pStyle w:val="5"/>
        <w:widowControl/>
        <w:shd w:val="clear" w:color="auto" w:fill="FFFFFF"/>
        <w:spacing w:beforeAutospacing="0" w:afterAutospacing="0" w:line="30" w:lineRule="atLeast"/>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　　（一）预算绩效管理工作开展情况</w:t>
      </w:r>
    </w:p>
    <w:p w14:paraId="502A3847">
      <w:pPr>
        <w:pStyle w:val="5"/>
        <w:widowControl/>
        <w:shd w:val="clear" w:color="auto" w:fill="FFFFFF"/>
        <w:spacing w:beforeAutospacing="0" w:afterAutospacing="0" w:line="30" w:lineRule="atLeast"/>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　　2023年部门项目均实行绩效目标管理，涉及一般公共预算特定目标类项目9个财政拨款738万元。根据预算绩效管理的要求，一是完善管理机制，二是对绩效运行进行监控管理，三是全面对绩效进行自评，四是加大绩效公开力度。</w:t>
      </w:r>
    </w:p>
    <w:p w14:paraId="52B62C84">
      <w:pPr>
        <w:pStyle w:val="5"/>
        <w:widowControl/>
        <w:shd w:val="clear" w:color="auto" w:fill="FFFFFF"/>
        <w:spacing w:beforeAutospacing="0" w:afterAutospacing="0" w:line="30" w:lineRule="atLeast"/>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　　（二）重点项目绩效目标说明</w:t>
      </w:r>
    </w:p>
    <w:p w14:paraId="5DF7FD8B">
      <w:pPr>
        <w:pStyle w:val="5"/>
        <w:widowControl/>
        <w:shd w:val="clear" w:color="auto" w:fill="FFFFFF"/>
        <w:spacing w:beforeAutospacing="0" w:afterAutospacing="0" w:line="30" w:lineRule="atLeast"/>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lang w:val="en-US" w:eastAsia="zh-CN"/>
        </w:rPr>
        <w:t xml:space="preserve">    1、</w:t>
      </w:r>
      <w:r>
        <w:rPr>
          <w:rFonts w:hint="eastAsia" w:ascii="宋体" w:hAnsi="宋体" w:eastAsia="宋体" w:cs="宋体"/>
          <w:color w:val="333333"/>
          <w:shd w:val="clear" w:color="auto" w:fill="FFFFFF"/>
        </w:rPr>
        <w:t>统战业务经费：主要是用于统战工作需要的各种费用支出，促进统战工作的整体推进。项目全年预算数为238万元，资金来源于财政全额拨款。绩效目标资金执行率达到100%。</w:t>
      </w:r>
    </w:p>
    <w:p w14:paraId="09EB7B79">
      <w:pPr>
        <w:pStyle w:val="5"/>
        <w:widowControl/>
        <w:shd w:val="clear" w:color="auto" w:fill="FFFFFF"/>
        <w:spacing w:beforeAutospacing="0" w:afterAutospacing="0" w:line="30" w:lineRule="atLeast"/>
        <w:rPr>
          <w:rFonts w:hint="eastAsia" w:ascii="宋体" w:hAnsi="宋体" w:eastAsia="宋体" w:cs="宋体"/>
          <w:color w:val="333333"/>
          <w:shd w:val="clear" w:color="auto" w:fill="FFFFFF"/>
          <w:lang w:val="en-US" w:eastAsia="zh-CN"/>
        </w:rPr>
      </w:pPr>
      <w:r>
        <w:rPr>
          <w:rFonts w:hint="eastAsia" w:ascii="宋体" w:hAnsi="宋体" w:eastAsia="宋体" w:cs="宋体"/>
          <w:color w:val="333333"/>
          <w:shd w:val="clear" w:color="auto" w:fill="FFFFFF"/>
          <w:lang w:val="en-US" w:eastAsia="zh-CN"/>
        </w:rPr>
        <w:t xml:space="preserve">     </w:t>
      </w:r>
      <w:r>
        <w:rPr>
          <w:rFonts w:hint="eastAsia" w:ascii="宋体" w:hAnsi="宋体" w:eastAsia="宋体" w:cs="宋体"/>
          <w:color w:val="333333"/>
          <w:shd w:val="clear" w:color="auto" w:fill="FFFFFF"/>
        </w:rPr>
        <w:t>2023年度项目绩效总目标是：</w:t>
      </w:r>
      <w:r>
        <w:rPr>
          <w:rFonts w:hint="eastAsia" w:ascii="宋体" w:hAnsi="宋体" w:eastAsia="宋体" w:cs="宋体"/>
          <w:color w:val="333333"/>
          <w:shd w:val="clear" w:color="auto" w:fill="FFFFFF"/>
          <w:lang w:val="en-US" w:eastAsia="zh-CN"/>
        </w:rPr>
        <w:t>在市委的正确领导下，紧紧围绕市委决策部署，充分发挥统一战线政治优势、智力优势、资源优势和组织优势，积极促进政党关系、民族关系、宗教关系、阶层关系、海内外同胞关系和谐，进一步巩固和发展最广泛的爱国统一战线，为助力我市城乡融合高质量发展贡献统战力量。</w:t>
      </w:r>
    </w:p>
    <w:p w14:paraId="397A1388">
      <w:pPr>
        <w:pStyle w:val="5"/>
        <w:widowControl/>
        <w:shd w:val="clear" w:color="auto" w:fill="FFFFFF"/>
        <w:spacing w:beforeAutospacing="0" w:afterAutospacing="0" w:line="30" w:lineRule="atLeast"/>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lang w:val="en-US" w:eastAsia="zh-CN"/>
        </w:rPr>
        <w:t xml:space="preserve">     </w:t>
      </w:r>
      <w:r>
        <w:rPr>
          <w:rFonts w:hint="eastAsia" w:ascii="宋体" w:hAnsi="宋体" w:eastAsia="宋体" w:cs="宋体"/>
          <w:color w:val="333333"/>
          <w:shd w:val="clear" w:color="auto" w:fill="FFFFFF"/>
        </w:rPr>
        <w:t>成本指标：</w:t>
      </w:r>
      <w:r>
        <w:rPr>
          <w:rFonts w:hint="eastAsia" w:ascii="宋体" w:hAnsi="宋体" w:eastAsia="宋体" w:cs="宋体"/>
          <w:color w:val="333333"/>
          <w:shd w:val="clear" w:color="auto" w:fill="FFFFFF"/>
          <w:lang w:eastAsia="zh-CN"/>
        </w:rPr>
        <w:t>项目全年预算数为</w:t>
      </w:r>
      <w:r>
        <w:rPr>
          <w:rFonts w:hint="eastAsia" w:ascii="宋体" w:hAnsi="宋体" w:eastAsia="宋体" w:cs="宋体"/>
          <w:color w:val="333333"/>
          <w:shd w:val="clear" w:color="auto" w:fill="FFFFFF"/>
          <w:lang w:val="en-US" w:eastAsia="zh-CN"/>
        </w:rPr>
        <w:t>238万元，不突破预算成本。</w:t>
      </w:r>
    </w:p>
    <w:p w14:paraId="0955A3B5">
      <w:pPr>
        <w:pStyle w:val="5"/>
        <w:widowControl/>
        <w:shd w:val="clear" w:color="auto" w:fill="FFFFFF"/>
        <w:spacing w:beforeAutospacing="0" w:afterAutospacing="0" w:line="30" w:lineRule="atLeast"/>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lang w:val="en-US" w:eastAsia="zh-CN"/>
        </w:rPr>
        <w:t xml:space="preserve">     </w:t>
      </w:r>
      <w:r>
        <w:rPr>
          <w:rFonts w:hint="eastAsia" w:ascii="宋体" w:hAnsi="宋体" w:eastAsia="宋体" w:cs="宋体"/>
          <w:color w:val="333333"/>
          <w:shd w:val="clear" w:color="auto" w:fill="FFFFFF"/>
        </w:rPr>
        <w:t>产出指标：促进统战工作的整体推进。</w:t>
      </w:r>
    </w:p>
    <w:p w14:paraId="1FD15FE4">
      <w:pPr>
        <w:pStyle w:val="5"/>
        <w:widowControl/>
        <w:shd w:val="clear" w:color="auto" w:fill="FFFFFF"/>
        <w:spacing w:beforeAutospacing="0" w:afterAutospacing="0" w:line="30" w:lineRule="atLeast"/>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lang w:val="en-US" w:eastAsia="zh-CN"/>
        </w:rPr>
        <w:t xml:space="preserve">     </w:t>
      </w:r>
      <w:r>
        <w:rPr>
          <w:rFonts w:hint="eastAsia" w:ascii="宋体" w:hAnsi="宋体" w:eastAsia="宋体" w:cs="宋体"/>
          <w:color w:val="333333"/>
          <w:shd w:val="clear" w:color="auto" w:fill="FFFFFF"/>
        </w:rPr>
        <w:t>效益指标：充分发挥统一战线政治优势、智力优势、资源优势和组织优势，积极促进政党关系、民族关系、宗教关系、阶层关系、海内外同胞关系和谐，进一步巩固和发展最广泛的爱国统一战线。</w:t>
      </w:r>
    </w:p>
    <w:p w14:paraId="7130184D">
      <w:pPr>
        <w:pStyle w:val="5"/>
        <w:widowControl/>
        <w:shd w:val="clear" w:color="auto" w:fill="FFFFFF"/>
        <w:spacing w:beforeAutospacing="0" w:afterAutospacing="0" w:line="30" w:lineRule="atLeast"/>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lang w:val="en-US" w:eastAsia="zh-CN"/>
        </w:rPr>
        <w:t xml:space="preserve">     2、</w:t>
      </w:r>
      <w:r>
        <w:rPr>
          <w:rFonts w:hint="eastAsia" w:ascii="宋体" w:hAnsi="宋体" w:eastAsia="宋体" w:cs="宋体"/>
          <w:color w:val="333333"/>
          <w:shd w:val="clear" w:color="auto" w:fill="FFFFFF"/>
        </w:rPr>
        <w:t>民族宗教业务经费：项目全年预算数为258万元，资金来源于财政全额拨款。绩效目标资金执行率达到100%。促进少数民族团结进步、宗教和谐稳定。</w:t>
      </w:r>
    </w:p>
    <w:p w14:paraId="67DDEBFA">
      <w:pPr>
        <w:pStyle w:val="5"/>
        <w:widowControl/>
        <w:shd w:val="clear" w:color="auto" w:fill="FFFFFF"/>
        <w:spacing w:beforeAutospacing="0" w:afterAutospacing="0" w:line="30" w:lineRule="atLeast"/>
        <w:rPr>
          <w:rFonts w:hint="eastAsia" w:ascii="宋体" w:hAnsi="宋体" w:eastAsia="宋体" w:cs="宋体"/>
          <w:color w:val="333333"/>
          <w:shd w:val="clear" w:color="auto" w:fill="FFFFFF"/>
          <w:lang w:val="en-US" w:eastAsia="zh-CN"/>
        </w:rPr>
      </w:pPr>
      <w:r>
        <w:rPr>
          <w:rFonts w:hint="eastAsia" w:ascii="宋体" w:hAnsi="宋体" w:eastAsia="宋体" w:cs="宋体"/>
          <w:color w:val="333333"/>
          <w:shd w:val="clear" w:color="auto" w:fill="FFFFFF"/>
          <w:lang w:val="en-US" w:eastAsia="zh-CN"/>
        </w:rPr>
        <w:t xml:space="preserve">     </w:t>
      </w:r>
      <w:r>
        <w:rPr>
          <w:rFonts w:hint="eastAsia" w:ascii="宋体" w:hAnsi="宋体" w:eastAsia="宋体" w:cs="宋体"/>
          <w:color w:val="333333"/>
          <w:shd w:val="clear" w:color="auto" w:fill="FFFFFF"/>
        </w:rPr>
        <w:t>2023年度项目绩效总目标是：</w:t>
      </w:r>
      <w:r>
        <w:rPr>
          <w:rFonts w:hint="eastAsia" w:ascii="宋体" w:hAnsi="宋体" w:eastAsia="宋体" w:cs="宋体"/>
          <w:color w:val="333333"/>
          <w:shd w:val="clear" w:color="auto" w:fill="FFFFFF"/>
          <w:lang w:val="en-US" w:eastAsia="zh-CN"/>
        </w:rPr>
        <w:t xml:space="preserve">全面深入贯彻中央民族工作会议精神，深入持久  开展民族团结进步创建，铸牢中华民族共同体意识，进一步推动城市民族工作水平提升；全面深入贯彻全国宗教工作会议精神，推动宗教事务依法治理，进一步推进全市宗教工作水平总体提升。 </w:t>
      </w:r>
    </w:p>
    <w:p w14:paraId="13DCF18B">
      <w:pPr>
        <w:pStyle w:val="5"/>
        <w:widowControl/>
        <w:shd w:val="clear" w:color="auto" w:fill="FFFFFF"/>
        <w:spacing w:beforeAutospacing="0" w:afterAutospacing="0" w:line="30" w:lineRule="atLeast"/>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lang w:val="en-US" w:eastAsia="zh-CN"/>
        </w:rPr>
        <w:t xml:space="preserve">     </w:t>
      </w:r>
      <w:r>
        <w:rPr>
          <w:rFonts w:hint="eastAsia" w:ascii="宋体" w:hAnsi="宋体" w:eastAsia="宋体" w:cs="宋体"/>
          <w:color w:val="333333"/>
          <w:shd w:val="clear" w:color="auto" w:fill="FFFFFF"/>
        </w:rPr>
        <w:t>成本指标：</w:t>
      </w:r>
      <w:r>
        <w:rPr>
          <w:rFonts w:hint="eastAsia" w:ascii="宋体" w:hAnsi="宋体" w:eastAsia="宋体" w:cs="宋体"/>
          <w:color w:val="333333"/>
          <w:shd w:val="clear" w:color="auto" w:fill="FFFFFF"/>
          <w:lang w:eastAsia="zh-CN"/>
        </w:rPr>
        <w:t>项目全年预算数为</w:t>
      </w:r>
      <w:r>
        <w:rPr>
          <w:rFonts w:hint="eastAsia" w:ascii="宋体" w:hAnsi="宋体" w:eastAsia="宋体" w:cs="宋体"/>
          <w:color w:val="333333"/>
          <w:shd w:val="clear" w:color="auto" w:fill="FFFFFF"/>
          <w:lang w:val="en-US" w:eastAsia="zh-CN"/>
        </w:rPr>
        <w:t>258万元，不突破预算成本。</w:t>
      </w:r>
    </w:p>
    <w:p w14:paraId="6CC55025">
      <w:pPr>
        <w:pStyle w:val="5"/>
        <w:widowControl/>
        <w:shd w:val="clear" w:color="auto" w:fill="FFFFFF"/>
        <w:spacing w:beforeAutospacing="0" w:afterAutospacing="0" w:line="30" w:lineRule="atLeast"/>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lang w:val="en-US" w:eastAsia="zh-CN"/>
        </w:rPr>
        <w:t xml:space="preserve">     </w:t>
      </w:r>
      <w:r>
        <w:rPr>
          <w:rFonts w:hint="eastAsia" w:ascii="宋体" w:hAnsi="宋体" w:eastAsia="宋体" w:cs="宋体"/>
          <w:color w:val="333333"/>
          <w:shd w:val="clear" w:color="auto" w:fill="FFFFFF"/>
        </w:rPr>
        <w:t>产出指标：促进</w:t>
      </w:r>
      <w:r>
        <w:rPr>
          <w:rFonts w:hint="eastAsia" w:ascii="宋体" w:hAnsi="宋体" w:eastAsia="宋体" w:cs="宋体"/>
          <w:color w:val="333333"/>
          <w:shd w:val="clear" w:color="auto" w:fill="FFFFFF"/>
          <w:lang w:eastAsia="zh-CN"/>
        </w:rPr>
        <w:t>民族宗教</w:t>
      </w:r>
      <w:r>
        <w:rPr>
          <w:rFonts w:hint="eastAsia" w:ascii="宋体" w:hAnsi="宋体" w:eastAsia="宋体" w:cs="宋体"/>
          <w:color w:val="333333"/>
          <w:shd w:val="clear" w:color="auto" w:fill="FFFFFF"/>
        </w:rPr>
        <w:t>工作的</w:t>
      </w:r>
      <w:r>
        <w:rPr>
          <w:rFonts w:hint="eastAsia" w:ascii="宋体" w:hAnsi="宋体" w:eastAsia="宋体" w:cs="宋体"/>
          <w:color w:val="333333"/>
          <w:shd w:val="clear" w:color="auto" w:fill="FFFFFF"/>
          <w:lang w:eastAsia="zh-CN"/>
        </w:rPr>
        <w:t>有序发展</w:t>
      </w:r>
      <w:r>
        <w:rPr>
          <w:rFonts w:hint="eastAsia" w:ascii="宋体" w:hAnsi="宋体" w:eastAsia="宋体" w:cs="宋体"/>
          <w:color w:val="333333"/>
          <w:shd w:val="clear" w:color="auto" w:fill="FFFFFF"/>
        </w:rPr>
        <w:t>。</w:t>
      </w:r>
    </w:p>
    <w:p w14:paraId="7B92B55F">
      <w:pPr>
        <w:pStyle w:val="5"/>
        <w:widowControl/>
        <w:shd w:val="clear" w:color="auto" w:fill="FFFFFF"/>
        <w:spacing w:beforeAutospacing="0" w:afterAutospacing="0" w:line="30" w:lineRule="atLeast"/>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lang w:val="en-US" w:eastAsia="zh-CN"/>
        </w:rPr>
        <w:t xml:space="preserve">    </w:t>
      </w:r>
      <w:r>
        <w:rPr>
          <w:rFonts w:hint="eastAsia" w:ascii="宋体" w:hAnsi="宋体" w:eastAsia="宋体" w:cs="宋体"/>
          <w:color w:val="333333"/>
          <w:shd w:val="clear" w:color="auto" w:fill="FFFFFF"/>
        </w:rPr>
        <w:t>效益指标：全面深入贯彻中央民族工作会议精神，深入持久开展民族团结进步创建，铸牢中华民族共同体意识，进一步推动城市民族工作水平提升；全面深入贯彻全国宗教工作会议精神，推动宗教事务依法治理，进一步推进全市宗教工作水平总体提升。</w:t>
      </w:r>
    </w:p>
    <w:p w14:paraId="242F06F7">
      <w:pPr>
        <w:pStyle w:val="5"/>
        <w:widowControl/>
        <w:shd w:val="clear" w:color="auto" w:fill="FFFFFF"/>
        <w:spacing w:beforeAutospacing="0" w:afterAutospacing="0" w:line="30" w:lineRule="atLeast"/>
        <w:rPr>
          <w:rFonts w:hint="eastAsia" w:ascii="宋体" w:hAnsi="宋体" w:eastAsia="宋体" w:cs="宋体"/>
          <w:color w:val="333333"/>
          <w:shd w:val="clear" w:color="auto" w:fill="FFFFFF"/>
        </w:rPr>
      </w:pPr>
    </w:p>
    <w:p w14:paraId="6E1810C9">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九、政府采购安排情况说明</w:t>
      </w:r>
    </w:p>
    <w:p w14:paraId="00C0A21D">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未安排政府采购</w:t>
      </w:r>
    </w:p>
    <w:p w14:paraId="0BB6C8FA">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十、一般公共预算“三公”经费支出情况说明</w:t>
      </w:r>
    </w:p>
    <w:p w14:paraId="4ABE1447">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2023年“三公”经费预算4万元，比上年预算增加0万元。其中：</w:t>
      </w:r>
    </w:p>
    <w:p w14:paraId="4F98DA57">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（一）因公出国（境）费预算0万元，比上年预算增加/减少0万元，主要原因：严格控制出国（境）申报，与上年预算相同。</w:t>
      </w:r>
    </w:p>
    <w:p w14:paraId="5529FE65">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（二）公务接待费预算4万元，比上年预算增加0万元。主要原因：根据统战工作的需要。与上年相同</w:t>
      </w:r>
    </w:p>
    <w:p w14:paraId="6B6C4866">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（三）公务用车购置及运行维护费0万元。其中：</w:t>
      </w:r>
    </w:p>
    <w:p w14:paraId="3EE9711A">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1、公务用车购置费0万元，比上年预算增加/减少 0万元，</w:t>
      </w:r>
    </w:p>
    <w:p w14:paraId="3BB6EF1D">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2、公务用车运行维护费0万元，与上年持平。主要原因：本单位无公务用车。</w:t>
      </w:r>
    </w:p>
    <w:p w14:paraId="1AB89D61">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十一、政府性基金预算支出情况说明</w:t>
      </w:r>
    </w:p>
    <w:p w14:paraId="18DC3D7E">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无该项预算</w:t>
      </w:r>
    </w:p>
    <w:p w14:paraId="34E9522D">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第三部分 专业名词解释</w:t>
      </w:r>
    </w:p>
    <w:p w14:paraId="2F5E91D1">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（一）财政拨款收入：指行政单位从同级财政部门取得的财政拨款，包括一般公共预算财政拨款和政府性基金预算财政拨款。</w:t>
      </w:r>
    </w:p>
    <w:p w14:paraId="215DB4D6">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二）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14:paraId="16257111">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（三）项目支出：指单位为完成特定行政任务或事业发展目标，在基本支出之外发生的用财政专户管理资金安排的各项支出。</w:t>
      </w:r>
    </w:p>
    <w:p w14:paraId="18D5BB28">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（四）一般公共服务支出（201类）：反映政府提供一般公共服务的支出。</w:t>
      </w:r>
    </w:p>
    <w:p w14:paraId="741FBD96">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（五）公共安全支出（204类）：反映政府维护社会公共安全方面的支出。</w:t>
      </w:r>
    </w:p>
    <w:p w14:paraId="6D2CF08D">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（六）社会保障和就业支出（208类）：反映政府在社会保障与就业方面的支出，主要是用于行政事业单位离退休方面的支出。</w:t>
      </w:r>
    </w:p>
    <w:p w14:paraId="29326628">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（七）医疗卫生与计划生育支出（210类）：反映政府医疗卫生与计划生育管理方面的支出。</w:t>
      </w:r>
    </w:p>
    <w:p w14:paraId="4307CC51">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（八）住房保障支出（221类）：集中反映政府用于住房方面的支出。</w:t>
      </w:r>
    </w:p>
    <w:p w14:paraId="0E242949">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（九）“三公”经费：按照有关规定，“三公”经费包括因公出国（境）费、公务接待费、公务用车购置及运行费。</w:t>
      </w:r>
    </w:p>
    <w:p w14:paraId="2EA3ED45">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（十）因公出国（境）费：指单位公务出国（境）的国际旅费、国外城市间交通费、住宿费、伙食费、培训费、公杂费等支出。</w:t>
      </w:r>
    </w:p>
    <w:p w14:paraId="47C2630E">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（十一）公务接待费：指单位按规定开支的各类公务接待（含外宾接待）费用。</w:t>
      </w:r>
    </w:p>
    <w:p w14:paraId="7F0E542A">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（十二）公务用车购置及运行费：指单位公务用车购置支出（含车辆购置税、牌照费）及按规定保留的公务用车燃料费、维修费、过桥过路费、保险费等支出。</w:t>
      </w:r>
    </w:p>
    <w:p w14:paraId="5EE52A95">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（十三）机关运行经费：指单位使用一般公共预算财政拨款安排的基本支出中的日常公用经费支出。</w:t>
      </w:r>
    </w:p>
    <w:p w14:paraId="3356AFF3">
      <w:pPr>
        <w:pStyle w:val="5"/>
        <w:widowControl/>
        <w:shd w:val="clear" w:color="auto" w:fill="FFFFFF"/>
        <w:spacing w:beforeAutospacing="0" w:afterAutospacing="0" w:line="30" w:lineRule="atLeast"/>
        <w:rPr>
          <w:rFonts w:ascii="宋体" w:hAnsi="宋体" w:eastAsia="宋体" w:cs="宋体"/>
          <w:color w:val="333333"/>
        </w:rPr>
      </w:pPr>
      <w:r>
        <w:rPr>
          <w:rFonts w:hint="eastAsia" w:ascii="宋体" w:hAnsi="宋体" w:eastAsia="宋体" w:cs="宋体"/>
          <w:color w:val="333333"/>
          <w:shd w:val="clear" w:color="auto" w:fill="FFFFFF"/>
        </w:rPr>
        <w:t>　　第四部分 中共鄂州市委统战部202</w:t>
      </w:r>
      <w:r>
        <w:rPr>
          <w:rFonts w:hint="eastAsia" w:ascii="宋体" w:hAnsi="宋体" w:eastAsia="宋体" w:cs="宋体"/>
          <w:color w:val="333333"/>
          <w:shd w:val="clear" w:color="auto" w:fill="FFFFFF"/>
          <w:lang w:val="en-US" w:eastAsia="zh-CN"/>
        </w:rPr>
        <w:t>3</w:t>
      </w:r>
      <w:r>
        <w:rPr>
          <w:rFonts w:hint="eastAsia" w:ascii="宋体" w:hAnsi="宋体" w:eastAsia="宋体" w:cs="宋体"/>
          <w:color w:val="333333"/>
          <w:shd w:val="clear" w:color="auto" w:fill="FFFFFF"/>
        </w:rPr>
        <w:t>年部门预算表</w:t>
      </w:r>
    </w:p>
    <w:p w14:paraId="3DD8A7F9">
      <w:pPr>
        <w:pStyle w:val="5"/>
        <w:widowControl/>
        <w:shd w:val="clear" w:color="auto" w:fill="FFFFFF"/>
        <w:spacing w:beforeAutospacing="0" w:afterAutospacing="0" w:line="30" w:lineRule="atLeast"/>
        <w:rPr>
          <w:rFonts w:cs="Calibri" w:asciiTheme="majorEastAsia" w:hAnsiTheme="majorEastAsia" w:eastAsiaTheme="majorEastAsia"/>
          <w:color w:val="333333"/>
          <w:kern w:val="0"/>
          <w:sz w:val="24"/>
        </w:rPr>
      </w:pPr>
      <w:r>
        <w:rPr>
          <w:rFonts w:hint="eastAsia" w:ascii="宋体" w:hAnsi="宋体" w:eastAsia="宋体" w:cs="宋体"/>
          <w:color w:val="333333"/>
          <w:shd w:val="clear" w:color="auto" w:fill="FFFFFF"/>
        </w:rPr>
        <w:t>　　</w:t>
      </w:r>
      <w:r>
        <w:rPr>
          <w:rFonts w:hint="eastAsia" w:ascii="宋体" w:hAnsi="宋体" w:eastAsia="宋体" w:cs="宋体"/>
          <w:color w:val="333333"/>
          <w:shd w:val="clear" w:color="auto" w:fill="FFFFFF"/>
          <w:lang w:val="en-US" w:eastAsia="zh-CN"/>
        </w:rPr>
        <w:t xml:space="preserve"> </w:t>
      </w:r>
      <w:r>
        <w:rPr>
          <w:rFonts w:hint="eastAsia" w:cs="Calibri" w:asciiTheme="majorEastAsia" w:hAnsiTheme="majorEastAsia" w:eastAsiaTheme="majorEastAsia"/>
          <w:color w:val="333333"/>
          <w:kern w:val="0"/>
          <w:sz w:val="24"/>
        </w:rPr>
        <w:t>附表1、收支总表</w:t>
      </w:r>
    </w:p>
    <w:p w14:paraId="08FA1B6B">
      <w:pPr>
        <w:widowControl/>
        <w:shd w:val="clear" w:color="auto" w:fill="FFFFFF"/>
        <w:spacing w:line="252" w:lineRule="atLeast"/>
        <w:ind w:firstLine="640"/>
        <w:rPr>
          <w:rFonts w:cs="Calibri" w:asciiTheme="majorEastAsia" w:hAnsiTheme="majorEastAsia" w:eastAsiaTheme="majorEastAsia"/>
          <w:color w:val="333333"/>
          <w:kern w:val="0"/>
          <w:sz w:val="24"/>
        </w:rPr>
      </w:pPr>
      <w:r>
        <w:rPr>
          <w:rFonts w:hint="eastAsia" w:cs="Calibri" w:asciiTheme="majorEastAsia" w:hAnsiTheme="majorEastAsia" w:eastAsiaTheme="majorEastAsia"/>
          <w:color w:val="333333"/>
          <w:kern w:val="0"/>
          <w:sz w:val="24"/>
        </w:rPr>
        <w:t>附表２、收入总表</w:t>
      </w:r>
    </w:p>
    <w:p w14:paraId="4C9128C2">
      <w:pPr>
        <w:widowControl/>
        <w:shd w:val="clear" w:color="auto" w:fill="FFFFFF"/>
        <w:spacing w:line="252" w:lineRule="atLeast"/>
        <w:ind w:firstLine="640"/>
        <w:rPr>
          <w:rFonts w:cs="Calibri" w:asciiTheme="majorEastAsia" w:hAnsiTheme="majorEastAsia" w:eastAsiaTheme="majorEastAsia"/>
          <w:color w:val="333333"/>
          <w:kern w:val="0"/>
          <w:sz w:val="24"/>
        </w:rPr>
      </w:pPr>
      <w:r>
        <w:rPr>
          <w:rFonts w:hint="eastAsia" w:cs="Calibri" w:asciiTheme="majorEastAsia" w:hAnsiTheme="majorEastAsia" w:eastAsiaTheme="majorEastAsia"/>
          <w:color w:val="333333"/>
          <w:kern w:val="0"/>
          <w:sz w:val="24"/>
        </w:rPr>
        <w:t>附表３、支出总表</w:t>
      </w:r>
    </w:p>
    <w:p w14:paraId="4F7B5682">
      <w:pPr>
        <w:widowControl/>
        <w:shd w:val="clear" w:color="auto" w:fill="FFFFFF"/>
        <w:spacing w:line="252" w:lineRule="atLeast"/>
        <w:ind w:firstLine="640"/>
        <w:rPr>
          <w:rFonts w:cs="Calibri" w:asciiTheme="majorEastAsia" w:hAnsiTheme="majorEastAsia" w:eastAsiaTheme="majorEastAsia"/>
          <w:color w:val="333333"/>
          <w:kern w:val="0"/>
          <w:sz w:val="24"/>
        </w:rPr>
      </w:pPr>
      <w:r>
        <w:rPr>
          <w:rFonts w:hint="eastAsia" w:cs="Calibri" w:asciiTheme="majorEastAsia" w:hAnsiTheme="majorEastAsia" w:eastAsiaTheme="majorEastAsia"/>
          <w:color w:val="333333"/>
          <w:kern w:val="0"/>
          <w:sz w:val="24"/>
        </w:rPr>
        <w:t>附表4、财政拨款收支总表</w:t>
      </w:r>
    </w:p>
    <w:p w14:paraId="115A8904">
      <w:pPr>
        <w:widowControl/>
        <w:shd w:val="clear" w:color="auto" w:fill="FFFFFF"/>
        <w:spacing w:line="252" w:lineRule="atLeast"/>
        <w:ind w:firstLine="640"/>
        <w:rPr>
          <w:rFonts w:cs="Calibri" w:asciiTheme="majorEastAsia" w:hAnsiTheme="majorEastAsia" w:eastAsiaTheme="majorEastAsia"/>
          <w:color w:val="333333"/>
          <w:kern w:val="0"/>
          <w:sz w:val="24"/>
        </w:rPr>
      </w:pPr>
      <w:r>
        <w:rPr>
          <w:rFonts w:hint="eastAsia" w:cs="Calibri" w:asciiTheme="majorEastAsia" w:hAnsiTheme="majorEastAsia" w:eastAsiaTheme="majorEastAsia"/>
          <w:color w:val="333333"/>
          <w:kern w:val="0"/>
          <w:sz w:val="24"/>
        </w:rPr>
        <w:t>附表5、一般公共预算支出表</w:t>
      </w:r>
    </w:p>
    <w:p w14:paraId="5C711136">
      <w:pPr>
        <w:widowControl/>
        <w:shd w:val="clear" w:color="auto" w:fill="FFFFFF"/>
        <w:spacing w:line="252" w:lineRule="atLeast"/>
        <w:ind w:firstLine="640"/>
        <w:rPr>
          <w:rFonts w:cs="Calibri" w:asciiTheme="majorEastAsia" w:hAnsiTheme="majorEastAsia" w:eastAsiaTheme="majorEastAsia"/>
          <w:color w:val="333333"/>
          <w:kern w:val="0"/>
          <w:sz w:val="24"/>
        </w:rPr>
      </w:pPr>
      <w:r>
        <w:rPr>
          <w:rFonts w:hint="eastAsia" w:cs="Calibri" w:asciiTheme="majorEastAsia" w:hAnsiTheme="majorEastAsia" w:eastAsiaTheme="majorEastAsia"/>
          <w:color w:val="333333"/>
          <w:kern w:val="0"/>
          <w:sz w:val="24"/>
        </w:rPr>
        <w:t>附表6、一般公共预算基本支出表</w:t>
      </w:r>
    </w:p>
    <w:p w14:paraId="11440BB6">
      <w:pPr>
        <w:widowControl/>
        <w:shd w:val="clear" w:color="auto" w:fill="FFFFFF"/>
        <w:spacing w:line="252" w:lineRule="atLeast"/>
        <w:ind w:firstLine="640"/>
        <w:rPr>
          <w:rFonts w:cs="Calibri" w:asciiTheme="majorEastAsia" w:hAnsiTheme="majorEastAsia" w:eastAsiaTheme="majorEastAsia"/>
          <w:color w:val="333333"/>
          <w:kern w:val="0"/>
          <w:sz w:val="24"/>
        </w:rPr>
      </w:pPr>
      <w:r>
        <w:rPr>
          <w:rFonts w:hint="eastAsia" w:cs="Calibri" w:asciiTheme="majorEastAsia" w:hAnsiTheme="majorEastAsia" w:eastAsiaTheme="majorEastAsia"/>
          <w:color w:val="333333"/>
          <w:kern w:val="0"/>
          <w:sz w:val="24"/>
        </w:rPr>
        <w:t>附表7、一般公共预算“三公”经费支出预算表</w:t>
      </w:r>
    </w:p>
    <w:p w14:paraId="4D432607">
      <w:pPr>
        <w:widowControl/>
        <w:shd w:val="clear" w:color="auto" w:fill="FFFFFF"/>
        <w:spacing w:line="252" w:lineRule="atLeast"/>
        <w:ind w:firstLine="640"/>
        <w:rPr>
          <w:rFonts w:cs="Calibri" w:asciiTheme="majorEastAsia" w:hAnsiTheme="majorEastAsia" w:eastAsiaTheme="majorEastAsia"/>
          <w:color w:val="333333"/>
          <w:kern w:val="0"/>
          <w:sz w:val="24"/>
        </w:rPr>
      </w:pPr>
      <w:r>
        <w:rPr>
          <w:rFonts w:hint="eastAsia" w:cs="Calibri" w:asciiTheme="majorEastAsia" w:hAnsiTheme="majorEastAsia" w:eastAsiaTheme="majorEastAsia"/>
          <w:color w:val="333333"/>
          <w:kern w:val="0"/>
          <w:sz w:val="24"/>
        </w:rPr>
        <w:t>附表8、政府性基金支出预算表</w:t>
      </w:r>
    </w:p>
    <w:p w14:paraId="4E06BF35">
      <w:pPr>
        <w:widowControl/>
        <w:shd w:val="clear" w:color="auto" w:fill="FFFFFF"/>
        <w:spacing w:line="252" w:lineRule="atLeast"/>
        <w:ind w:firstLine="640"/>
        <w:rPr>
          <w:rFonts w:cs="Calibri" w:asciiTheme="majorEastAsia" w:hAnsiTheme="majorEastAsia" w:eastAsiaTheme="majorEastAsia"/>
          <w:color w:val="333333"/>
          <w:kern w:val="0"/>
          <w:sz w:val="24"/>
        </w:rPr>
      </w:pPr>
      <w:r>
        <w:rPr>
          <w:rFonts w:hint="eastAsia" w:cs="Calibri" w:asciiTheme="majorEastAsia" w:hAnsiTheme="majorEastAsia" w:eastAsiaTheme="majorEastAsia"/>
          <w:color w:val="333333"/>
          <w:kern w:val="0"/>
          <w:sz w:val="24"/>
        </w:rPr>
        <w:t>附表9、项目支出表</w:t>
      </w:r>
    </w:p>
    <w:p w14:paraId="19BA279E">
      <w:pPr>
        <w:pStyle w:val="5"/>
        <w:widowControl/>
        <w:shd w:val="clear" w:color="auto" w:fill="FFFFFF"/>
        <w:spacing w:beforeAutospacing="0" w:afterAutospacing="0" w:line="3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00C044C9"/>
    <w:rsid w:val="00027960"/>
    <w:rsid w:val="00045380"/>
    <w:rsid w:val="0006683F"/>
    <w:rsid w:val="002610E6"/>
    <w:rsid w:val="00271612"/>
    <w:rsid w:val="005250BB"/>
    <w:rsid w:val="006246D1"/>
    <w:rsid w:val="00643064"/>
    <w:rsid w:val="00656261"/>
    <w:rsid w:val="006E42C9"/>
    <w:rsid w:val="00776064"/>
    <w:rsid w:val="007B247B"/>
    <w:rsid w:val="00804B6C"/>
    <w:rsid w:val="0084367B"/>
    <w:rsid w:val="00847DAB"/>
    <w:rsid w:val="0094094D"/>
    <w:rsid w:val="009A22FA"/>
    <w:rsid w:val="00AC51D1"/>
    <w:rsid w:val="00B3050E"/>
    <w:rsid w:val="00B51EFF"/>
    <w:rsid w:val="00BD350B"/>
    <w:rsid w:val="00C044C9"/>
    <w:rsid w:val="00C4491C"/>
    <w:rsid w:val="00D25A44"/>
    <w:rsid w:val="00EE045E"/>
    <w:rsid w:val="0EBE77CD"/>
    <w:rsid w:val="0EE217B1"/>
    <w:rsid w:val="2F5C4881"/>
    <w:rsid w:val="3AD5321B"/>
    <w:rsid w:val="4BDFD439"/>
    <w:rsid w:val="5FF52A1C"/>
    <w:rsid w:val="6FFEFA14"/>
    <w:rsid w:val="7276EBC9"/>
    <w:rsid w:val="7B5FE84F"/>
    <w:rsid w:val="CB6579A0"/>
    <w:rsid w:val="CC7D1EE2"/>
    <w:rsid w:val="CFCCF488"/>
    <w:rsid w:val="E1D823D3"/>
    <w:rsid w:val="E7FDC608"/>
    <w:rsid w:val="F6F72DDA"/>
    <w:rsid w:val="FB3799AC"/>
    <w:rsid w:val="FC3B46E2"/>
    <w:rsid w:val="FDD3E9BA"/>
    <w:rsid w:val="FF3D5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5541</Words>
  <Characters>6010</Characters>
  <Lines>45</Lines>
  <Paragraphs>12</Paragraphs>
  <TotalTime>11</TotalTime>
  <ScaleCrop>false</ScaleCrop>
  <LinksUpToDate>false</LinksUpToDate>
  <CharactersWithSpaces>6275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2023-02-10T03:09:00Z</dcterms:created>
  <dc:creator>Administrator</dc:creator>
  <cp:lastModifiedBy>夏之雪</cp:lastModifiedBy>
  <dcterms:modified xsi:type="dcterms:W3CDTF">2024-07-16T01:04:12Z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61F4C143AA6145EABE1C6E8FF2D8F0BA</vt:lpwstr>
  </property>
</Properties>
</file>