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078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市委宣传部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部门</w:t>
      </w:r>
      <w:r>
        <w:rPr>
          <w:rFonts w:hint="eastAsia" w:ascii="方正小标宋简体" w:hAnsi="方正小标宋简体" w:eastAsia="方正小标宋简体" w:cs="方正小标宋简体"/>
          <w:sz w:val="44"/>
          <w:szCs w:val="44"/>
        </w:rPr>
        <w:t>预算</w:t>
      </w:r>
      <w:r>
        <w:rPr>
          <w:rFonts w:hint="eastAsia" w:ascii="方正小标宋简体" w:hAnsi="方正小标宋简体" w:eastAsia="方正小标宋简体" w:cs="方正小标宋简体"/>
          <w:sz w:val="44"/>
          <w:szCs w:val="44"/>
          <w:lang w:val="en-US" w:eastAsia="zh-CN"/>
        </w:rPr>
        <w:t>公开情况</w:t>
      </w:r>
      <w:r>
        <w:rPr>
          <w:rFonts w:hint="eastAsia" w:ascii="方正小标宋简体" w:hAnsi="方正小标宋简体" w:eastAsia="方正小标宋简体" w:cs="方正小标宋简体"/>
          <w:sz w:val="44"/>
          <w:szCs w:val="44"/>
        </w:rPr>
        <w:t>说明</w:t>
      </w:r>
    </w:p>
    <w:p w14:paraId="228C3B9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p w14:paraId="490ACDD6">
      <w:pPr>
        <w:keepNext w:val="0"/>
        <w:keepLines w:val="0"/>
        <w:widowControl/>
        <w:suppressLineNumbers w:val="0"/>
        <w:ind w:leftChars="200"/>
        <w:jc w:val="left"/>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一、部门基本情况</w:t>
      </w:r>
    </w:p>
    <w:p w14:paraId="363CAE26">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二、年度工作目标及主要任务</w:t>
      </w:r>
    </w:p>
    <w:p w14:paraId="506A3D58">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三、部门收支预算总体安排情况</w:t>
      </w:r>
    </w:p>
    <w:p w14:paraId="4AEB8F9D">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四、一般公共预算财政拨款支出预算情况</w:t>
      </w:r>
    </w:p>
    <w:p w14:paraId="43ADC5B5">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五、一般公共预算“三公”经费支出预算情况</w:t>
      </w:r>
    </w:p>
    <w:p w14:paraId="786D609E">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六、政府性基金预算财政拨款支出预算情况</w:t>
      </w:r>
    </w:p>
    <w:p w14:paraId="6E298FB9">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七、其他重要事项的情况说明</w:t>
      </w:r>
    </w:p>
    <w:p w14:paraId="62CF88E9">
      <w:pPr>
        <w:pStyle w:val="4"/>
        <w:shd w:val="clear" w:color="auto" w:fill="FFFFFF"/>
        <w:spacing w:before="0" w:beforeAutospacing="0" w:after="0" w:afterAutospacing="0" w:line="480" w:lineRule="auto"/>
        <w:ind w:firstLine="340" w:firstLineChars="200"/>
        <w:rPr>
          <w:color w:val="333333"/>
          <w:sz w:val="17"/>
          <w:szCs w:val="17"/>
        </w:rPr>
      </w:pPr>
      <w:r>
        <w:rPr>
          <w:rFonts w:hint="eastAsia"/>
          <w:color w:val="333333"/>
          <w:sz w:val="17"/>
          <w:szCs w:val="17"/>
        </w:rPr>
        <w:t xml:space="preserve">　    </w:t>
      </w:r>
    </w:p>
    <w:p w14:paraId="3A2A78CC">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color w:val="333333"/>
          <w:sz w:val="17"/>
          <w:szCs w:val="17"/>
        </w:rPr>
        <w:t xml:space="preserve">　     </w:t>
      </w:r>
      <w:r>
        <w:rPr>
          <w:rFonts w:hint="eastAsia" w:ascii="仿宋_GB2312" w:hAnsi="仿宋_GB2312" w:eastAsia="仿宋_GB2312" w:cs="仿宋_GB2312"/>
          <w:color w:val="333333"/>
          <w:sz w:val="17"/>
          <w:szCs w:val="17"/>
        </w:rPr>
        <w:t xml:space="preserve">  </w:t>
      </w:r>
      <w:r>
        <w:rPr>
          <w:rFonts w:hint="eastAsia" w:ascii="仿宋_GB2312" w:hAnsi="仿宋_GB2312" w:eastAsia="仿宋_GB2312" w:cs="仿宋_GB2312"/>
          <w:color w:val="333333"/>
          <w:sz w:val="32"/>
          <w:szCs w:val="32"/>
        </w:rPr>
        <w:t>一、部门基本情况</w:t>
      </w:r>
    </w:p>
    <w:p w14:paraId="647CE1DE">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（一）部门主要职能</w:t>
      </w:r>
    </w:p>
    <w:p w14:paraId="3161487A">
      <w:pPr>
        <w:pStyle w:val="4"/>
        <w:shd w:val="clear" w:color="auto" w:fill="FFFFFF"/>
        <w:spacing w:before="0" w:beforeAutospacing="0" w:after="0" w:afterAutospacing="0" w:line="480" w:lineRule="auto"/>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中共鄂州市委宣传部是市委主管意识形态方面工作的综合职能部门。指导全市理论学习、理论宣传工作；负责引导社会舆论，指导新闻出版部门工作；负责指导精神文化产品的生产和文化产业的管理；负责指导、部署全市思想政治工作；负责指导和部署全市对外宣传工作，负责全市网络安全管理；负责规划指导全市思想道德建设和精神文明创建活动。</w:t>
      </w:r>
    </w:p>
    <w:p w14:paraId="21628721">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（二）部门预算单位构成</w:t>
      </w:r>
    </w:p>
    <w:p w14:paraId="3C7ED71E">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中共鄂州市委宣传部本级。</w:t>
      </w:r>
    </w:p>
    <w:p w14:paraId="6B0135AB">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（三）部门人员构成</w:t>
      </w:r>
    </w:p>
    <w:p w14:paraId="3DBF3CDC">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编制人数3</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名；预算实有人数</w:t>
      </w:r>
      <w:r>
        <w:rPr>
          <w:rFonts w:hint="eastAsia" w:ascii="仿宋_GB2312" w:hAnsi="仿宋_GB2312" w:eastAsia="仿宋_GB2312" w:cs="仿宋_GB2312"/>
          <w:color w:val="333333"/>
          <w:sz w:val="32"/>
          <w:szCs w:val="32"/>
          <w:lang w:val="en-US" w:eastAsia="zh-CN"/>
        </w:rPr>
        <w:t>53</w:t>
      </w:r>
      <w:r>
        <w:rPr>
          <w:rFonts w:hint="eastAsia" w:ascii="仿宋_GB2312" w:hAnsi="仿宋_GB2312" w:eastAsia="仿宋_GB2312" w:cs="仿宋_GB2312"/>
          <w:color w:val="333333"/>
          <w:sz w:val="32"/>
          <w:szCs w:val="32"/>
        </w:rPr>
        <w:t>人，其中在职人员37人，退休人员16人。</w:t>
      </w:r>
    </w:p>
    <w:p w14:paraId="5C39D245">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highlight w:val="none"/>
        </w:rPr>
        <w:t>二、年度工作目标及主要任务</w:t>
      </w:r>
    </w:p>
    <w:p w14:paraId="4A1C8052">
      <w:pPr>
        <w:pStyle w:val="4"/>
        <w:shd w:val="clear" w:color="auto" w:fill="FFFFFF"/>
        <w:spacing w:before="0" w:beforeAutospacing="0" w:after="0" w:afterAutospacing="0" w:line="480" w:lineRule="auto"/>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是进一步抓好党的二十大精神学习宣传，不断强化理论武装。将学习宣传贯彻党的二十大精神作为首要政治任务，持续跟进学习习近平总书记重要讲话及重要指示批示精神，抓好学习阐释、媒体宣传、集中宣讲和舆论引导。</w:t>
      </w:r>
    </w:p>
    <w:p w14:paraId="274C6057">
      <w:pPr>
        <w:pStyle w:val="4"/>
        <w:shd w:val="clear" w:color="auto" w:fill="FFFFFF"/>
        <w:spacing w:before="0" w:beforeAutospacing="0" w:after="0" w:afterAutospacing="0" w:line="48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抓好新闻宣传和氛围营造，持续凝聚奋进力量。结合庆祝习近平总书记视察鄂州10周年及建市40周年，精心策划新闻宣传。抓好花湖机场投运带来的经济社会巨大发展主题宣传，持续营造坚定信心、砥砺前行的浓厚氛围。</w:t>
      </w:r>
    </w:p>
    <w:p w14:paraId="3E9440DC">
      <w:pPr>
        <w:pStyle w:val="4"/>
        <w:shd w:val="clear" w:color="auto" w:fill="FFFFFF"/>
        <w:spacing w:before="0" w:beforeAutospacing="0" w:after="0" w:afterAutospacing="0" w:line="48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抓好关键领域和重要阵地管控，坚决维护意识形态安全。加强互联网管理，走好网上群众路线，盯紧关键人、关键群体，提高风险研判能力，完善部门联动机制，切实维护意识形态安全。</w:t>
      </w:r>
    </w:p>
    <w:p w14:paraId="7746735F">
      <w:pPr>
        <w:pStyle w:val="4"/>
        <w:shd w:val="clear" w:color="auto" w:fill="FFFFFF"/>
        <w:spacing w:before="0" w:beforeAutospacing="0" w:after="0" w:afterAutospacing="0" w:line="48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抓好精神文明建设，有效提升城乡文明程度。全力以赴创建全国文明典范城市，以“美好生活共同缔造”活动为载体，融合推进文明城市、文明单位、文明村镇、文明家庭创建，不断打造文明高地，续写城市荣光。</w:t>
      </w:r>
    </w:p>
    <w:p w14:paraId="439B30EB">
      <w:pPr>
        <w:pStyle w:val="4"/>
        <w:shd w:val="clear" w:color="auto" w:fill="FFFFFF"/>
        <w:spacing w:before="0" w:beforeAutospacing="0" w:after="0" w:afterAutospacing="0" w:line="48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抓好文化产业和文化事业发展，扎实推进文化强市建设。加强公共文化设施建设，组织创作生产一批文艺精品，常态化举办系列文艺演出展示活动。加大文旅产业招商引资力度，加快重点文化产业项目建设。</w:t>
      </w:r>
    </w:p>
    <w:p w14:paraId="4088D16D">
      <w:pPr>
        <w:pStyle w:val="4"/>
        <w:shd w:val="clear" w:color="auto" w:fill="FFFFFF"/>
        <w:spacing w:before="0" w:beforeAutospacing="0" w:after="0" w:afterAutospacing="0" w:line="48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六</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抓好机关党建，锻造作风优良、能力过硬的宣传铁军。进一步加强队伍管理，不断强化作风建设、纪律建设、能力建设，提高宣传思想战线干部履职尽责能力，以宣传部一域精彩，为全市党建高质量发展添彩。</w:t>
      </w:r>
    </w:p>
    <w:p w14:paraId="7FD4466E">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三、部门收支预算总体安排情况</w:t>
      </w:r>
    </w:p>
    <w:p w14:paraId="5AD6533A">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（一）2023年部门预算总收入2999.91万元。其中：一般公共预算财政拨款收入2987.92万元，政府性基金拨款12万元，上年结转0万元，其他收入 0万元；比2022年预算减少305.20万元，主要原因：项目预算收入减少。</w:t>
      </w:r>
    </w:p>
    <w:p w14:paraId="65583564">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2023年部门预算总支出2999.91万元。其中：基本支出880.07万元，项目支出2119.84万元。项目支出主要用于楷模人物评选及宣传、理论学习与思想政治工作、新闻宣传、公益广告宣传、文明创建管理、志愿服务常态化、扶持全市宣传文化事业和产业发展等工作。比2022年预算减少305.22万元。</w:t>
      </w:r>
    </w:p>
    <w:p w14:paraId="2C56D35F">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按照支出功能分类科目，主要用于：一般公共服务支出1423.83万元、文化旅游体育与传媒支出1322.03万元、社会保障和就业支出121.54万元、卫生健康支出70.98万元、住房保障支出61.51万元等。</w:t>
      </w:r>
    </w:p>
    <w:p w14:paraId="397B54FA">
      <w:pPr>
        <w:pStyle w:val="4"/>
        <w:shd w:val="clear" w:color="auto" w:fill="FFFFFF"/>
        <w:spacing w:before="0" w:beforeAutospacing="0" w:after="0" w:afterAutospacing="0" w:line="480" w:lineRule="auto"/>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按照支出经济分类科目，主要用于：工资福利支出692.93万元、商品和服务支出113.40万元、对个人和家庭的补助73.73万元、其他项目支出2119.84万元等。</w:t>
      </w:r>
    </w:p>
    <w:p w14:paraId="4FE19164">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四、一般公共预算财政拨款支出预算情况</w:t>
      </w:r>
    </w:p>
    <w:p w14:paraId="73993C12">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2023年一般公共预算财政拨款支出预算2999.91万元，其中：一般公共预算拨款2987.91万元，政府性基金预算拨款12万元。主要安排情况如下：</w:t>
      </w:r>
    </w:p>
    <w:p w14:paraId="54792ED9">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1.基本支出880.07万元。其中：</w:t>
      </w:r>
    </w:p>
    <w:p w14:paraId="4B89D201">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（1）人员经费766.66万元，包括：在职人员工资福利支出512.62万元，机关事业单位基本养老保险缴费47.81万元、医疗保险70.98万元、住房公积金61.51万元、其他工资福利（退休人员）支出73.73万元。</w:t>
      </w:r>
    </w:p>
    <w:p w14:paraId="3B5A053B">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公用经费113.4万元，包括：一般公用支出24.10万元，主要用于办公费、印刷费、咨询费、水电费、邮电费、差旅费、维修维护、会议费、公务接待费、专用材料费、劳务费等；工会经费10.25万元、福利费42.21万元、其他交通费27.48万元、其他商品服务支出9.36万元等支出。</w:t>
      </w:r>
    </w:p>
    <w:p w14:paraId="115D7A7E">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2.项目支出2119.84万元。主要安排为：</w:t>
      </w:r>
    </w:p>
    <w:p w14:paraId="152F6757">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（1）对外宣传专项资金（含新闻宣传经费及记者接待费）950万元。主要用于：开展对外宣传、新闻阅评、记者接待等工作、湖北日报鄂州分社和湖北广电鄂州记者日常办公经费。</w:t>
      </w:r>
    </w:p>
    <w:p w14:paraId="342B3545">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（2）网信项目工作经费200万元。主要用于：开展舆情监测、网络宣传、网评服务等工作。</w:t>
      </w:r>
    </w:p>
    <w:p w14:paraId="49AC3FB1">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（3）市委中心组理论学习、国防教育和鄂州楷模宣传表彰经费25万元。主要用于：开展中心组学习、国防教育、楷模宣传表彰等工作。</w:t>
      </w:r>
    </w:p>
    <w:p w14:paraId="0AA75ADD">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（4）全民阅读、扫黄打非、农家书屋工作经费50万元。主要用于：开展全民阅读、扫黄打非、出版物审读等工作。</w:t>
      </w:r>
    </w:p>
    <w:p w14:paraId="4DB26328">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（5）公益广告常态化宣传经费50万元。主要用于：制作大型户外公益广告和公益广告城市景观等。</w:t>
      </w:r>
    </w:p>
    <w:p w14:paraId="1ED5D6AD">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（6）志愿服务常态化工作经费40万元。主要用于：开展志愿服务活动和培训、志愿服务站点日常运转等。</w:t>
      </w:r>
    </w:p>
    <w:p w14:paraId="75E9280B">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7）精神文明创建管理费及文明城市复查工作经费421.67万元。主要用于：全国文明城市迎检、创建全国文明城市奖励资金，开展共建家园行动、文明村镇、文明单位、文明家庭、文明校园创建活动、未成年人思想道德建设教育实践活动。</w:t>
      </w:r>
    </w:p>
    <w:p w14:paraId="1ACCAB0C">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（8）鄂州市扶持优势文化旅游产业发展(宣传文化事业)专项经费360.03万元，主要用于：促进宣传文化事业和文化旅游产业高质量发展；引入优秀新媒体运营团队，全面接管我市媒体单位新媒体平台。</w:t>
      </w:r>
    </w:p>
    <w:p w14:paraId="0C58D4AD">
      <w:pPr>
        <w:pStyle w:val="4"/>
        <w:shd w:val="clear" w:color="auto" w:fill="FFFFFF"/>
        <w:spacing w:before="0" w:beforeAutospacing="0" w:after="0" w:afterAutospacing="0" w:line="480" w:lineRule="auto"/>
        <w:ind w:firstLine="63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（9）中央补助地方电影事业发展专项经费12万元，主要用于：支持国产电影发展，保证国产电影放映率，上座率。</w:t>
      </w:r>
    </w:p>
    <w:p w14:paraId="180B29A9">
      <w:pPr>
        <w:pStyle w:val="4"/>
        <w:shd w:val="clear" w:color="auto" w:fill="FFFFFF"/>
        <w:spacing w:before="0" w:beforeAutospacing="0" w:after="0" w:afterAutospacing="0" w:line="480" w:lineRule="auto"/>
        <w:ind w:firstLine="63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（10）中央及媒体宣传经费11.14万元。主要用于：</w:t>
      </w:r>
      <w:r>
        <w:rPr>
          <w:rFonts w:hint="eastAsia" w:ascii="仿宋_GB2312" w:hAnsi="仿宋_GB2312" w:eastAsia="仿宋_GB2312" w:cs="仿宋_GB2312"/>
          <w:color w:val="333333"/>
          <w:sz w:val="32"/>
          <w:szCs w:val="32"/>
          <w:lang w:val="en-US" w:eastAsia="zh-CN"/>
        </w:rPr>
        <w:t>媒体宣传。</w:t>
      </w:r>
    </w:p>
    <w:p w14:paraId="5F8335E9">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五、一般公共预算“三公”经费支出预算情况</w:t>
      </w:r>
    </w:p>
    <w:p w14:paraId="0BF90985">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2023年一般公共预算财政拨款资金安排“三公”经费预算8.6万元，比2022年预算增加1万元。其中：</w:t>
      </w:r>
    </w:p>
    <w:p w14:paraId="0161FA2C">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1.因公出国（境）费预算0万元。</w:t>
      </w:r>
    </w:p>
    <w:p w14:paraId="0BBAAFAB">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2.公务接待费预算8.6万元，比2022年预算增加1万元，主要原因：工作职能需要与计算口径调整。</w:t>
      </w:r>
    </w:p>
    <w:p w14:paraId="1B9C8392">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3.公务用车购置及运行维护费0万元，比2022年预算</w:t>
      </w:r>
      <w:r>
        <w:rPr>
          <w:rFonts w:hint="eastAsia" w:ascii="仿宋_GB2312" w:hAnsi="仿宋_GB2312" w:eastAsia="仿宋_GB2312" w:cs="仿宋_GB2312"/>
          <w:color w:val="333333"/>
          <w:sz w:val="32"/>
          <w:szCs w:val="32"/>
          <w:lang w:val="en-US" w:eastAsia="zh-CN"/>
        </w:rPr>
        <w:t>增长</w:t>
      </w:r>
      <w:r>
        <w:rPr>
          <w:rFonts w:hint="eastAsia" w:ascii="仿宋_GB2312" w:hAnsi="仿宋_GB2312" w:eastAsia="仿宋_GB2312" w:cs="仿宋_GB2312"/>
          <w:color w:val="333333"/>
          <w:sz w:val="32"/>
          <w:szCs w:val="32"/>
        </w:rPr>
        <w:t>0万元。</w:t>
      </w:r>
    </w:p>
    <w:p w14:paraId="15DF1802">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六、政府性基金预算财政拨款支出预算情况</w:t>
      </w:r>
    </w:p>
    <w:p w14:paraId="4B4DE186">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政府基金拨款12万元。主要用于：国家电影事业发展专项资金安排的支出、资助影院建设、资助国产影片放映。</w:t>
      </w:r>
    </w:p>
    <w:p w14:paraId="76910AC6">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七、其他重要事项的情况说明</w:t>
      </w:r>
    </w:p>
    <w:p w14:paraId="65B23A3E">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（一）机关运行经费情况</w:t>
      </w:r>
    </w:p>
    <w:p w14:paraId="439F4123">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2023年部门机关运行经费113.4万元。主要包括：办公费、印刷费、水电费、邮电费、物业费、差旅费、日常维修费、会议费、培训费、公务接待费、专用材料费、工会经费、福利费、其他交通费用、其他商品服务支出费用等。</w:t>
      </w:r>
    </w:p>
    <w:p w14:paraId="6D8C3B38">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（二）政府采购预算情况</w:t>
      </w:r>
    </w:p>
    <w:p w14:paraId="0F1DF529">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按照现行政府采购管理规定，2023年部门预算中纳入政府采购预算支出合计60万元。包括：</w:t>
      </w:r>
    </w:p>
    <w:p w14:paraId="79800130">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1.货物类20万元。</w:t>
      </w:r>
    </w:p>
    <w:p w14:paraId="302B79AC">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2.服务类40万元。</w:t>
      </w:r>
    </w:p>
    <w:p w14:paraId="3593935C">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3.工程类0万元。</w:t>
      </w:r>
    </w:p>
    <w:p w14:paraId="44B287E3">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（三）国有资产占有使用情况</w:t>
      </w:r>
    </w:p>
    <w:p w14:paraId="476ADAE0">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color w:val="333333"/>
          <w:sz w:val="32"/>
          <w:szCs w:val="32"/>
        </w:rPr>
        <w:t>　　市委宣传部使用滨湖大厦办公（市委市政府大楼）</w:t>
      </w:r>
      <w:r>
        <w:rPr>
          <w:rFonts w:hint="eastAsia" w:ascii="仿宋_GB2312" w:hAnsi="仿宋_GB2312" w:eastAsia="仿宋_GB2312" w:cs="仿宋_GB2312"/>
          <w:kern w:val="2"/>
          <w:sz w:val="32"/>
          <w:szCs w:val="32"/>
        </w:rPr>
        <w:t>办公用房由市机关事务服务中心统一调配；通用设备236件，总价值157.87万元；家具、用具、装具179件，总价值31.32万元；无形资产4件，总价值8.64万元。</w:t>
      </w:r>
    </w:p>
    <w:p w14:paraId="2FDF3CFD">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highlight w:val="none"/>
        </w:rPr>
        <w:t>（四）绩效目标设置情况</w:t>
      </w:r>
    </w:p>
    <w:p w14:paraId="43BFC516">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2023年部门项目均实行绩效目标管理，涉及一般公共预算当年财政拨款2119.84万元。</w:t>
      </w:r>
    </w:p>
    <w:p w14:paraId="54814840">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（1）为各级新闻媒体记者来我市开展采访工作提供细致、周到的后勤保障服务，确保采访顺利完成。全市力争在省级及以上媒体发稿不少于400篇（条）。</w:t>
      </w:r>
    </w:p>
    <w:p w14:paraId="660C3FDD">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将公益广告融入到人们生活的方方面面，在无形中传递讲文明、树新风的“正能量”，逐渐影响社会经济效益、社会公共文化等各个方面，成为面向基层、面向群众开展思想政治教育和传播社会主义核心价值观，提升城市品位的亮点工程。</w:t>
      </w:r>
    </w:p>
    <w:p w14:paraId="00E0C522">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3）做好志愿者培训，通过集中辅导、座谈交流等方式对志愿者进行相关知识和技能培训，拓展志愿服务活动内容，壮大志愿服务组织，组织开展志愿服务活动，为志愿者提供基本生活保障，推动志愿服务制度化，常态化。</w:t>
      </w:r>
    </w:p>
    <w:p w14:paraId="3C7EFE6A">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（4）通过理论学习不断强化理论武装，坚定“四个自信”，牢固树立“四个意识”，紧密团结在以习近平同志为核心的党中央周围，为实现</w:t>
      </w:r>
      <w:r>
        <w:rPr>
          <w:rFonts w:hint="eastAsia" w:ascii="仿宋_GB2312" w:hAnsi="仿宋_GB2312" w:eastAsia="仿宋_GB2312" w:cs="仿宋_GB2312"/>
          <w:color w:val="333333"/>
          <w:sz w:val="32"/>
          <w:szCs w:val="32"/>
          <w:lang w:eastAsia="zh-CN"/>
        </w:rPr>
        <w:t>“两个一百年”奋斗目标</w:t>
      </w:r>
      <w:bookmarkStart w:id="0" w:name="_GoBack"/>
      <w:bookmarkEnd w:id="0"/>
      <w:r>
        <w:rPr>
          <w:rFonts w:hint="eastAsia" w:ascii="仿宋_GB2312" w:hAnsi="仿宋_GB2312" w:eastAsia="仿宋_GB2312" w:cs="仿宋_GB2312"/>
          <w:color w:val="333333"/>
          <w:sz w:val="32"/>
          <w:szCs w:val="32"/>
        </w:rPr>
        <w:t>和中华民族伟大复兴的中国梦打下坚实的思想基石。选树先进典型，引导广大干部群众见贤思齐；切实关爱楷模，在全社会树立好人好报的正确导向，营造争学好人、争做好人的浓厚氛围。 全面落实国防教育法，大力弘扬爱国主义精神，增强全民国防观念，促进建设和巩固国防。</w:t>
      </w:r>
    </w:p>
    <w:p w14:paraId="3F9FBF55">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（5）确保我市不发生舆情炒作事件，确保我市不发生网络安全事件。</w:t>
      </w:r>
    </w:p>
    <w:p w14:paraId="4A1A5D64">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6）湖北日报鄂州分社、湖北电台鄂州记者站履行职责，服务党委政府中心工作、促进地方经济社会发展的报道思想和宗旨，始终把握“跟党委、抓大事”，严守新闻工作的纪律和原则，把鄂州市委、市政府的中心工作、重大决策部署，以及地方工作的先进经验、重大典型和新成就、新事物、新风尚及时准确地向全省宣传。长期将正面、全面和长期展示鄂州经济社会发展各方面成就，并在省内外乃至国际上产生良好的传播效果，有利于为全市改革发展以及和谐社会建设营造良好的外部环境。</w:t>
      </w:r>
    </w:p>
    <w:p w14:paraId="51CDF489">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（7）每年开展12期电视读书节目，5次扫黄打非专项行动，解决农民群众阅读便利性问题，组织开展农民读书节、阅读展演，提高居民素质，提升城市文化水平，巩固农村思想文化阵地。</w:t>
      </w:r>
    </w:p>
    <w:p w14:paraId="1D0275D8">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（8）社会主义核心价值观深入人心，舆论引导有力，社会文明程度进一步提高，文艺精品不断涌现，公共文化服务水平不断提高。</w:t>
      </w:r>
    </w:p>
    <w:p w14:paraId="1039433B">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（9）高标准、严要求抓好鄂州市全国文明典范城市创建工作，对照全国文明城市测评体系抓攻坚、破难点、盯节点，争创全国文明典范城市。</w:t>
      </w:r>
    </w:p>
    <w:p w14:paraId="29EFB80E">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（五）专业性较强的名词解释</w:t>
      </w:r>
    </w:p>
    <w:p w14:paraId="2D561CF7">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kern w:val="2"/>
          <w:sz w:val="32"/>
          <w:szCs w:val="32"/>
        </w:rPr>
        <w:t>1.财政拨款收入：指行政单位从同级财政部门取得的财政拨款，包括一般公共预算财政拨款和政府性基金预算财政拨款。</w:t>
      </w:r>
    </w:p>
    <w:p w14:paraId="3F6EFB3C">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14:paraId="3629C4C9">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3．项目支出：指单位为完成特定行政任务或事业发展目标，在基本支出之外发生的用财政专户管理资金安排的各项支出。</w:t>
      </w:r>
    </w:p>
    <w:p w14:paraId="55C98B18">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4．一般公共服务支出（201类）：反映政府提供一般公共服务的支出。</w:t>
      </w:r>
    </w:p>
    <w:p w14:paraId="2FBBC40F">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5．公共安全支出（204类）：反映政府维护社会公共安全方面的支出。</w:t>
      </w:r>
    </w:p>
    <w:p w14:paraId="1E6B5257">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6．社会保障和就业支出（208类）：反映政府在社会保障与就业方面的支出，主要是用于行政事业单位离退休方面的支出。</w:t>
      </w:r>
    </w:p>
    <w:p w14:paraId="0B91AB40">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7．医疗卫生与计划生育支出（210类）：反映政府医疗卫生与计划生育管理方面的支出。</w:t>
      </w:r>
    </w:p>
    <w:p w14:paraId="4C0E2509">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8．住房保障支出（221类）：集中反映政府用于住房方面的支出。</w:t>
      </w:r>
    </w:p>
    <w:p w14:paraId="0A7F9297">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9．“三公”经费：按照有关规定，“三公”经费包括因公出国（境）费、公务接待费、公务用车购置及运行费。</w:t>
      </w:r>
    </w:p>
    <w:p w14:paraId="23B2155A">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10．因公出国（境）费：指单位公务出国（境）的国际旅费、国外城市间交通费、住宿费、伙食费、培训费、公杂费等支出。</w:t>
      </w:r>
    </w:p>
    <w:p w14:paraId="1D7E9354">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11．公务接待费：指单位按规定开支的各类公务接待（含外宾接待）费用。</w:t>
      </w:r>
    </w:p>
    <w:p w14:paraId="2CAA6695">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12．公务用车购置及运行费：指单位公务用车购置支出（含车辆购置税、牌照费）及按规定保留的公务用车燃料费、维修费、过桥过路费、保险费、安全奖励费用等支出。</w:t>
      </w:r>
    </w:p>
    <w:p w14:paraId="1BFBF4A9">
      <w:pPr>
        <w:pStyle w:val="4"/>
        <w:shd w:val="clear" w:color="auto" w:fill="FFFFFF"/>
        <w:spacing w:beforeAutospacing="0" w:afterAutospacing="0" w:line="360" w:lineRule="auto"/>
        <w:ind w:firstLine="57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13．机关运行经费：指单位使用一般公共预算财政拨款安排的基本支出中的日常公用经费支出。</w:t>
      </w:r>
    </w:p>
    <w:p w14:paraId="5C95F773">
      <w:pPr>
        <w:pStyle w:val="4"/>
        <w:shd w:val="clear" w:color="auto" w:fill="FFFFFF"/>
        <w:spacing w:before="0" w:beforeAutospacing="0" w:after="0" w:afterAutospacing="0" w:line="480" w:lineRule="auto"/>
        <w:rPr>
          <w:rFonts w:hint="eastAsia" w:ascii="仿宋_GB2312" w:hAnsi="仿宋_GB2312" w:eastAsia="仿宋_GB2312" w:cs="仿宋_GB2312"/>
          <w:color w:val="333333"/>
          <w:sz w:val="32"/>
          <w:szCs w:val="32"/>
        </w:rPr>
      </w:pPr>
    </w:p>
    <w:p w14:paraId="596D5FDE">
      <w:pPr>
        <w:pStyle w:val="4"/>
        <w:shd w:val="clear" w:color="auto" w:fill="FFFFFF"/>
        <w:spacing w:beforeAutospacing="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color w:val="333333"/>
          <w:sz w:val="32"/>
          <w:szCs w:val="32"/>
        </w:rPr>
        <w:t>　附件：鄂州市</w:t>
      </w:r>
      <w:r>
        <w:rPr>
          <w:rFonts w:hint="eastAsia" w:ascii="仿宋_GB2312" w:hAnsi="仿宋_GB2312" w:eastAsia="仿宋_GB2312" w:cs="仿宋_GB2312"/>
          <w:bCs/>
          <w:color w:val="333333"/>
          <w:sz w:val="32"/>
          <w:szCs w:val="32"/>
        </w:rPr>
        <w:t>委宣传部2023年部门预算公开表（见附件）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4YTFmZmJjZTE1NmRhNDE3NWU5ODE1YjRkOGRiM2YifQ=="/>
  </w:docVars>
  <w:rsids>
    <w:rsidRoot w:val="00361C0C"/>
    <w:rsid w:val="000C2A4E"/>
    <w:rsid w:val="00160F9F"/>
    <w:rsid w:val="001F77D0"/>
    <w:rsid w:val="002151A5"/>
    <w:rsid w:val="00234262"/>
    <w:rsid w:val="002378C2"/>
    <w:rsid w:val="002443A2"/>
    <w:rsid w:val="00271F42"/>
    <w:rsid w:val="002A22C1"/>
    <w:rsid w:val="002F4465"/>
    <w:rsid w:val="003530F5"/>
    <w:rsid w:val="0035600C"/>
    <w:rsid w:val="00361C0C"/>
    <w:rsid w:val="0042023D"/>
    <w:rsid w:val="004C16E3"/>
    <w:rsid w:val="0065429E"/>
    <w:rsid w:val="0065510D"/>
    <w:rsid w:val="00761203"/>
    <w:rsid w:val="00805EA6"/>
    <w:rsid w:val="008B52DD"/>
    <w:rsid w:val="00A11529"/>
    <w:rsid w:val="00A700BD"/>
    <w:rsid w:val="00A97D8C"/>
    <w:rsid w:val="00B757BA"/>
    <w:rsid w:val="00C5192B"/>
    <w:rsid w:val="00C87042"/>
    <w:rsid w:val="00D658A8"/>
    <w:rsid w:val="00D82AD4"/>
    <w:rsid w:val="00DC7043"/>
    <w:rsid w:val="00E1512E"/>
    <w:rsid w:val="00EE5DED"/>
    <w:rsid w:val="00EF57C1"/>
    <w:rsid w:val="00F53FF2"/>
    <w:rsid w:val="00F94898"/>
    <w:rsid w:val="1AF95572"/>
    <w:rsid w:val="241654F7"/>
    <w:rsid w:val="320072C8"/>
    <w:rsid w:val="40181D6F"/>
    <w:rsid w:val="7C1F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4418</Words>
  <Characters>4708</Characters>
  <Lines>31</Lines>
  <Paragraphs>8</Paragraphs>
  <TotalTime>1</TotalTime>
  <ScaleCrop>false</ScaleCrop>
  <LinksUpToDate>false</LinksUpToDate>
  <CharactersWithSpaces>4860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2023-02-08T13:32:00Z</dcterms:created>
  <dc:creator>Administrator</dc:creator>
  <cp:lastModifiedBy>夏之雪</cp:lastModifiedBy>
  <cp:lastPrinted>2023-02-13T07:28:00Z</cp:lastPrinted>
  <dcterms:modified xsi:type="dcterms:W3CDTF">2024-12-19T07:36:53Z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D389C4A46F7747519DA8EB58D613837C</vt:lpwstr>
  </property>
</Properties>
</file>