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关于鄂州市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债务情况的说明</w:t>
      </w:r>
    </w:p>
    <w:p>
      <w:pPr>
        <w:pStyle w:val="7"/>
        <w:spacing w:line="600" w:lineRule="exact"/>
        <w:jc w:val="center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（20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年1月）</w:t>
      </w:r>
    </w:p>
    <w:p>
      <w:pPr>
        <w:pStyle w:val="7"/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lang w:eastAsia="zh-CN"/>
        </w:rPr>
        <w:t>政府债务限额情况（详见预算草案表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lang w:val="en-US" w:eastAsia="zh-CN"/>
        </w:rPr>
        <w:t>6、表12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lang w:eastAsia="zh-CN"/>
        </w:rPr>
        <w:t>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经省财政厅核定，我市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年末政府债务限额为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3592905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万元，其中一般债务限额为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929101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万元、专项债务限额为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2663804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万元。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市本级（仅市直，下同）202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年末政府债务限额为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1663985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万元，其中一般债务限额为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826356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万元、专项债务限额为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837629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万元。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葛店开发区202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年末政府债务限额为594800万元，其中其中一般债务限额为4800万元、专项债务限额为590000万元。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临空经济区202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年末政府债务限额为729000万元，均为专项债务限额。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鄂城区202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年末政府债务限额为327937万元，其中其中一般债务限额为39657万元、专项债务限额为288280万元。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华容区202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年末政府债务限额为121826万元，其中其中一般债务限额为48650万元、专项债务限额为73176万元。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梁子湖区202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年末政府债务限额为155357万元，其中其中一般债务限额为9638万元、专项债务限额为145719万元。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eastAsia="zh-CN"/>
        </w:rPr>
        <w:t>二、政府债务余额情况（详见预算草案表6、表12）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年末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全市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政府债务余额为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3515866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，其中一般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/>
        </w:rPr>
        <w:t>债务余额882519万元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（含向国际组织借款13835万元）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/>
        </w:rPr>
        <w:t>、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专项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债务余额2633347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市本级政府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债务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余额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1602775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万元，其中一般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债务余额780818万元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（含向国际组织借款13835万元）、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专项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债务余额821957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葛店开发区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债务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余额594800万元，其中一般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债务余额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4800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专项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债务余额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590000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临空经济区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债务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余额729000万元，均为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专项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债务余额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鄂城区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债务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余额327937万元，其中一般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债务余额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39657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专项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债务余额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288280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华容区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债务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余额10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5597万元，其中一般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债务余额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47606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专项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债务余额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58391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梁子湖区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债务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余额155357万元，其中一般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债务余额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9638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专项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债务余额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145719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eastAsia="zh-CN"/>
        </w:rPr>
        <w:t>三、政府债券发行及使用情况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lang w:eastAsia="zh-CN"/>
        </w:rPr>
        <w:t>（详见预算草案表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lang w:val="en-US" w:eastAsia="zh-CN"/>
        </w:rPr>
        <w:t>7、表13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lang w:eastAsia="zh-CN"/>
        </w:rPr>
        <w:t>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202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年全市发行地方政府债券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1010139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万元。其中：新增债券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821141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万元（含一般债券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25941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万元、专项债券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795200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），再融资债券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188998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万元（含一般债券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103164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万元、专项债券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85834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）。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新增一般债券主要用于：鄂州市城南学校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8000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万元、鄂州市新港路（重载车专用通道）工程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17941万元。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新增专项债券主要用于：鄂州市第二中学迁建工程项目8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000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万元、鄂州市中医医院特色重点医院建设项目6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000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万元、鄂州市2018年棚户区改造项目5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0000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万元、鄂州市公共卫生临床中心5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0000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万元、鄂州市中医医院康复楼、托养楼改扩建及功能提升项目2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8000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万元、鄂州市精神卫生中心住院大楼3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000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万元、鄂州市老城金十字片区道路及配套基础设施建设工程1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2000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万元、鄂州市城南（文苑路--马鞍山路）地下综合管廊及配套工程1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0000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万元，转贷葛店开发区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122200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万元、临空经济区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170000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万元，转贷鄂城区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252,000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万元、华容区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26,000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万元、梁子湖区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58,000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eastAsia="zh-CN"/>
        </w:rPr>
        <w:t>四、政府债券还本付息情况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年全市政府债券还本付息（含手续费）共计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321861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万元，其中：还本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218723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万元（发行再融资债券还本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188998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万元、预算安排还本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29725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万元）、付息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102130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万元、发行费用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1008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万元。市本级政府债券还本付息（含手续费）共计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261454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万元，其中：还本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209209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万元（发行再融资债券还本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180528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万元、预算安排还本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28681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万元）、付息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51900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万元、发行费用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345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万元。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年末全市政府债券余额情况测算，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202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年全市政府债券还本付息（含手续费）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及发行费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预计为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450390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万元，其中：还本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325145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万元（预计发行再融资债券还本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200000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万元、预算安排还本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120958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万元）、付息及手续费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123785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万元、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发行费用1460万元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。</w: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701" w:bottom="1701" w:left="1701" w:header="851" w:footer="141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20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D6034"/>
    <w:rsid w:val="0AA5521A"/>
    <w:rsid w:val="0DBE5E30"/>
    <w:rsid w:val="0F9709BC"/>
    <w:rsid w:val="0FD9288C"/>
    <w:rsid w:val="17AA162A"/>
    <w:rsid w:val="17E10A8F"/>
    <w:rsid w:val="1FA71145"/>
    <w:rsid w:val="1FFD2402"/>
    <w:rsid w:val="23035A5D"/>
    <w:rsid w:val="2462079B"/>
    <w:rsid w:val="249F1DA8"/>
    <w:rsid w:val="2ACE40D1"/>
    <w:rsid w:val="306A4DF7"/>
    <w:rsid w:val="30B03703"/>
    <w:rsid w:val="33FE30E2"/>
    <w:rsid w:val="3C3D126E"/>
    <w:rsid w:val="3D34182A"/>
    <w:rsid w:val="3EF06AC6"/>
    <w:rsid w:val="445A0AE0"/>
    <w:rsid w:val="477B174E"/>
    <w:rsid w:val="4BB07F74"/>
    <w:rsid w:val="4BD82C65"/>
    <w:rsid w:val="5169576C"/>
    <w:rsid w:val="52BC6693"/>
    <w:rsid w:val="59F84F5C"/>
    <w:rsid w:val="5CFE0186"/>
    <w:rsid w:val="5D492930"/>
    <w:rsid w:val="5DB25EE3"/>
    <w:rsid w:val="62D969DD"/>
    <w:rsid w:val="66643071"/>
    <w:rsid w:val="66D1592D"/>
    <w:rsid w:val="68426B7F"/>
    <w:rsid w:val="69AE2C60"/>
    <w:rsid w:val="6DBE5A6F"/>
    <w:rsid w:val="6F91119B"/>
    <w:rsid w:val="73401623"/>
    <w:rsid w:val="736C0ED5"/>
    <w:rsid w:val="77366474"/>
    <w:rsid w:val="7CD02DF5"/>
    <w:rsid w:val="7E9D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p0"/>
    <w:basedOn w:val="1"/>
    <w:qFormat/>
    <w:uiPriority w:val="0"/>
    <w:pPr>
      <w:widowControl/>
    </w:pPr>
    <w:rPr>
      <w:rFonts w:hint="eastAsia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2023-02-01T07:31:00Z</cp:lastPrinted>
  <dcterms:modified xsi:type="dcterms:W3CDTF">2023-02-01T09:54:38Z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4C763DC0FAE34A54BDDCBC27D2261502</vt:lpwstr>
  </property>
</Properties>
</file>