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pacing w:line="520" w:lineRule="exact"/>
        <w:ind w:firstLine="640" w:firstLineChars="200"/>
        <w:jc w:val="center"/>
        <w:rPr>
          <w:rFonts w:ascii="仿宋_GB2312" w:hAnsi="Times New Roman" w:eastAsia="仿宋_GB2312" w:cs="Times New Roman"/>
          <w:sz w:val="32"/>
          <w:szCs w:val="32"/>
        </w:rPr>
      </w:pPr>
      <w:bookmarkStart w:id="0" w:name="bookmark11"/>
      <w:bookmarkStart w:id="1" w:name="bookmark10"/>
      <w:bookmarkStart w:id="2" w:name="bookmark12"/>
    </w:p>
    <w:p>
      <w:pPr>
        <w:overflowPunct w:val="0"/>
        <w:adjustRightInd w:val="0"/>
        <w:spacing w:line="520" w:lineRule="exact"/>
        <w:ind w:firstLine="640" w:firstLineChars="200"/>
        <w:jc w:val="center"/>
        <w:rPr>
          <w:rFonts w:ascii="仿宋_GB2312" w:hAnsi="Times New Roman" w:eastAsia="仿宋_GB2312" w:cs="Times New Roman"/>
          <w:sz w:val="32"/>
          <w:szCs w:val="32"/>
        </w:rPr>
      </w:pPr>
    </w:p>
    <w:p>
      <w:pPr>
        <w:overflowPunct w:val="0"/>
        <w:adjustRightInd w:val="0"/>
        <w:spacing w:line="520" w:lineRule="exact"/>
        <w:ind w:firstLine="640" w:firstLineChars="200"/>
        <w:jc w:val="center"/>
        <w:rPr>
          <w:rFonts w:ascii="仿宋_GB2312" w:hAnsi="Times New Roman" w:eastAsia="仿宋_GB2312" w:cs="Times New Roman"/>
          <w:sz w:val="32"/>
          <w:szCs w:val="32"/>
        </w:rPr>
      </w:pPr>
    </w:p>
    <w:p>
      <w:pPr>
        <w:overflowPunct w:val="0"/>
        <w:adjustRightInd w:val="0"/>
        <w:spacing w:line="540" w:lineRule="exact"/>
        <w:ind w:firstLine="640" w:firstLineChars="200"/>
        <w:jc w:val="center"/>
        <w:rPr>
          <w:rFonts w:ascii="仿宋_GB2312" w:hAnsi="Times New Roman" w:eastAsia="仿宋_GB2312" w:cs="Times New Roman"/>
          <w:sz w:val="32"/>
          <w:szCs w:val="32"/>
        </w:rPr>
      </w:pPr>
    </w:p>
    <w:p>
      <w:pPr>
        <w:overflowPunct w:val="0"/>
        <w:adjustRightInd w:val="0"/>
        <w:spacing w:line="200" w:lineRule="exact"/>
        <w:ind w:firstLine="640" w:firstLineChars="200"/>
        <w:jc w:val="center"/>
        <w:rPr>
          <w:rFonts w:ascii="仿宋_GB2312" w:hAnsi="Times New Roman" w:eastAsia="仿宋_GB2312" w:cs="Times New Roman"/>
          <w:sz w:val="32"/>
          <w:szCs w:val="32"/>
        </w:rPr>
      </w:pPr>
    </w:p>
    <w:p>
      <w:pPr>
        <w:adjustRightInd w:val="0"/>
        <w:spacing w:line="604" w:lineRule="exact"/>
        <w:ind w:firstLine="640" w:firstLineChars="200"/>
        <w:jc w:val="center"/>
        <w:rPr>
          <w:rFonts w:ascii="Arial Unicode MS" w:hAnsi="Times New Roman" w:eastAsia="方正仿宋_GBK" w:cs="Times New Roman"/>
          <w:sz w:val="32"/>
          <w:szCs w:val="32"/>
        </w:rPr>
      </w:pPr>
    </w:p>
    <w:p>
      <w:pPr>
        <w:adjustRightInd w:val="0"/>
        <w:spacing w:line="604" w:lineRule="exact"/>
        <w:ind w:firstLine="640" w:firstLineChars="200"/>
        <w:jc w:val="center"/>
        <w:rPr>
          <w:rFonts w:ascii="Arial Unicode MS" w:hAnsi="Times New Roman" w:eastAsia="方正仿宋_GBK" w:cs="Times New Roman"/>
          <w:sz w:val="32"/>
          <w:szCs w:val="32"/>
        </w:rPr>
      </w:pPr>
    </w:p>
    <w:p>
      <w:pPr>
        <w:spacing w:line="400" w:lineRule="exact"/>
        <w:ind w:firstLine="400" w:firstLineChars="200"/>
        <w:jc w:val="center"/>
        <w:rPr>
          <w:rFonts w:ascii="Times New Roman" w:hAnsi="Times New Roman" w:eastAsia="方正仿宋_GBK" w:cs="Times New Roman"/>
          <w:sz w:val="20"/>
          <w:szCs w:val="20"/>
        </w:rPr>
      </w:pPr>
    </w:p>
    <w:p>
      <w:pPr>
        <w:keepNext/>
        <w:keepLines/>
        <w:spacing w:line="400" w:lineRule="exact"/>
        <w:ind w:firstLine="640" w:firstLineChars="200"/>
        <w:outlineLvl w:val="1"/>
        <w:rPr>
          <w:rFonts w:ascii="Times New Roman" w:hAnsi="Times New Roman" w:eastAsia="方正黑体_GBK" w:cs="Times New Roman"/>
          <w:kern w:val="0"/>
          <w:sz w:val="32"/>
          <w:szCs w:val="32"/>
        </w:rPr>
      </w:pPr>
    </w:p>
    <w:p>
      <w:pPr>
        <w:spacing w:line="300" w:lineRule="exact"/>
        <w:ind w:left="420" w:leftChars="200" w:firstLine="420" w:firstLineChars="200"/>
        <w:rPr>
          <w:rFonts w:cs="Times New Roman"/>
        </w:rPr>
      </w:pPr>
    </w:p>
    <w:p>
      <w:pPr>
        <w:overflowPunct w:val="0"/>
        <w:adjustRightInd w:val="0"/>
        <w:spacing w:line="560" w:lineRule="exac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鄂州政办发〔</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号</w:t>
      </w:r>
    </w:p>
    <w:p>
      <w:pPr>
        <w:overflowPunct w:val="0"/>
        <w:adjustRightInd w:val="0"/>
        <w:spacing w:line="700" w:lineRule="exact"/>
        <w:jc w:val="center"/>
        <w:textAlignment w:val="baseline"/>
        <w:rPr>
          <w:rFonts w:ascii="仿宋_GB2312" w:hAnsi="宋体" w:eastAsia="仿宋_GB2312" w:cs="Times New Roman"/>
          <w:sz w:val="32"/>
          <w:szCs w:val="32"/>
        </w:rPr>
      </w:pPr>
    </w:p>
    <w:p>
      <w:pPr>
        <w:overflowPunct w:val="0"/>
        <w:adjustRightInd w:val="0"/>
        <w:spacing w:line="700" w:lineRule="exact"/>
        <w:jc w:val="center"/>
        <w:textAlignment w:val="baseline"/>
        <w:rPr>
          <w:rFonts w:ascii="方正小标宋简体" w:hAnsi="宋体" w:eastAsia="方正小标宋简体" w:cs="Times New Roman"/>
          <w:sz w:val="44"/>
          <w:szCs w:val="44"/>
        </w:rPr>
      </w:pPr>
    </w:p>
    <w:bookmarkEnd w:id="0"/>
    <w:bookmarkEnd w:id="1"/>
    <w:bookmarkEnd w:id="2"/>
    <w:p>
      <w:pPr>
        <w:pStyle w:val="34"/>
        <w:spacing w:after="0" w:line="70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市人民政府办公室</w:t>
      </w:r>
    </w:p>
    <w:p>
      <w:pPr>
        <w:pStyle w:val="34"/>
        <w:spacing w:after="0" w:line="70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关于印发鄂州市城市公共供水计划用水管理</w:t>
      </w:r>
    </w:p>
    <w:p>
      <w:pPr>
        <w:pStyle w:val="34"/>
        <w:spacing w:after="0" w:line="70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实施细则的通知</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各区人民政府，葛店开发区、临空经济区管委会，市政府各部门：</w:t>
      </w:r>
    </w:p>
    <w:p>
      <w:pPr>
        <w:pStyle w:val="34"/>
        <w:keepNext w:val="0"/>
        <w:keepLines w:val="0"/>
        <w:pageBreakBefore w:val="0"/>
        <w:widowControl w:val="0"/>
        <w:kinsoku/>
        <w:wordWrap/>
        <w:overflowPunct/>
        <w:topLinePunct w:val="0"/>
        <w:autoSpaceDE/>
        <w:autoSpaceDN/>
        <w:bidi w:val="0"/>
        <w:adjustRightInd/>
        <w:snapToGrid/>
        <w:spacing w:after="0" w:afterLines="0" w:line="540" w:lineRule="exact"/>
        <w:ind w:firstLine="640" w:firstLineChars="200"/>
        <w:textAlignment w:val="auto"/>
        <w:rPr>
          <w:rFonts w:hint="eastAsia" w:ascii="仿宋_GB2312" w:hAnsi="仿宋_GB2312" w:cs="仿宋_GB2312"/>
          <w:color w:val="000000"/>
          <w:szCs w:val="32"/>
        </w:rPr>
      </w:pPr>
      <w:r>
        <w:rPr>
          <w:rFonts w:hint="eastAsia" w:ascii="仿宋_GB2312" w:hAnsi="仿宋_GB2312" w:cs="仿宋_GB2312"/>
          <w:color w:val="000000"/>
          <w:szCs w:val="32"/>
        </w:rPr>
        <w:t>现将《</w:t>
      </w:r>
      <w:r>
        <w:rPr>
          <w:rFonts w:hint="eastAsia" w:ascii="仿宋_GB2312" w:hAnsi="仿宋" w:cs="楷体"/>
          <w:szCs w:val="32"/>
        </w:rPr>
        <w:t>鄂州市城市公共供水计划用水管理实施细则</w:t>
      </w:r>
      <w:r>
        <w:rPr>
          <w:rFonts w:hint="eastAsia" w:ascii="仿宋_GB2312" w:hAnsi="仿宋_GB2312" w:cs="仿宋_GB2312"/>
          <w:color w:val="000000"/>
          <w:szCs w:val="32"/>
        </w:rPr>
        <w:t>》印发给你们，请结合实际，认真贯彻执行。</w:t>
      </w:r>
    </w:p>
    <w:p>
      <w:pPr>
        <w:pStyle w:val="34"/>
        <w:keepNext w:val="0"/>
        <w:keepLines w:val="0"/>
        <w:pageBreakBefore w:val="0"/>
        <w:widowControl w:val="0"/>
        <w:kinsoku/>
        <w:wordWrap/>
        <w:overflowPunct/>
        <w:topLinePunct w:val="0"/>
        <w:autoSpaceDE/>
        <w:autoSpaceDN/>
        <w:bidi w:val="0"/>
        <w:adjustRightInd/>
        <w:snapToGrid/>
        <w:spacing w:after="0" w:afterLines="0" w:line="540" w:lineRule="exact"/>
        <w:ind w:firstLine="640" w:firstLineChars="200"/>
        <w:textAlignment w:val="auto"/>
        <w:rPr>
          <w:rFonts w:hint="eastAsia" w:ascii="仿宋_GB2312" w:hAnsi="仿宋_GB2312" w:cs="仿宋_GB2312"/>
          <w:color w:val="000000"/>
          <w:szCs w:val="32"/>
        </w:rPr>
      </w:pPr>
    </w:p>
    <w:p>
      <w:pPr>
        <w:pStyle w:val="34"/>
        <w:keepNext w:val="0"/>
        <w:keepLines w:val="0"/>
        <w:pageBreakBefore w:val="0"/>
        <w:widowControl w:val="0"/>
        <w:kinsoku/>
        <w:wordWrap/>
        <w:overflowPunct/>
        <w:topLinePunct w:val="0"/>
        <w:autoSpaceDE/>
        <w:autoSpaceDN/>
        <w:bidi w:val="0"/>
        <w:adjustRightInd/>
        <w:snapToGrid/>
        <w:spacing w:after="0" w:afterLines="0" w:line="540" w:lineRule="exact"/>
        <w:ind w:firstLine="640" w:firstLineChars="200"/>
        <w:textAlignment w:val="auto"/>
        <w:rPr>
          <w:rFonts w:hint="eastAsia" w:ascii="仿宋_GB2312" w:hAnsi="仿宋_GB2312" w:cs="仿宋_GB2312"/>
          <w:color w:val="000000"/>
          <w:szCs w:val="32"/>
        </w:rPr>
      </w:pPr>
    </w:p>
    <w:p>
      <w:pPr>
        <w:pStyle w:val="34"/>
        <w:keepNext w:val="0"/>
        <w:keepLines w:val="0"/>
        <w:pageBreakBefore w:val="0"/>
        <w:widowControl w:val="0"/>
        <w:kinsoku/>
        <w:wordWrap/>
        <w:overflowPunct/>
        <w:topLinePunct w:val="0"/>
        <w:autoSpaceDE/>
        <w:autoSpaceDN/>
        <w:bidi w:val="0"/>
        <w:adjustRightInd/>
        <w:snapToGrid/>
        <w:spacing w:after="0" w:afterLines="0" w:line="540" w:lineRule="exact"/>
        <w:ind w:right="223" w:rightChars="106" w:firstLine="4419" w:firstLineChars="1381"/>
        <w:jc w:val="center"/>
        <w:textAlignment w:val="auto"/>
        <w:rPr>
          <w:rFonts w:hint="eastAsia" w:ascii="仿宋_GB2312" w:hAnsi="仿宋_GB2312" w:cs="仿宋_GB2312"/>
          <w:color w:val="000000"/>
          <w:szCs w:val="32"/>
        </w:rPr>
      </w:pPr>
      <w:r>
        <w:rPr>
          <w:rFonts w:hint="eastAsia" w:ascii="仿宋_GB2312" w:hAnsi="仿宋_GB2312" w:cs="仿宋_GB2312"/>
          <w:color w:val="000000"/>
          <w:szCs w:val="32"/>
        </w:rPr>
        <w:t>鄂州市人民政府办公室</w:t>
      </w:r>
    </w:p>
    <w:p>
      <w:pPr>
        <w:pStyle w:val="34"/>
        <w:keepNext w:val="0"/>
        <w:keepLines w:val="0"/>
        <w:pageBreakBefore w:val="0"/>
        <w:widowControl w:val="0"/>
        <w:kinsoku/>
        <w:wordWrap/>
        <w:overflowPunct/>
        <w:topLinePunct w:val="0"/>
        <w:autoSpaceDE/>
        <w:autoSpaceDN/>
        <w:bidi w:val="0"/>
        <w:adjustRightInd/>
        <w:snapToGrid/>
        <w:spacing w:after="0" w:afterLines="0" w:line="540" w:lineRule="exact"/>
        <w:ind w:right="223" w:rightChars="106" w:firstLine="4419" w:firstLineChars="1381"/>
        <w:jc w:val="center"/>
        <w:textAlignment w:val="auto"/>
        <w:rPr>
          <w:rFonts w:hint="eastAsia" w:ascii="仿宋_GB2312" w:hAnsi="仿宋_GB2312" w:cs="仿宋_GB2312"/>
          <w:color w:val="000000"/>
          <w:szCs w:val="32"/>
        </w:rPr>
      </w:pPr>
      <w:r>
        <w:rPr>
          <w:rFonts w:hint="eastAsia" w:ascii="仿宋_GB2312" w:hAnsi="仿宋_GB2312" w:cs="仿宋_GB2312"/>
          <w:color w:val="000000"/>
          <w:szCs w:val="32"/>
        </w:rPr>
        <w:t>2022年7月11日</w:t>
      </w:r>
    </w:p>
    <w:p>
      <w:pPr>
        <w:spacing w:line="700" w:lineRule="exact"/>
        <w:jc w:val="center"/>
        <w:rPr>
          <w:rFonts w:hint="eastAsia" w:ascii="方正小标宋简体" w:hAnsi="Times New Roman" w:eastAsia="方正小标宋简体"/>
          <w:sz w:val="44"/>
          <w:szCs w:val="44"/>
        </w:rPr>
      </w:pPr>
      <w:r>
        <w:rPr>
          <w:rFonts w:ascii="Times New Roman" w:hAnsi="Times New Roman" w:eastAsia="方正小标宋简体"/>
          <w:sz w:val="44"/>
          <w:szCs w:val="44"/>
        </w:rPr>
        <w:br w:type="page"/>
      </w:r>
      <w:r>
        <w:rPr>
          <w:rFonts w:hint="eastAsia" w:ascii="方正小标宋简体" w:hAnsi="Times New Roman" w:eastAsia="方正小标宋简体"/>
          <w:sz w:val="44"/>
          <w:szCs w:val="44"/>
        </w:rPr>
        <w:t>鄂州市城市公共供水计划用水管理实施细则</w:t>
      </w:r>
    </w:p>
    <w:p>
      <w:pPr>
        <w:spacing w:line="590" w:lineRule="exact"/>
        <w:rPr>
          <w:rFonts w:hint="eastAsia" w:ascii="仿宋_GB2312" w:hAnsi="Times New Roman" w:eastAsia="仿宋_GB2312"/>
          <w:sz w:val="32"/>
          <w:szCs w:val="32"/>
        </w:rPr>
      </w:pPr>
    </w:p>
    <w:p>
      <w:pPr>
        <w:spacing w:line="590" w:lineRule="exact"/>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第一条</w:t>
      </w:r>
      <w:r>
        <w:rPr>
          <w:rFonts w:hint="eastAsia" w:ascii="仿宋_GB2312" w:hAnsi="Times New Roman" w:eastAsia="仿宋_GB2312"/>
          <w:sz w:val="32"/>
          <w:szCs w:val="32"/>
        </w:rPr>
        <w:t xml:space="preserve">  为加强城市节约用水管理,实行用水定额管理和计划用水，根据《中华人民共和国水法》《水利部关于印发&lt;计划用水管理办法&gt;的通知》《湖北省节约用水条例》《鄂州市城市节约用水管理办法》等有关法律法规及相关规定，结合我市实际，制定本实施细则。</w:t>
      </w:r>
    </w:p>
    <w:p>
      <w:pPr>
        <w:spacing w:line="590" w:lineRule="exact"/>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第二条</w:t>
      </w:r>
      <w:r>
        <w:rPr>
          <w:rFonts w:hint="eastAsia" w:ascii="仿宋_GB2312" w:hAnsi="Times New Roman" w:eastAsia="仿宋_GB2312"/>
          <w:bCs/>
          <w:sz w:val="32"/>
          <w:szCs w:val="32"/>
        </w:rPr>
        <w:t xml:space="preserve">  </w:t>
      </w:r>
      <w:r>
        <w:rPr>
          <w:rFonts w:hint="eastAsia" w:ascii="仿宋_GB2312" w:hAnsi="Times New Roman" w:eastAsia="仿宋_GB2312"/>
          <w:sz w:val="32"/>
          <w:szCs w:val="32"/>
        </w:rPr>
        <w:t>本实施细则适用于本市范围内使用城市公共供水达到规定用水量的用水单位（以下简称用水单位）计划用水管理。</w:t>
      </w:r>
    </w:p>
    <w:p>
      <w:pPr>
        <w:spacing w:line="590" w:lineRule="exact"/>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第三条</w:t>
      </w:r>
      <w:r>
        <w:rPr>
          <w:rFonts w:hint="eastAsia" w:ascii="仿宋_GB2312" w:hAnsi="Times New Roman" w:eastAsia="仿宋_GB2312"/>
          <w:bCs/>
          <w:sz w:val="32"/>
          <w:szCs w:val="32"/>
        </w:rPr>
        <w:t xml:space="preserve"> </w:t>
      </w:r>
      <w:r>
        <w:rPr>
          <w:rFonts w:hint="eastAsia" w:ascii="仿宋_GB2312" w:hAnsi="Times New Roman" w:eastAsia="仿宋_GB2312"/>
          <w:sz w:val="32"/>
          <w:szCs w:val="32"/>
        </w:rPr>
        <w:t xml:space="preserve"> 计划用水应当遵循总量控制、综合利用、合理效益的原则，采取计划和定额管理相结合的管理方式。任何用水单位均有节约用水的义务。用水单位应当在保障合理用水的前提下，避免用水浪费，提高水的利用率。</w:t>
      </w:r>
    </w:p>
    <w:p>
      <w:pPr>
        <w:spacing w:line="590" w:lineRule="exact"/>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第四条</w:t>
      </w:r>
      <w:r>
        <w:rPr>
          <w:rFonts w:hint="eastAsia" w:ascii="仿宋_GB2312" w:hAnsi="Times New Roman" w:eastAsia="仿宋_GB2312"/>
          <w:bCs/>
          <w:sz w:val="32"/>
          <w:szCs w:val="32"/>
        </w:rPr>
        <w:t xml:space="preserve"> </w:t>
      </w:r>
      <w:r>
        <w:rPr>
          <w:rFonts w:hint="eastAsia" w:ascii="仿宋_GB2312" w:hAnsi="Times New Roman" w:eastAsia="仿宋_GB2312"/>
          <w:sz w:val="32"/>
          <w:szCs w:val="32"/>
        </w:rPr>
        <w:t xml:space="preserve"> 市水行政主管部门负责本市城市规划区内计划用水工作的统一监管和指导工作。</w:t>
      </w:r>
    </w:p>
    <w:p>
      <w:pPr>
        <w:spacing w:line="590" w:lineRule="exact"/>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第五条</w:t>
      </w:r>
      <w:r>
        <w:rPr>
          <w:rFonts w:hint="eastAsia" w:ascii="仿宋_GB2312" w:hAnsi="Times New Roman" w:eastAsia="仿宋_GB2312"/>
          <w:bCs/>
          <w:sz w:val="32"/>
          <w:szCs w:val="32"/>
        </w:rPr>
        <w:t xml:space="preserve">  </w:t>
      </w:r>
      <w:r>
        <w:rPr>
          <w:rFonts w:hint="eastAsia" w:ascii="仿宋_GB2312" w:hAnsi="Times New Roman" w:eastAsia="仿宋_GB2312"/>
          <w:sz w:val="32"/>
          <w:szCs w:val="32"/>
        </w:rPr>
        <w:t>供水企业应当配合市水行政主管部门，按要求定期提供用水单位实用水量数据、抄表异常信息、用水单位信息变更等信息。</w:t>
      </w:r>
    </w:p>
    <w:p>
      <w:pPr>
        <w:spacing w:line="59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用水单位应当接受并配合市水行政主管部门开展计划用水管理，落实部门专人负责用水管理工作，健全节约用水管理制度，挖掘节水潜力，使用水状态趋于科学、良性循环。</w:t>
      </w:r>
    </w:p>
    <w:p>
      <w:pPr>
        <w:spacing w:line="590" w:lineRule="exact"/>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第六条</w:t>
      </w:r>
      <w:r>
        <w:rPr>
          <w:rFonts w:hint="eastAsia" w:ascii="仿宋_GB2312" w:hAnsi="Times New Roman" w:eastAsia="仿宋_GB2312"/>
          <w:bCs/>
          <w:sz w:val="32"/>
          <w:szCs w:val="32"/>
        </w:rPr>
        <w:t xml:space="preserve">  </w:t>
      </w:r>
      <w:r>
        <w:rPr>
          <w:rFonts w:hint="eastAsia" w:ascii="仿宋_GB2312" w:hAnsi="Times New Roman" w:eastAsia="仿宋_GB2312"/>
          <w:sz w:val="32"/>
          <w:szCs w:val="32"/>
        </w:rPr>
        <w:t>用水单位应当于每年12月31日前向市水行政主管部门提出下一年度的用水计划申请；新增用水单位应当在用水前30日内提出本年度用水计划申请。</w:t>
      </w:r>
    </w:p>
    <w:p>
      <w:pPr>
        <w:spacing w:line="590" w:lineRule="exact"/>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第七条</w:t>
      </w:r>
      <w:r>
        <w:rPr>
          <w:rFonts w:hint="eastAsia" w:ascii="仿宋_GB2312" w:hAnsi="Times New Roman" w:eastAsia="仿宋_GB2312"/>
          <w:bCs/>
          <w:sz w:val="32"/>
          <w:szCs w:val="32"/>
        </w:rPr>
        <w:t xml:space="preserve">  计划</w:t>
      </w:r>
      <w:r>
        <w:rPr>
          <w:rFonts w:hint="eastAsia" w:ascii="仿宋_GB2312" w:hAnsi="Times New Roman" w:eastAsia="仿宋_GB2312"/>
          <w:sz w:val="32"/>
          <w:szCs w:val="32"/>
        </w:rPr>
        <w:t>用水实行动态定额管理，按年度下达、年度考核、年度计费。</w:t>
      </w:r>
    </w:p>
    <w:p>
      <w:pPr>
        <w:spacing w:line="59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计划用水核定主要采用定额法和统计法两种方法，同一用水单位执行定额法或统计法中的一种管理办法</w:t>
      </w:r>
      <w:r>
        <w:rPr>
          <w:rFonts w:hint="eastAsia" w:ascii="仿宋_GB2312" w:hAnsi="Times New Roman" w:eastAsia="仿宋_GB2312"/>
          <w:sz w:val="32"/>
          <w:szCs w:val="32"/>
          <w:lang w:val="en-US" w:eastAsia="zh-CN"/>
        </w:rPr>
        <w:t>（</w:t>
      </w:r>
      <w:r>
        <w:rPr>
          <w:rFonts w:hint="eastAsia" w:ascii="仿宋_GB2312" w:hAnsi="Times New Roman" w:eastAsia="仿宋_GB2312"/>
          <w:sz w:val="32"/>
          <w:szCs w:val="32"/>
        </w:rPr>
        <w:t>定额</w:t>
      </w:r>
      <w:r>
        <w:rPr>
          <w:rFonts w:hint="eastAsia" w:ascii="仿宋_GB2312" w:hAnsi="Times New Roman" w:eastAsia="仿宋_GB2312"/>
          <w:sz w:val="32"/>
          <w:szCs w:val="32"/>
          <w:lang w:eastAsia="zh-CN"/>
        </w:rPr>
        <w:t>法</w:t>
      </w:r>
      <w:r>
        <w:rPr>
          <w:rFonts w:hint="eastAsia" w:ascii="仿宋_GB2312" w:hAnsi="Times New Roman" w:eastAsia="仿宋_GB2312"/>
          <w:sz w:val="32"/>
          <w:szCs w:val="32"/>
        </w:rPr>
        <w:t>和统计法适用范围和计算公式见附件1</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w:t>
      </w:r>
    </w:p>
    <w:p>
      <w:pPr>
        <w:spacing w:line="590" w:lineRule="exact"/>
        <w:ind w:firstLine="643" w:firstLineChars="200"/>
        <w:rPr>
          <w:rFonts w:hint="eastAsia" w:ascii="仿宋_GB2312" w:hAnsi="Times New Roman" w:eastAsia="仿宋_GB2312"/>
          <w:spacing w:val="-10"/>
          <w:sz w:val="32"/>
          <w:szCs w:val="32"/>
        </w:rPr>
      </w:pPr>
      <w:r>
        <w:rPr>
          <w:rFonts w:hint="eastAsia" w:ascii="仿宋_GB2312" w:hAnsi="Times New Roman" w:eastAsia="仿宋_GB2312"/>
          <w:b/>
          <w:bCs/>
          <w:sz w:val="32"/>
          <w:szCs w:val="32"/>
        </w:rPr>
        <w:t>第八条</w:t>
      </w:r>
      <w:r>
        <w:rPr>
          <w:rFonts w:hint="eastAsia" w:ascii="仿宋_GB2312" w:hAnsi="Times New Roman" w:eastAsia="仿宋_GB2312"/>
          <w:bCs/>
          <w:sz w:val="32"/>
          <w:szCs w:val="32"/>
        </w:rPr>
        <w:t xml:space="preserve">  </w:t>
      </w:r>
      <w:r>
        <w:rPr>
          <w:rFonts w:hint="eastAsia" w:ascii="仿宋_GB2312" w:hAnsi="Times New Roman" w:eastAsia="仿宋_GB2312"/>
          <w:sz w:val="32"/>
          <w:szCs w:val="32"/>
        </w:rPr>
        <w:t>有</w:t>
      </w:r>
      <w:r>
        <w:rPr>
          <w:rFonts w:hint="eastAsia" w:ascii="仿宋_GB2312" w:hAnsi="Times New Roman" w:eastAsia="仿宋_GB2312"/>
          <w:spacing w:val="-10"/>
          <w:sz w:val="32"/>
          <w:szCs w:val="32"/>
        </w:rPr>
        <w:t>以下情形之一的，定额（计划）用水量将予以核减：</w:t>
      </w:r>
    </w:p>
    <w:p>
      <w:pPr>
        <w:spacing w:line="59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（一）用水水平未达到用水定额标准的；</w:t>
      </w:r>
    </w:p>
    <w:p>
      <w:pPr>
        <w:spacing w:line="59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（二）经水平衡测试发现有不合理用水现象拒不整改的，参照合理用水量核减定额（计划）用水量；</w:t>
      </w:r>
    </w:p>
    <w:p>
      <w:pPr>
        <w:spacing w:line="59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（三）使用国家、省明令淘汰的用水技术、工艺、产品或者设备的；</w:t>
      </w:r>
    </w:p>
    <w:p>
      <w:pPr>
        <w:spacing w:line="59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（四）具备利用雨水、再生水等非常规水源条件而不利用的；</w:t>
      </w:r>
    </w:p>
    <w:p>
      <w:pPr>
        <w:spacing w:line="59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（五）新建、改建、扩建项目未按规定配套建设节水措施或竣工后未申报验收或验收不合格擅自投入使用的；</w:t>
      </w:r>
    </w:p>
    <w:p>
      <w:pPr>
        <w:spacing w:line="59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（六）不符合《用水单位水计量器具配备和管理通则》（GB24789）要求的，没有健全水表计量体系的。</w:t>
      </w:r>
    </w:p>
    <w:p>
      <w:pPr>
        <w:spacing w:line="590" w:lineRule="exact"/>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第九条</w:t>
      </w:r>
      <w:r>
        <w:rPr>
          <w:rFonts w:hint="eastAsia" w:ascii="仿宋_GB2312" w:hAnsi="Times New Roman" w:eastAsia="仿宋_GB2312"/>
          <w:bCs/>
          <w:sz w:val="32"/>
          <w:szCs w:val="32"/>
        </w:rPr>
        <w:t xml:space="preserve">  </w:t>
      </w:r>
      <w:r>
        <w:rPr>
          <w:rFonts w:hint="eastAsia" w:ascii="仿宋_GB2312" w:hAnsi="Times New Roman" w:eastAsia="仿宋_GB2312"/>
          <w:sz w:val="32"/>
          <w:szCs w:val="32"/>
        </w:rPr>
        <w:t>市水行政主管部门于每年1月31日前下发用水单位本年度用水计划指标。</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用水单位要及时通过鄂州市数字节水平台（以下简称节水平台）或市水利和湖泊局网站查看用水计划指标，确保了解本单位的用水计划指标，对指标有反馈意见的，应立即与市水行政主管部门联系沟通，无反馈的视作默认。</w:t>
      </w:r>
    </w:p>
    <w:p>
      <w:pPr>
        <w:spacing w:line="560" w:lineRule="exact"/>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第十条</w:t>
      </w:r>
      <w:r>
        <w:rPr>
          <w:rFonts w:hint="eastAsia" w:ascii="仿宋_GB2312" w:hAnsi="Times New Roman" w:eastAsia="仿宋_GB2312"/>
          <w:bCs/>
          <w:sz w:val="32"/>
          <w:szCs w:val="32"/>
        </w:rPr>
        <w:t xml:space="preserve">  </w:t>
      </w:r>
      <w:r>
        <w:rPr>
          <w:rFonts w:hint="eastAsia" w:ascii="仿宋_GB2312" w:hAnsi="Times New Roman" w:eastAsia="仿宋_GB2312"/>
          <w:sz w:val="32"/>
          <w:szCs w:val="32"/>
        </w:rPr>
        <w:t>用水单位因生产规模扩大、产量增加、用水性质改变、用水人员增加等特殊原因确需增加用水计划指标的，必须在用水计划指标下达次月月底前通过节水平台向市水行政主管部门提出调整申请，并提供申请内容的相关证明材料；未提供证明材料的，申请内容不予认可。市水行政主管部门在接到申请之日起5个工作日内核实情况，次月前10个工作日内根据证明材料核准情况调整水量并告知用水单位。调整水量参照国家、湖北省及本市用水定额，无定额规定的根据实际情况合理核算。</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申请用水计划指标调整需提交以下材料：</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（一）鄂州市非居民用水单位用水计划指标调整申请表。</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（二）生产规模、产品、产量、工艺、人数、设备设施、绿化面积等发生变化的相关证明材料。</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（三）已按规定完成水平衡测试的相关证明材料。</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（四）按照规定需要提交的其他材料。</w:t>
      </w:r>
    </w:p>
    <w:p>
      <w:pPr>
        <w:spacing w:line="560" w:lineRule="exact"/>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第十一条</w:t>
      </w:r>
      <w:r>
        <w:rPr>
          <w:rFonts w:hint="eastAsia" w:ascii="仿宋_GB2312" w:hAnsi="Times New Roman" w:eastAsia="仿宋_GB2312"/>
          <w:bCs/>
          <w:sz w:val="32"/>
          <w:szCs w:val="32"/>
        </w:rPr>
        <w:t xml:space="preserve">  </w:t>
      </w:r>
      <w:r>
        <w:rPr>
          <w:rFonts w:hint="eastAsia" w:ascii="仿宋_GB2312" w:hAnsi="Times New Roman" w:eastAsia="仿宋_GB2312"/>
          <w:sz w:val="32"/>
          <w:szCs w:val="32"/>
        </w:rPr>
        <w:t>在水资源紧缺时期，为确保居民生活用水，市水行政主管部门可按比例下调用水单位用水计划指标。</w:t>
      </w:r>
    </w:p>
    <w:p>
      <w:pPr>
        <w:spacing w:line="560" w:lineRule="exact"/>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第十二条</w:t>
      </w:r>
      <w:r>
        <w:rPr>
          <w:rFonts w:hint="eastAsia" w:ascii="仿宋_GB2312" w:hAnsi="Times New Roman" w:eastAsia="仿宋_GB2312"/>
          <w:bCs/>
          <w:sz w:val="32"/>
          <w:szCs w:val="32"/>
        </w:rPr>
        <w:t xml:space="preserve">  </w:t>
      </w:r>
      <w:r>
        <w:rPr>
          <w:rFonts w:hint="eastAsia" w:ascii="仿宋_GB2312" w:hAnsi="Times New Roman" w:eastAsia="仿宋_GB2312"/>
          <w:sz w:val="32"/>
          <w:szCs w:val="32"/>
        </w:rPr>
        <w:t>用水单位发生不可预计的突发用水状况，应在事发后3个工作日内联系市水行政主管部门，提交申请并提供申请内容的相关证明材料，未提供证明材料的，申请内容不予认可。市水行政主管部门在接到申请之日起5工作日内完成对申请材料的审核，根据实际情况调整用水计划</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常见突发用水处理</w:t>
      </w:r>
      <w:r>
        <w:rPr>
          <w:rFonts w:hint="eastAsia" w:ascii="仿宋_GB2312" w:hAnsi="Times New Roman" w:eastAsia="仿宋_GB2312"/>
          <w:sz w:val="32"/>
          <w:szCs w:val="32"/>
          <w:lang w:eastAsia="zh-CN"/>
        </w:rPr>
        <w:t>方式</w:t>
      </w:r>
      <w:r>
        <w:rPr>
          <w:rFonts w:hint="eastAsia" w:ascii="仿宋_GB2312" w:hAnsi="Times New Roman" w:eastAsia="仿宋_GB2312"/>
          <w:sz w:val="32"/>
          <w:szCs w:val="32"/>
        </w:rPr>
        <w:t>见附件2</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。突发用水情况处理申请截止日期为当年12月31日之前，超过申请截止日期的，不予受理。</w:t>
      </w:r>
    </w:p>
    <w:p>
      <w:pPr>
        <w:spacing w:line="590" w:lineRule="exact"/>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第十三条</w:t>
      </w:r>
      <w:r>
        <w:rPr>
          <w:rFonts w:hint="eastAsia" w:ascii="仿宋_GB2312" w:hAnsi="Times New Roman" w:eastAsia="仿宋_GB2312"/>
          <w:bCs/>
          <w:sz w:val="32"/>
          <w:szCs w:val="32"/>
        </w:rPr>
        <w:t xml:space="preserve">  </w:t>
      </w:r>
      <w:r>
        <w:rPr>
          <w:rFonts w:hint="eastAsia" w:ascii="仿宋_GB2312" w:hAnsi="Times New Roman" w:eastAsia="仿宋_GB2312"/>
          <w:sz w:val="32"/>
          <w:szCs w:val="32"/>
        </w:rPr>
        <w:t>具有以下情形之一的，不得调整和增补用水计划指标：</w:t>
      </w:r>
    </w:p>
    <w:p>
      <w:pPr>
        <w:spacing w:line="59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（一）水的重复利用率未达到国家有关规定的；</w:t>
      </w:r>
    </w:p>
    <w:p>
      <w:pPr>
        <w:spacing w:line="59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（二）实际用水超过行业综合用水定额或单位用水定额的；</w:t>
      </w:r>
    </w:p>
    <w:p>
      <w:pPr>
        <w:spacing w:line="59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（三）使用间接冷却水的单位，间接冷却水循环率低于百分之九十五的；</w:t>
      </w:r>
    </w:p>
    <w:p>
      <w:pPr>
        <w:spacing w:line="59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（四）单位用水设备、卫生洁具设备漏失率高于百分之二的；</w:t>
      </w:r>
    </w:p>
    <w:p>
      <w:pPr>
        <w:spacing w:line="59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（五）未按规定开展节水评估或水平衡测试工作的；</w:t>
      </w:r>
    </w:p>
    <w:p>
      <w:pPr>
        <w:spacing w:line="59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（六）明知内部管网漏损未及时采取有效措施的；</w:t>
      </w:r>
    </w:p>
    <w:p>
      <w:pPr>
        <w:numPr>
          <w:ilvl w:val="0"/>
          <w:numId w:val="1"/>
        </w:numPr>
        <w:spacing w:line="59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拖欠超计划用水加价水费的。</w:t>
      </w:r>
    </w:p>
    <w:p>
      <w:pPr>
        <w:spacing w:line="590" w:lineRule="exact"/>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第十四条</w:t>
      </w:r>
      <w:r>
        <w:rPr>
          <w:rFonts w:hint="eastAsia" w:ascii="仿宋_GB2312" w:hAnsi="Times New Roman" w:eastAsia="仿宋_GB2312"/>
          <w:bCs/>
          <w:sz w:val="32"/>
          <w:szCs w:val="32"/>
        </w:rPr>
        <w:t xml:space="preserve">  </w:t>
      </w:r>
      <w:r>
        <w:rPr>
          <w:rFonts w:hint="eastAsia" w:ascii="仿宋_GB2312" w:hAnsi="Times New Roman" w:eastAsia="仿宋_GB2312"/>
          <w:sz w:val="32"/>
          <w:szCs w:val="32"/>
        </w:rPr>
        <w:t>结算水量采用供水企业提供的用水单位实际用水量数据，用水单位的实际用水量超过用水计划指标的，按规定缴纳超计划用水累进加价水费。</w:t>
      </w:r>
    </w:p>
    <w:p>
      <w:pPr>
        <w:spacing w:line="590" w:lineRule="exact"/>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第十五条</w:t>
      </w:r>
      <w:r>
        <w:rPr>
          <w:rFonts w:hint="eastAsia" w:ascii="仿宋_GB2312" w:hAnsi="Times New Roman" w:eastAsia="仿宋_GB2312"/>
          <w:sz w:val="32"/>
          <w:szCs w:val="32"/>
        </w:rPr>
        <w:t xml:space="preserve"> </w:t>
      </w:r>
      <w:r>
        <w:rPr>
          <w:rFonts w:hint="eastAsia" w:ascii="仿宋_GB2312" w:hAnsi="Times New Roman" w:eastAsia="仿宋_GB2312"/>
          <w:bCs/>
          <w:sz w:val="32"/>
          <w:szCs w:val="32"/>
        </w:rPr>
        <w:t xml:space="preserve"> </w:t>
      </w:r>
      <w:r>
        <w:rPr>
          <w:rFonts w:hint="eastAsia" w:ascii="仿宋_GB2312" w:hAnsi="Times New Roman" w:eastAsia="仿宋_GB2312"/>
          <w:sz w:val="32"/>
          <w:szCs w:val="32"/>
        </w:rPr>
        <w:t>用水单位对市水行政主管部门出具的《超计划、超定额用水加价收费通知单》中的水量、金额有异议的，应在收到通知单之日起10个工作日内通过节水平台向市水行政主管部门提出申请，市水行政主管部门要在接到申请之日起8个工作日内完成异议核实并处理。</w:t>
      </w:r>
    </w:p>
    <w:p>
      <w:pPr>
        <w:spacing w:line="590" w:lineRule="exact"/>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第十六条</w:t>
      </w:r>
      <w:r>
        <w:rPr>
          <w:rFonts w:hint="eastAsia" w:ascii="仿宋_GB2312" w:hAnsi="Times New Roman" w:eastAsia="仿宋_GB2312"/>
          <w:bCs/>
          <w:sz w:val="32"/>
          <w:szCs w:val="32"/>
        </w:rPr>
        <w:t xml:space="preserve">  </w:t>
      </w:r>
      <w:r>
        <w:rPr>
          <w:rFonts w:hint="eastAsia" w:ascii="仿宋_GB2312" w:hAnsi="Times New Roman" w:eastAsia="仿宋_GB2312"/>
          <w:sz w:val="32"/>
          <w:szCs w:val="32"/>
        </w:rPr>
        <w:t>超计划用水累进加价水费</w:t>
      </w:r>
      <w:r>
        <w:rPr>
          <w:rFonts w:hint="eastAsia" w:ascii="仿宋_GB2312" w:hAnsi="Times New Roman" w:eastAsia="仿宋_GB2312"/>
          <w:sz w:val="32"/>
          <w:szCs w:val="32"/>
          <w:lang w:eastAsia="zh-CN"/>
        </w:rPr>
        <w:t>由</w:t>
      </w:r>
      <w:r>
        <w:rPr>
          <w:rFonts w:hint="eastAsia" w:ascii="仿宋_GB2312" w:hAnsi="Times New Roman" w:eastAsia="仿宋_GB2312"/>
          <w:sz w:val="32"/>
          <w:szCs w:val="32"/>
        </w:rPr>
        <w:t>市水行政主管部门负责具体执收，资金汇缴国库。</w:t>
      </w:r>
    </w:p>
    <w:p>
      <w:pPr>
        <w:spacing w:line="59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超计划用水单位应在收到《超计划、超定额用水加价收费通知单》10个工作日内按规定缴费。未按规定缴纳超计划用水累进加价水费的，市水行政主管部门下发《鄂州市超计划超定额用水加价水费征收催告单》，第二次催缴后仍未缴纳的用水单位除按相关法律法规处理外，纳入社会信用体系平台。</w:t>
      </w:r>
    </w:p>
    <w:p>
      <w:pPr>
        <w:spacing w:line="590" w:lineRule="exact"/>
        <w:ind w:firstLine="643" w:firstLineChars="200"/>
        <w:rPr>
          <w:rFonts w:hint="eastAsia" w:ascii="仿宋_GB2312" w:hAnsi="Times New Roman" w:eastAsia="仿宋_GB2312"/>
          <w:sz w:val="32"/>
          <w:szCs w:val="32"/>
        </w:rPr>
      </w:pPr>
      <w:r>
        <w:rPr>
          <w:rFonts w:hint="eastAsia" w:ascii="仿宋_GB2312" w:hAnsi="Times New Roman" w:eastAsia="仿宋_GB2312"/>
          <w:b/>
          <w:bCs/>
          <w:sz w:val="32"/>
          <w:szCs w:val="32"/>
        </w:rPr>
        <w:t>第十七条</w:t>
      </w:r>
      <w:r>
        <w:rPr>
          <w:rFonts w:hint="eastAsia" w:ascii="仿宋_GB2312" w:hAnsi="Times New Roman" w:eastAsia="仿宋_GB2312"/>
          <w:bCs/>
          <w:sz w:val="32"/>
          <w:szCs w:val="32"/>
        </w:rPr>
        <w:t xml:space="preserve">  </w:t>
      </w:r>
      <w:r>
        <w:rPr>
          <w:rFonts w:hint="eastAsia" w:ascii="仿宋_GB2312" w:hAnsi="Times New Roman" w:eastAsia="仿宋_GB2312"/>
          <w:sz w:val="32"/>
          <w:szCs w:val="32"/>
        </w:rPr>
        <w:t>各级人民政府和管理机关对用水定额（计划）管理成绩显著的单位予以表彰或奖励。</w:t>
      </w:r>
    </w:p>
    <w:p>
      <w:pPr>
        <w:spacing w:line="590" w:lineRule="exact"/>
        <w:ind w:firstLine="643" w:firstLineChars="200"/>
        <w:rPr>
          <w:rFonts w:hint="eastAsia" w:ascii="仿宋_GB2312" w:hAnsi="Times New Roman" w:eastAsia="仿宋_GB2312"/>
          <w:sz w:val="32"/>
          <w:szCs w:val="32"/>
        </w:rPr>
      </w:pPr>
      <w:r>
        <w:rPr>
          <w:rFonts w:hint="eastAsia" w:ascii="仿宋_GB2312" w:hAnsi="Times New Roman" w:eastAsia="仿宋_GB2312"/>
          <w:b/>
          <w:sz w:val="32"/>
          <w:szCs w:val="32"/>
        </w:rPr>
        <w:t>第十八条</w:t>
      </w:r>
      <w:r>
        <w:rPr>
          <w:rFonts w:hint="eastAsia" w:ascii="仿宋_GB2312" w:hAnsi="Times New Roman" w:eastAsia="仿宋_GB2312"/>
          <w:sz w:val="32"/>
          <w:szCs w:val="32"/>
        </w:rPr>
        <w:t xml:space="preserve">  本实施细则由鄂州市水利和湖泊局负责解释。</w:t>
      </w:r>
    </w:p>
    <w:p>
      <w:pPr>
        <w:spacing w:line="590" w:lineRule="exact"/>
        <w:ind w:firstLine="643" w:firstLineChars="200"/>
        <w:rPr>
          <w:rFonts w:hint="eastAsia" w:ascii="仿宋_GB2312" w:hAnsi="Times New Roman" w:eastAsia="仿宋_GB2312"/>
          <w:sz w:val="32"/>
          <w:szCs w:val="32"/>
        </w:rPr>
      </w:pPr>
      <w:r>
        <w:rPr>
          <w:rFonts w:hint="eastAsia" w:ascii="仿宋_GB2312" w:hAnsi="Times New Roman" w:eastAsia="仿宋_GB2312"/>
          <w:b/>
          <w:sz w:val="32"/>
          <w:szCs w:val="32"/>
        </w:rPr>
        <w:t>第十九条</w:t>
      </w:r>
      <w:r>
        <w:rPr>
          <w:rFonts w:hint="eastAsia" w:ascii="仿宋_GB2312" w:hAnsi="Times New Roman" w:eastAsia="仿宋_GB2312"/>
          <w:sz w:val="32"/>
          <w:szCs w:val="32"/>
        </w:rPr>
        <w:t xml:space="preserve">  本实施细则自发布之日起施行，有效期5年。</w:t>
      </w:r>
    </w:p>
    <w:p>
      <w:pPr>
        <w:pStyle w:val="2"/>
        <w:rPr>
          <w:rFonts w:hint="eastAsia" w:ascii="仿宋_GB2312" w:eastAsia="仿宋_GB2312"/>
          <w:sz w:val="32"/>
          <w:szCs w:val="32"/>
        </w:rPr>
      </w:pPr>
    </w:p>
    <w:p>
      <w:pPr>
        <w:pStyle w:val="34"/>
        <w:spacing w:after="0" w:line="590" w:lineRule="exact"/>
        <w:ind w:firstLine="640" w:firstLineChars="200"/>
        <w:rPr>
          <w:rFonts w:hint="eastAsia" w:ascii="仿宋_GB2312" w:hAnsi="Times New Roman"/>
          <w:szCs w:val="32"/>
        </w:rPr>
      </w:pPr>
      <w:r>
        <w:rPr>
          <w:rFonts w:hint="eastAsia" w:ascii="仿宋_GB2312"/>
          <w:szCs w:val="32"/>
        </w:rPr>
        <w:t>附件：1.</w:t>
      </w:r>
      <w:r>
        <w:rPr>
          <w:rFonts w:hint="eastAsia" w:ascii="仿宋_GB2312" w:hAnsi="Times New Roman"/>
          <w:szCs w:val="32"/>
        </w:rPr>
        <w:t>计划用水核定方法</w:t>
      </w:r>
    </w:p>
    <w:p>
      <w:pPr>
        <w:pStyle w:val="34"/>
        <w:spacing w:after="0" w:line="590" w:lineRule="exact"/>
        <w:ind w:firstLine="640" w:firstLineChars="200"/>
        <w:rPr>
          <w:rFonts w:hint="eastAsia" w:ascii="仿宋_GB2312" w:hAnsi="Times New Roman"/>
          <w:szCs w:val="32"/>
        </w:rPr>
      </w:pPr>
      <w:r>
        <w:rPr>
          <w:rFonts w:hint="eastAsia" w:ascii="仿宋_GB2312" w:hAnsi="Times New Roman"/>
          <w:szCs w:val="32"/>
        </w:rPr>
        <w:t xml:space="preserve">      2.突发用水处理情况表</w:t>
      </w:r>
    </w:p>
    <w:p>
      <w:pPr>
        <w:pStyle w:val="34"/>
        <w:spacing w:after="0" w:line="590" w:lineRule="exact"/>
        <w:ind w:firstLine="640" w:firstLineChars="200"/>
        <w:rPr>
          <w:rFonts w:hint="eastAsia" w:ascii="仿宋_GB2312" w:hAnsi="Times New Roman"/>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sectPr>
          <w:headerReference r:id="rId3" w:type="default"/>
          <w:footerReference r:id="rId4" w:type="default"/>
          <w:pgSz w:w="11906" w:h="16838"/>
          <w:pgMar w:top="2098" w:right="1531" w:bottom="1758" w:left="1531" w:header="851" w:footer="1361" w:gutter="0"/>
          <w:cols w:space="720" w:num="1"/>
          <w:docGrid w:type="lines" w:linePitch="312" w:charSpace="0"/>
        </w:sectPr>
      </w:pPr>
    </w:p>
    <w:p>
      <w:pPr>
        <w:spacing w:line="560" w:lineRule="exact"/>
        <w:rPr>
          <w:rFonts w:hint="eastAsia" w:ascii="黑体" w:hAnsi="黑体" w:eastAsia="黑体"/>
          <w:sz w:val="32"/>
          <w:szCs w:val="32"/>
        </w:rPr>
      </w:pPr>
      <w:r>
        <w:rPr>
          <w:rFonts w:hint="eastAsia" w:ascii="黑体" w:hAnsi="黑体" w:eastAsia="黑体"/>
          <w:sz w:val="32"/>
          <w:szCs w:val="32"/>
        </w:rPr>
        <w:t>附件1</w:t>
      </w:r>
    </w:p>
    <w:p>
      <w:pPr>
        <w:pStyle w:val="2"/>
        <w:rPr>
          <w:rFonts w:hint="eastAsia"/>
        </w:rPr>
      </w:pPr>
    </w:p>
    <w:p>
      <w:pPr>
        <w:pStyle w:val="34"/>
        <w:spacing w:after="0"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计划用水核定方法</w:t>
      </w:r>
    </w:p>
    <w:p>
      <w:pPr>
        <w:pStyle w:val="34"/>
        <w:spacing w:after="0" w:line="590" w:lineRule="exact"/>
        <w:ind w:firstLine="640" w:firstLineChars="200"/>
        <w:rPr>
          <w:rFonts w:hint="eastAsia" w:ascii="仿宋_GB2312" w:hAnsi="黑体" w:cs="黑体"/>
          <w:szCs w:val="32"/>
        </w:rPr>
      </w:pPr>
    </w:p>
    <w:p>
      <w:pPr>
        <w:pStyle w:val="34"/>
        <w:spacing w:after="0" w:line="590" w:lineRule="exact"/>
        <w:ind w:firstLine="640" w:firstLineChars="200"/>
        <w:rPr>
          <w:rFonts w:hint="eastAsia" w:ascii="黑体" w:hAnsi="黑体" w:eastAsia="黑体" w:cs="黑体"/>
          <w:szCs w:val="32"/>
        </w:rPr>
      </w:pPr>
      <w:r>
        <w:rPr>
          <w:rFonts w:hint="eastAsia" w:ascii="黑体" w:hAnsi="黑体" w:eastAsia="黑体" w:cs="黑体"/>
          <w:szCs w:val="32"/>
        </w:rPr>
        <w:t>一、定额法</w:t>
      </w:r>
    </w:p>
    <w:p>
      <w:pPr>
        <w:pStyle w:val="34"/>
        <w:spacing w:after="0" w:line="590" w:lineRule="exact"/>
        <w:ind w:firstLine="643" w:firstLineChars="200"/>
        <w:rPr>
          <w:rFonts w:hint="eastAsia" w:ascii="仿宋_GB2312" w:hAnsi="黑体" w:cs="黑体"/>
          <w:b/>
          <w:szCs w:val="32"/>
        </w:rPr>
      </w:pPr>
      <w:r>
        <w:rPr>
          <w:rFonts w:hint="eastAsia" w:ascii="仿宋_GB2312" w:hAnsi="楷体_GB2312" w:cs="楷体_GB2312"/>
          <w:b/>
          <w:szCs w:val="32"/>
        </w:rPr>
        <w:t>（1）适用范围</w:t>
      </w:r>
    </w:p>
    <w:p>
      <w:pPr>
        <w:pStyle w:val="34"/>
        <w:spacing w:after="0" w:line="590" w:lineRule="exact"/>
        <w:ind w:firstLine="664" w:firstLineChars="200"/>
        <w:rPr>
          <w:rFonts w:hint="eastAsia" w:ascii="仿宋_GB2312" w:hAnsi="Times New Roman"/>
          <w:spacing w:val="6"/>
          <w:szCs w:val="32"/>
        </w:rPr>
      </w:pPr>
      <w:r>
        <w:rPr>
          <w:rFonts w:hint="eastAsia" w:ascii="仿宋_GB2312" w:hAnsi="Times New Roman"/>
          <w:spacing w:val="6"/>
          <w:szCs w:val="32"/>
        </w:rPr>
        <w:t>主要适用于国家、省或本市发布有用水定额标准，且用水结构相对稳定、具备考核条件的用户。</w:t>
      </w:r>
    </w:p>
    <w:p>
      <w:pPr>
        <w:pStyle w:val="34"/>
        <w:spacing w:after="0" w:line="590" w:lineRule="exact"/>
        <w:ind w:firstLine="643" w:firstLineChars="200"/>
        <w:rPr>
          <w:rFonts w:hint="eastAsia" w:ascii="仿宋_GB2312" w:hAnsi="楷体_GB2312" w:cs="楷体_GB2312"/>
          <w:b/>
          <w:szCs w:val="32"/>
        </w:rPr>
      </w:pPr>
      <w:r>
        <w:rPr>
          <w:rFonts w:hint="eastAsia" w:ascii="仿宋_GB2312" w:hAnsi="楷体_GB2312" w:cs="楷体_GB2312"/>
          <w:b/>
          <w:szCs w:val="32"/>
        </w:rPr>
        <w:t>（2）计算公式</w:t>
      </w:r>
    </w:p>
    <w:p>
      <w:pPr>
        <w:pStyle w:val="34"/>
        <w:spacing w:after="0" w:line="590" w:lineRule="exact"/>
        <w:ind w:firstLine="664" w:firstLineChars="200"/>
        <w:rPr>
          <w:rFonts w:hint="eastAsia" w:ascii="仿宋_GB2312" w:hAnsi="Times New Roman"/>
          <w:spacing w:val="6"/>
          <w:szCs w:val="32"/>
        </w:rPr>
      </w:pPr>
      <w:r>
        <w:rPr>
          <w:rFonts w:hint="eastAsia" w:ascii="仿宋_GB2312" w:hAnsi="Times New Roman"/>
          <w:spacing w:val="6"/>
          <w:szCs w:val="32"/>
        </w:rPr>
        <w:t>年度用水定额（计划）指标=用户年度被考核指标的数量×用水定额标准×（1.0±增减系数）±增减量。</w:t>
      </w:r>
    </w:p>
    <w:p>
      <w:pPr>
        <w:pStyle w:val="34"/>
        <w:spacing w:after="0" w:line="590" w:lineRule="exact"/>
        <w:ind w:firstLine="640" w:firstLineChars="200"/>
        <w:rPr>
          <w:rFonts w:hint="eastAsia" w:ascii="黑体" w:hAnsi="黑体" w:eastAsia="黑体" w:cs="黑体"/>
          <w:szCs w:val="32"/>
        </w:rPr>
      </w:pPr>
      <w:r>
        <w:rPr>
          <w:rFonts w:hint="eastAsia" w:ascii="黑体" w:hAnsi="黑体" w:eastAsia="黑体" w:cs="黑体"/>
          <w:szCs w:val="32"/>
        </w:rPr>
        <w:t>二、统计法</w:t>
      </w:r>
    </w:p>
    <w:p>
      <w:pPr>
        <w:pStyle w:val="34"/>
        <w:spacing w:after="0" w:line="590" w:lineRule="exact"/>
        <w:ind w:firstLine="643" w:firstLineChars="200"/>
        <w:rPr>
          <w:rFonts w:hint="eastAsia" w:ascii="仿宋_GB2312" w:hAnsi="楷体_GB2312" w:cs="楷体_GB2312"/>
          <w:b/>
          <w:szCs w:val="32"/>
        </w:rPr>
      </w:pPr>
      <w:r>
        <w:rPr>
          <w:rFonts w:hint="eastAsia" w:ascii="仿宋_GB2312" w:hAnsi="楷体_GB2312" w:cs="楷体_GB2312"/>
          <w:b/>
          <w:szCs w:val="32"/>
        </w:rPr>
        <w:t>（1）适用范围</w:t>
      </w:r>
    </w:p>
    <w:p>
      <w:pPr>
        <w:pStyle w:val="34"/>
        <w:spacing w:after="0" w:line="590" w:lineRule="exact"/>
        <w:ind w:firstLine="664" w:firstLineChars="200"/>
        <w:rPr>
          <w:rFonts w:hint="eastAsia" w:ascii="仿宋_GB2312" w:hAnsi="Times New Roman"/>
          <w:spacing w:val="6"/>
          <w:szCs w:val="32"/>
        </w:rPr>
      </w:pPr>
      <w:r>
        <w:rPr>
          <w:rFonts w:hint="eastAsia" w:ascii="仿宋_GB2312" w:hAnsi="Times New Roman"/>
          <w:spacing w:val="6"/>
          <w:szCs w:val="32"/>
        </w:rPr>
        <w:t>主要适用于国家、省或本市没有用水定额标准规定，或者用水结构不稳定、不具备定额法考核条件的用户。</w:t>
      </w:r>
    </w:p>
    <w:p>
      <w:pPr>
        <w:pStyle w:val="34"/>
        <w:spacing w:after="0" w:line="590" w:lineRule="exact"/>
        <w:ind w:firstLine="643" w:firstLineChars="200"/>
        <w:rPr>
          <w:rFonts w:hint="eastAsia" w:ascii="仿宋_GB2312" w:hAnsi="楷体_GB2312" w:cs="楷体_GB2312"/>
          <w:b/>
          <w:szCs w:val="32"/>
        </w:rPr>
      </w:pPr>
      <w:r>
        <w:rPr>
          <w:rFonts w:hint="eastAsia" w:ascii="仿宋_GB2312" w:hAnsi="楷体_GB2312" w:cs="楷体_GB2312"/>
          <w:b/>
          <w:szCs w:val="32"/>
        </w:rPr>
        <w:t>（2）计算公式</w:t>
      </w:r>
    </w:p>
    <w:p>
      <w:pPr>
        <w:pStyle w:val="34"/>
        <w:spacing w:after="0" w:line="590" w:lineRule="exact"/>
        <w:ind w:firstLine="664" w:firstLineChars="200"/>
        <w:rPr>
          <w:rFonts w:hint="eastAsia" w:ascii="仿宋_GB2312" w:hAnsi="Times New Roman"/>
          <w:spacing w:val="6"/>
          <w:szCs w:val="32"/>
        </w:rPr>
      </w:pPr>
      <w:r>
        <w:rPr>
          <w:rFonts w:hint="eastAsia" w:ascii="仿宋_GB2312" w:hAnsi="Times New Roman"/>
          <w:spacing w:val="6"/>
          <w:szCs w:val="32"/>
        </w:rPr>
        <w:t>年度用水定额（计划）指标=用户前三年用水量加权平均用水量×（1.0±增减系数）±增减量。</w:t>
      </w:r>
    </w:p>
    <w:p>
      <w:pPr>
        <w:pStyle w:val="34"/>
        <w:spacing w:after="0" w:line="590" w:lineRule="exact"/>
        <w:ind w:firstLine="664" w:firstLineChars="200"/>
        <w:rPr>
          <w:rFonts w:hint="eastAsia" w:ascii="仿宋_GB2312" w:hAnsi="Times New Roman"/>
          <w:spacing w:val="6"/>
          <w:szCs w:val="32"/>
        </w:rPr>
      </w:pPr>
      <w:r>
        <w:rPr>
          <w:rFonts w:hint="eastAsia" w:ascii="仿宋_GB2312" w:hAnsi="Times New Roman"/>
          <w:spacing w:val="6"/>
          <w:szCs w:val="32"/>
        </w:rPr>
        <w:t>1.正常用水3年以上的计划用水单位本年度计划用水量=（前三年用水量×10%+前二年用水量×20%+前一年用水量×70%）×（1.0±增减系数）±增减量。</w:t>
      </w:r>
    </w:p>
    <w:p>
      <w:pPr>
        <w:pStyle w:val="34"/>
        <w:spacing w:after="0" w:line="590" w:lineRule="exact"/>
        <w:ind w:firstLine="664" w:firstLineChars="200"/>
        <w:rPr>
          <w:rFonts w:hint="eastAsia" w:ascii="仿宋_GB2312" w:hAnsi="Times New Roman"/>
          <w:spacing w:val="6"/>
          <w:szCs w:val="32"/>
        </w:rPr>
      </w:pPr>
      <w:r>
        <w:rPr>
          <w:rFonts w:hint="eastAsia" w:ascii="仿宋_GB2312" w:hAnsi="Times New Roman"/>
          <w:spacing w:val="6"/>
          <w:szCs w:val="32"/>
        </w:rPr>
        <w:t>2.正常用水2年以上的计划用水单位本年度计划用水量=（前二年用水量×30%+前一年用水量×70%）×（1.0±增减系数）±增减量。</w:t>
      </w:r>
    </w:p>
    <w:p>
      <w:pPr>
        <w:pStyle w:val="34"/>
        <w:spacing w:after="0" w:line="590" w:lineRule="exact"/>
        <w:ind w:firstLine="664" w:firstLineChars="200"/>
        <w:rPr>
          <w:rFonts w:hint="eastAsia" w:ascii="仿宋_GB2312" w:hAnsi="Times New Roman"/>
          <w:spacing w:val="6"/>
          <w:szCs w:val="32"/>
        </w:rPr>
      </w:pPr>
      <w:r>
        <w:rPr>
          <w:rFonts w:hint="eastAsia" w:ascii="仿宋_GB2312" w:hAnsi="Times New Roman"/>
          <w:spacing w:val="6"/>
          <w:szCs w:val="32"/>
        </w:rPr>
        <w:t>3.正常用水1年以上的计划用水单位本年度计划用水量=前一年用水量×（1.0±增减系数）±增减量。</w:t>
      </w:r>
    </w:p>
    <w:p>
      <w:pPr>
        <w:pStyle w:val="34"/>
        <w:spacing w:after="0" w:line="590" w:lineRule="exact"/>
        <w:ind w:firstLine="664" w:firstLineChars="200"/>
        <w:rPr>
          <w:rFonts w:hint="eastAsia" w:ascii="仿宋_GB2312" w:hAnsi="Times New Roman"/>
          <w:spacing w:val="6"/>
          <w:szCs w:val="32"/>
        </w:rPr>
      </w:pPr>
      <w:r>
        <w:rPr>
          <w:rFonts w:hint="eastAsia" w:ascii="仿宋_GB2312" w:hAnsi="Times New Roman"/>
          <w:spacing w:val="6"/>
          <w:szCs w:val="32"/>
        </w:rPr>
        <w:t>4.新增以及用水未满1年的计划用水单位，参考设计用水量、用水定额、实际用水量等因素核定计划用水量</w:t>
      </w:r>
    </w:p>
    <w:p>
      <w:pPr>
        <w:spacing w:line="590" w:lineRule="exact"/>
        <w:ind w:firstLine="664" w:firstLineChars="200"/>
        <w:rPr>
          <w:rFonts w:hint="eastAsia" w:ascii="黑体" w:hAnsi="黑体" w:eastAsia="黑体"/>
          <w:b/>
          <w:bCs/>
          <w:spacing w:val="6"/>
          <w:sz w:val="32"/>
          <w:szCs w:val="32"/>
        </w:rPr>
      </w:pPr>
      <w:r>
        <w:rPr>
          <w:rFonts w:hint="eastAsia" w:ascii="黑体" w:hAnsi="黑体" w:eastAsia="黑体" w:cs="黑体"/>
          <w:spacing w:val="6"/>
          <w:sz w:val="32"/>
          <w:szCs w:val="32"/>
        </w:rPr>
        <w:t>三、增减系数取值方法</w:t>
      </w:r>
    </w:p>
    <w:p>
      <w:pPr>
        <w:spacing w:line="590" w:lineRule="exact"/>
        <w:ind w:firstLine="664" w:firstLineChars="200"/>
        <w:rPr>
          <w:rFonts w:hint="eastAsia" w:ascii="仿宋_GB2312" w:hAnsi="Times New Roman" w:eastAsia="仿宋_GB2312"/>
          <w:spacing w:val="6"/>
          <w:sz w:val="32"/>
          <w:szCs w:val="32"/>
        </w:rPr>
      </w:pPr>
      <w:r>
        <w:rPr>
          <w:rFonts w:hint="eastAsia" w:ascii="仿宋_GB2312" w:hAnsi="Times New Roman" w:eastAsia="仿宋_GB2312"/>
          <w:spacing w:val="6"/>
          <w:sz w:val="32"/>
          <w:szCs w:val="32"/>
        </w:rPr>
        <w:t>增减系数初始值为0，有以下情形之一的，增减系数予以调整，增加累计不大于0.3，降低累计不低于-0.3。</w:t>
      </w:r>
    </w:p>
    <w:p>
      <w:pPr>
        <w:spacing w:line="590" w:lineRule="exact"/>
        <w:ind w:firstLine="664" w:firstLineChars="200"/>
        <w:rPr>
          <w:rFonts w:hint="eastAsia" w:ascii="仿宋_GB2312" w:hAnsi="Times New Roman" w:eastAsia="仿宋_GB2312"/>
          <w:spacing w:val="6"/>
          <w:sz w:val="32"/>
          <w:szCs w:val="32"/>
        </w:rPr>
      </w:pPr>
      <w:r>
        <w:rPr>
          <w:rFonts w:hint="eastAsia" w:ascii="仿宋_GB2312" w:hAnsi="Times New Roman" w:eastAsia="仿宋_GB2312"/>
          <w:spacing w:val="6"/>
          <w:sz w:val="32"/>
          <w:szCs w:val="32"/>
        </w:rPr>
        <w:t>（一）获得省级以上节水型企业（单位）称号的，在称号有效期内增减系数+0.1。</w:t>
      </w:r>
    </w:p>
    <w:p>
      <w:pPr>
        <w:spacing w:line="590" w:lineRule="exact"/>
        <w:ind w:firstLine="664" w:firstLineChars="200"/>
        <w:rPr>
          <w:rFonts w:hint="eastAsia" w:ascii="仿宋_GB2312" w:hAnsi="Times New Roman" w:eastAsia="仿宋_GB2312"/>
          <w:spacing w:val="6"/>
          <w:sz w:val="32"/>
          <w:szCs w:val="32"/>
        </w:rPr>
      </w:pPr>
      <w:r>
        <w:rPr>
          <w:rFonts w:hint="eastAsia" w:ascii="仿宋_GB2312" w:hAnsi="Times New Roman" w:eastAsia="仿宋_GB2312"/>
          <w:spacing w:val="6"/>
          <w:sz w:val="32"/>
          <w:szCs w:val="32"/>
        </w:rPr>
        <w:t>（二）按规定完成水平衡测试，并按照水平衡测试报告要求完成整改的，自完成测试、整改次年起3年内，</w:t>
      </w:r>
      <w:r>
        <w:rPr>
          <w:rFonts w:hint="eastAsia" w:ascii="仿宋_GB2312" w:hAnsi="Times New Roman" w:eastAsia="仿宋_GB2312"/>
          <w:spacing w:val="6"/>
          <w:sz w:val="32"/>
          <w:szCs w:val="32"/>
          <w:lang w:eastAsia="zh-CN"/>
        </w:rPr>
        <w:t>每年</w:t>
      </w:r>
      <w:r>
        <w:rPr>
          <w:rFonts w:hint="eastAsia" w:ascii="仿宋_GB2312" w:hAnsi="Times New Roman" w:eastAsia="仿宋_GB2312"/>
          <w:spacing w:val="6"/>
          <w:sz w:val="32"/>
          <w:szCs w:val="32"/>
        </w:rPr>
        <w:t>增减系数+0.1；未按规定开展水平衡测试的，次年增减系数-0.1。</w:t>
      </w:r>
      <w:bookmarkStart w:id="3" w:name="_GoBack"/>
      <w:bookmarkEnd w:id="3"/>
    </w:p>
    <w:p>
      <w:pPr>
        <w:spacing w:line="590" w:lineRule="exact"/>
        <w:ind w:firstLine="664" w:firstLineChars="200"/>
        <w:rPr>
          <w:rFonts w:hint="eastAsia" w:ascii="仿宋_GB2312" w:hAnsi="Times New Roman" w:eastAsia="仿宋_GB2312"/>
          <w:spacing w:val="6"/>
          <w:sz w:val="32"/>
          <w:szCs w:val="32"/>
        </w:rPr>
      </w:pPr>
      <w:r>
        <w:rPr>
          <w:rFonts w:hint="eastAsia" w:ascii="仿宋_GB2312" w:hAnsi="Times New Roman" w:eastAsia="仿宋_GB2312"/>
          <w:spacing w:val="6"/>
          <w:sz w:val="32"/>
          <w:szCs w:val="32"/>
        </w:rPr>
        <w:t>（三）投用节水技改项目或实施合同节水管理并经市水行政主管部门备案的，自备案次年起1年内，增减系数+0.1；新建、改建、扩建项目未按规定配套建设节水措施或竣工后未申报验收或验收不合格擅自投入使用的，增减系数-0.1。</w:t>
      </w:r>
    </w:p>
    <w:p>
      <w:pPr>
        <w:spacing w:line="590" w:lineRule="exact"/>
        <w:ind w:firstLine="664" w:firstLineChars="200"/>
        <w:rPr>
          <w:rFonts w:hint="eastAsia" w:ascii="仿宋_GB2312" w:hAnsi="Times New Roman" w:eastAsia="仿宋_GB2312"/>
          <w:spacing w:val="6"/>
          <w:sz w:val="32"/>
          <w:szCs w:val="32"/>
        </w:rPr>
      </w:pPr>
      <w:r>
        <w:rPr>
          <w:rFonts w:hint="eastAsia" w:ascii="仿宋_GB2312" w:hAnsi="Times New Roman" w:eastAsia="仿宋_GB2312"/>
          <w:spacing w:val="6"/>
          <w:sz w:val="32"/>
          <w:szCs w:val="32"/>
        </w:rPr>
        <w:t>（四）使用再生水、雨水等非常规水资源的，实施当年增减系数+0.1。具备利用雨水、再生水等非常规水源条件而不利用的，增减系数-0.1。</w:t>
      </w:r>
    </w:p>
    <w:p>
      <w:pPr>
        <w:spacing w:line="590" w:lineRule="exact"/>
        <w:ind w:firstLine="664" w:firstLineChars="200"/>
        <w:rPr>
          <w:rFonts w:hint="eastAsia" w:ascii="仿宋_GB2312" w:hAnsi="Times New Roman" w:eastAsia="仿宋_GB2312"/>
          <w:spacing w:val="6"/>
          <w:sz w:val="32"/>
          <w:szCs w:val="32"/>
        </w:rPr>
      </w:pPr>
      <w:r>
        <w:rPr>
          <w:rFonts w:hint="eastAsia" w:ascii="仿宋_GB2312" w:hAnsi="Times New Roman" w:eastAsia="仿宋_GB2312"/>
          <w:spacing w:val="6"/>
          <w:sz w:val="32"/>
          <w:szCs w:val="32"/>
        </w:rPr>
        <w:t>（五）单位产品用水量不超过国内同行业先进指标的，增减系数+0.1；使用国家、省明令淘汰的用水技术、工艺、产品或者设备的，增减系数-0.1。</w:t>
      </w:r>
    </w:p>
    <w:p>
      <w:pPr>
        <w:spacing w:line="590" w:lineRule="exact"/>
        <w:ind w:firstLine="664" w:firstLineChars="200"/>
        <w:rPr>
          <w:rFonts w:hint="eastAsia" w:ascii="仿宋_GB2312" w:hAnsi="Times New Roman" w:eastAsia="仿宋_GB2312"/>
          <w:spacing w:val="6"/>
          <w:sz w:val="32"/>
          <w:szCs w:val="32"/>
        </w:rPr>
      </w:pPr>
      <w:r>
        <w:rPr>
          <w:rFonts w:hint="eastAsia" w:ascii="仿宋_GB2312" w:hAnsi="Times New Roman" w:eastAsia="仿宋_GB2312"/>
          <w:spacing w:val="6"/>
          <w:sz w:val="32"/>
          <w:szCs w:val="32"/>
        </w:rPr>
        <w:t>（六）水表计量体系健全，符合《用水单位水计量器具配备和管理通则》（GB24789）要求的，增减系数+0.1；不符合《用水单位水计量器具配备和管理通则》（GB24789）要求的，没有健全水表计量体系的，增减系数-0.1。</w:t>
      </w:r>
    </w:p>
    <w:p>
      <w:pPr>
        <w:pStyle w:val="34"/>
        <w:spacing w:after="0" w:line="590" w:lineRule="exact"/>
        <w:ind w:firstLine="664" w:firstLineChars="200"/>
        <w:rPr>
          <w:rFonts w:hint="eastAsia" w:ascii="仿宋_GB2312" w:hAnsi="Times New Roman"/>
          <w:spacing w:val="6"/>
          <w:szCs w:val="32"/>
        </w:rPr>
      </w:pPr>
      <w:r>
        <w:rPr>
          <w:rFonts w:hint="eastAsia" w:ascii="仿宋_GB2312" w:hAnsi="Times New Roman"/>
          <w:spacing w:val="6"/>
          <w:szCs w:val="32"/>
        </w:rPr>
        <w:t>（七）按期准确报送用水情况统计报表的，增减系数+0.05；未及时、准备报送的，增减系数-0.05。</w:t>
      </w:r>
    </w:p>
    <w:p>
      <w:pPr>
        <w:pStyle w:val="34"/>
        <w:spacing w:after="0" w:line="590" w:lineRule="exact"/>
        <w:ind w:firstLine="664" w:firstLineChars="200"/>
        <w:rPr>
          <w:rFonts w:ascii="Times New Roman" w:hAnsi="Times New Roman"/>
          <w:spacing w:val="6"/>
          <w:szCs w:val="32"/>
        </w:rPr>
        <w:sectPr>
          <w:pgSz w:w="11906" w:h="16838"/>
          <w:pgMar w:top="2098" w:right="1531" w:bottom="1758" w:left="1531" w:header="851" w:footer="1361" w:gutter="0"/>
          <w:cols w:space="720" w:num="1"/>
          <w:docGrid w:type="lines" w:linePitch="312" w:charSpace="0"/>
        </w:sectPr>
      </w:pPr>
      <w:r>
        <w:rPr>
          <w:rFonts w:hint="eastAsia" w:ascii="仿宋_GB2312" w:hAnsi="Times New Roman"/>
          <w:spacing w:val="6"/>
          <w:szCs w:val="32"/>
        </w:rPr>
        <w:t>其他突发用水情况处理有定额标准的，按定额增补处理；无定额标准的，由市水行政主管部门出具意见。</w:t>
      </w:r>
    </w:p>
    <w:p>
      <w:pPr>
        <w:pStyle w:val="2"/>
        <w:spacing w:after="0" w:line="590" w:lineRule="exact"/>
        <w:rPr>
          <w:rFonts w:ascii="黑体" w:hAnsi="黑体" w:eastAsia="黑体" w:cs="仿宋_GB2312"/>
          <w:sz w:val="28"/>
          <w:szCs w:val="28"/>
        </w:rPr>
      </w:pPr>
      <w:r>
        <w:rPr>
          <w:rFonts w:hint="eastAsia" w:ascii="黑体" w:hAnsi="黑体" w:eastAsia="黑体" w:cs="仿宋_GB2312"/>
          <w:sz w:val="32"/>
          <w:szCs w:val="32"/>
        </w:rPr>
        <w:t>附件2</w:t>
      </w:r>
    </w:p>
    <w:p>
      <w:pPr>
        <w:pStyle w:val="2"/>
        <w:spacing w:after="156" w:afterLines="50" w:line="7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突发用水处理</w:t>
      </w:r>
      <w:r>
        <w:rPr>
          <w:rFonts w:hint="eastAsia" w:ascii="方正小标宋简体" w:hAnsi="方正小标宋简体" w:eastAsia="方正小标宋简体" w:cs="方正小标宋简体"/>
          <w:sz w:val="44"/>
          <w:szCs w:val="44"/>
        </w:rPr>
        <w:t>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825"/>
        <w:gridCol w:w="4190"/>
        <w:gridCol w:w="4965"/>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blHeader/>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pPr>
              <w:pStyle w:val="2"/>
              <w:spacing w:after="0"/>
              <w:jc w:val="center"/>
              <w:rPr>
                <w:rFonts w:hint="eastAsia" w:ascii="黑体" w:hAnsi="黑体" w:eastAsia="黑体" w:cs="黑体"/>
                <w:sz w:val="24"/>
              </w:rPr>
            </w:pPr>
            <w:r>
              <w:rPr>
                <w:rFonts w:hint="eastAsia" w:ascii="黑体" w:hAnsi="黑体" w:eastAsia="黑体" w:cs="黑体"/>
                <w:sz w:val="24"/>
              </w:rPr>
              <w:t>序号</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pStyle w:val="2"/>
              <w:spacing w:after="0"/>
              <w:jc w:val="center"/>
              <w:rPr>
                <w:rFonts w:hint="eastAsia" w:ascii="黑体" w:hAnsi="黑体" w:eastAsia="黑体" w:cs="黑体"/>
                <w:sz w:val="24"/>
              </w:rPr>
            </w:pPr>
            <w:r>
              <w:rPr>
                <w:rFonts w:hint="eastAsia" w:ascii="黑体" w:hAnsi="黑体" w:eastAsia="黑体" w:cs="黑体"/>
                <w:sz w:val="24"/>
              </w:rPr>
              <w:t>项目类型</w:t>
            </w:r>
          </w:p>
        </w:tc>
        <w:tc>
          <w:tcPr>
            <w:tcW w:w="4190" w:type="dxa"/>
            <w:tcBorders>
              <w:top w:val="single" w:color="auto" w:sz="4" w:space="0"/>
              <w:left w:val="single" w:color="auto" w:sz="4" w:space="0"/>
              <w:bottom w:val="single" w:color="auto" w:sz="4" w:space="0"/>
              <w:right w:val="single" w:color="auto" w:sz="4" w:space="0"/>
            </w:tcBorders>
            <w:noWrap w:val="0"/>
            <w:vAlign w:val="center"/>
          </w:tcPr>
          <w:p>
            <w:pPr>
              <w:pStyle w:val="2"/>
              <w:spacing w:after="0"/>
              <w:jc w:val="center"/>
              <w:rPr>
                <w:rFonts w:hint="eastAsia" w:ascii="黑体" w:hAnsi="黑体" w:eastAsia="黑体" w:cs="黑体"/>
                <w:sz w:val="24"/>
              </w:rPr>
            </w:pPr>
            <w:r>
              <w:rPr>
                <w:rFonts w:hint="eastAsia" w:ascii="黑体" w:hAnsi="黑体" w:eastAsia="黑体" w:cs="黑体"/>
                <w:sz w:val="24"/>
              </w:rPr>
              <w:t>证明材料</w:t>
            </w:r>
          </w:p>
        </w:tc>
        <w:tc>
          <w:tcPr>
            <w:tcW w:w="4965" w:type="dxa"/>
            <w:tcBorders>
              <w:top w:val="single" w:color="auto" w:sz="4" w:space="0"/>
              <w:left w:val="single" w:color="auto" w:sz="4" w:space="0"/>
              <w:bottom w:val="single" w:color="auto" w:sz="4" w:space="0"/>
              <w:right w:val="single" w:color="auto" w:sz="4" w:space="0"/>
            </w:tcBorders>
            <w:noWrap w:val="0"/>
            <w:vAlign w:val="center"/>
          </w:tcPr>
          <w:p>
            <w:pPr>
              <w:pStyle w:val="2"/>
              <w:spacing w:after="0"/>
              <w:jc w:val="center"/>
              <w:rPr>
                <w:rFonts w:hint="eastAsia" w:ascii="黑体" w:hAnsi="黑体" w:eastAsia="黑体" w:cs="黑体"/>
                <w:sz w:val="24"/>
              </w:rPr>
            </w:pPr>
            <w:r>
              <w:rPr>
                <w:rFonts w:hint="eastAsia" w:ascii="黑体" w:hAnsi="黑体" w:eastAsia="黑体" w:cs="黑体"/>
                <w:sz w:val="24"/>
              </w:rPr>
              <w:t>处理标准</w:t>
            </w:r>
          </w:p>
        </w:tc>
        <w:tc>
          <w:tcPr>
            <w:tcW w:w="2806" w:type="dxa"/>
            <w:tcBorders>
              <w:top w:val="single" w:color="auto" w:sz="4" w:space="0"/>
              <w:left w:val="single" w:color="auto" w:sz="4" w:space="0"/>
              <w:bottom w:val="single" w:color="auto" w:sz="4" w:space="0"/>
              <w:right w:val="single" w:color="auto" w:sz="4" w:space="0"/>
            </w:tcBorders>
            <w:noWrap w:val="0"/>
            <w:vAlign w:val="center"/>
          </w:tcPr>
          <w:p>
            <w:pPr>
              <w:pStyle w:val="2"/>
              <w:spacing w:after="0"/>
              <w:jc w:val="center"/>
              <w:rPr>
                <w:rFonts w:hint="eastAsia" w:ascii="黑体" w:hAnsi="黑体" w:eastAsia="黑体" w:cs="黑体"/>
                <w:sz w:val="24"/>
              </w:rPr>
            </w:pPr>
            <w:r>
              <w:rPr>
                <w:rFonts w:hint="eastAsia" w:ascii="黑体" w:hAnsi="黑体" w:eastAsia="黑体" w:cs="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pPr>
              <w:pStyle w:val="2"/>
              <w:spacing w:after="0"/>
              <w:jc w:val="center"/>
              <w:rPr>
                <w:rFonts w:hint="eastAsia" w:ascii="仿宋_GB2312" w:hAnsi="方正小标宋简体" w:eastAsia="仿宋_GB2312" w:cs="方正小标宋简体"/>
                <w:sz w:val="24"/>
              </w:rPr>
            </w:pPr>
            <w:r>
              <w:rPr>
                <w:rFonts w:hint="eastAsia" w:ascii="仿宋_GB2312" w:hAnsi="方正小标宋简体" w:eastAsia="仿宋_GB2312" w:cs="方正小标宋简体"/>
                <w:sz w:val="24"/>
              </w:rPr>
              <w:t>1</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pStyle w:val="2"/>
              <w:spacing w:after="0"/>
              <w:jc w:val="center"/>
              <w:rPr>
                <w:rFonts w:hint="eastAsia" w:ascii="仿宋_GB2312" w:hAnsi="方正小标宋简体" w:eastAsia="仿宋_GB2312" w:cs="方正小标宋简体"/>
                <w:sz w:val="24"/>
              </w:rPr>
            </w:pPr>
            <w:r>
              <w:rPr>
                <w:rFonts w:hint="eastAsia" w:ascii="仿宋_GB2312" w:eastAsia="仿宋_GB2312"/>
                <w:spacing w:val="6"/>
                <w:sz w:val="24"/>
              </w:rPr>
              <w:t>灭火救灾</w:t>
            </w:r>
          </w:p>
        </w:tc>
        <w:tc>
          <w:tcPr>
            <w:tcW w:w="4190" w:type="dxa"/>
            <w:tcBorders>
              <w:top w:val="single" w:color="auto" w:sz="4" w:space="0"/>
              <w:left w:val="single" w:color="auto" w:sz="4" w:space="0"/>
              <w:bottom w:val="single" w:color="auto" w:sz="4" w:space="0"/>
              <w:right w:val="single" w:color="auto" w:sz="4" w:space="0"/>
            </w:tcBorders>
            <w:noWrap w:val="0"/>
            <w:vAlign w:val="center"/>
          </w:tcPr>
          <w:p>
            <w:pPr>
              <w:pStyle w:val="2"/>
              <w:spacing w:after="0"/>
              <w:rPr>
                <w:rFonts w:hint="eastAsia" w:ascii="仿宋_GB2312" w:hAnsi="方正小标宋简体" w:eastAsia="仿宋_GB2312" w:cs="方正小标宋简体"/>
                <w:sz w:val="24"/>
              </w:rPr>
            </w:pPr>
            <w:r>
              <w:rPr>
                <w:rFonts w:hint="eastAsia" w:ascii="仿宋_GB2312" w:eastAsia="仿宋_GB2312"/>
                <w:spacing w:val="6"/>
                <w:sz w:val="24"/>
              </w:rPr>
              <w:t>火灾现场照片、消防部门出具的证明。</w:t>
            </w:r>
          </w:p>
        </w:tc>
        <w:tc>
          <w:tcPr>
            <w:tcW w:w="4965" w:type="dxa"/>
            <w:tcBorders>
              <w:top w:val="single" w:color="auto" w:sz="4" w:space="0"/>
              <w:left w:val="single" w:color="auto" w:sz="4" w:space="0"/>
              <w:bottom w:val="single" w:color="auto" w:sz="4" w:space="0"/>
              <w:right w:val="single" w:color="auto" w:sz="4" w:space="0"/>
            </w:tcBorders>
            <w:noWrap w:val="0"/>
            <w:vAlign w:val="center"/>
          </w:tcPr>
          <w:p>
            <w:pPr>
              <w:pStyle w:val="2"/>
              <w:spacing w:after="0"/>
              <w:rPr>
                <w:rFonts w:hint="eastAsia" w:ascii="仿宋_GB2312" w:hAnsi="方正小标宋简体" w:eastAsia="仿宋_GB2312" w:cs="方正小标宋简体"/>
                <w:sz w:val="24"/>
              </w:rPr>
            </w:pPr>
            <w:r>
              <w:rPr>
                <w:rFonts w:hint="eastAsia" w:ascii="仿宋_GB2312" w:eastAsia="仿宋_GB2312"/>
                <w:spacing w:val="6"/>
                <w:sz w:val="24"/>
              </w:rPr>
              <w:t>按照消防表实际使用量为可增补计划水量（按供水企业抄见为准），如使用非消防表用水，由消防部门出具用水量证明。</w:t>
            </w:r>
          </w:p>
        </w:tc>
        <w:tc>
          <w:tcPr>
            <w:tcW w:w="2806" w:type="dxa"/>
            <w:tcBorders>
              <w:top w:val="single" w:color="auto" w:sz="4" w:space="0"/>
              <w:left w:val="single" w:color="auto" w:sz="4" w:space="0"/>
              <w:bottom w:val="single" w:color="auto" w:sz="4" w:space="0"/>
              <w:right w:val="single" w:color="auto" w:sz="4" w:space="0"/>
            </w:tcBorders>
            <w:noWrap w:val="0"/>
            <w:vAlign w:val="center"/>
          </w:tcPr>
          <w:p>
            <w:pPr>
              <w:pStyle w:val="2"/>
              <w:spacing w:after="0"/>
              <w:jc w:val="center"/>
              <w:rPr>
                <w:rFonts w:hint="eastAsia" w:ascii="仿宋_GB2312" w:eastAsia="仿宋_GB2312"/>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pPr>
              <w:pStyle w:val="2"/>
              <w:spacing w:after="0"/>
              <w:jc w:val="center"/>
              <w:rPr>
                <w:rFonts w:hint="eastAsia" w:ascii="仿宋_GB2312" w:hAnsi="方正小标宋简体" w:eastAsia="仿宋_GB2312" w:cs="方正小标宋简体"/>
                <w:sz w:val="24"/>
              </w:rPr>
            </w:pPr>
            <w:r>
              <w:rPr>
                <w:rFonts w:hint="eastAsia" w:ascii="仿宋_GB2312" w:hAnsi="方正小标宋简体" w:eastAsia="仿宋_GB2312" w:cs="方正小标宋简体"/>
                <w:sz w:val="24"/>
              </w:rPr>
              <w:t>2</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pStyle w:val="2"/>
              <w:spacing w:after="0"/>
              <w:jc w:val="center"/>
              <w:rPr>
                <w:rFonts w:hint="eastAsia" w:ascii="仿宋_GB2312" w:hAnsi="方正小标宋简体" w:eastAsia="仿宋_GB2312" w:cs="方正小标宋简体"/>
                <w:sz w:val="24"/>
              </w:rPr>
            </w:pPr>
            <w:r>
              <w:rPr>
                <w:rFonts w:hint="eastAsia" w:ascii="仿宋_GB2312" w:eastAsia="仿宋_GB2312"/>
                <w:spacing w:val="6"/>
                <w:sz w:val="24"/>
              </w:rPr>
              <w:t>水管爆裂</w:t>
            </w:r>
          </w:p>
        </w:tc>
        <w:tc>
          <w:tcPr>
            <w:tcW w:w="4190" w:type="dxa"/>
            <w:tcBorders>
              <w:top w:val="single" w:color="auto" w:sz="4" w:space="0"/>
              <w:left w:val="single" w:color="auto" w:sz="4" w:space="0"/>
              <w:bottom w:val="single" w:color="auto" w:sz="4" w:space="0"/>
              <w:right w:val="single" w:color="auto" w:sz="4" w:space="0"/>
            </w:tcBorders>
            <w:noWrap w:val="0"/>
            <w:vAlign w:val="center"/>
          </w:tcPr>
          <w:p>
            <w:pPr>
              <w:pStyle w:val="2"/>
              <w:spacing w:after="0"/>
              <w:rPr>
                <w:rFonts w:hint="eastAsia" w:ascii="仿宋_GB2312" w:hAnsi="方正小标宋简体" w:eastAsia="仿宋_GB2312" w:cs="方正小标宋简体"/>
                <w:sz w:val="24"/>
              </w:rPr>
            </w:pPr>
            <w:r>
              <w:rPr>
                <w:rFonts w:hint="eastAsia" w:ascii="仿宋_GB2312" w:eastAsia="仿宋_GB2312"/>
                <w:spacing w:val="6"/>
                <w:sz w:val="24"/>
              </w:rPr>
              <w:t>水管维修的相关证明材料（委托其他单位进行维修的，提供漏水维修合同复印件；自己单位维修的，提供管材购买的相关票据复印件）、爆管（维修）照片、水管口径、爆管到修复时间记录、日常抄表记录。</w:t>
            </w:r>
          </w:p>
        </w:tc>
        <w:tc>
          <w:tcPr>
            <w:tcW w:w="4965" w:type="dxa"/>
            <w:tcBorders>
              <w:top w:val="single" w:color="auto" w:sz="4" w:space="0"/>
              <w:left w:val="single" w:color="auto" w:sz="4" w:space="0"/>
              <w:bottom w:val="single" w:color="auto" w:sz="4" w:space="0"/>
              <w:right w:val="single" w:color="auto" w:sz="4" w:space="0"/>
            </w:tcBorders>
            <w:noWrap w:val="0"/>
            <w:vAlign w:val="center"/>
          </w:tcPr>
          <w:p>
            <w:pPr>
              <w:pStyle w:val="2"/>
              <w:spacing w:after="0"/>
              <w:rPr>
                <w:rFonts w:hint="eastAsia" w:ascii="仿宋_GB2312" w:hAnsi="方正小标宋简体" w:eastAsia="仿宋_GB2312" w:cs="方正小标宋简体"/>
                <w:sz w:val="24"/>
              </w:rPr>
            </w:pPr>
            <w:r>
              <w:rPr>
                <w:rFonts w:hint="eastAsia" w:ascii="仿宋_GB2312" w:eastAsia="仿宋_GB2312"/>
                <w:spacing w:val="6"/>
                <w:sz w:val="24"/>
              </w:rPr>
              <w:t>根据水管口径、压力和修复时间计算流失水量，并给予增补水量。爆管的漏水时间最多不超过24小时。</w:t>
            </w:r>
          </w:p>
        </w:tc>
        <w:tc>
          <w:tcPr>
            <w:tcW w:w="2806" w:type="dxa"/>
            <w:tcBorders>
              <w:top w:val="single" w:color="auto" w:sz="4" w:space="0"/>
              <w:left w:val="single" w:color="auto" w:sz="4" w:space="0"/>
              <w:bottom w:val="single" w:color="auto" w:sz="4" w:space="0"/>
              <w:right w:val="single" w:color="auto" w:sz="4" w:space="0"/>
            </w:tcBorders>
            <w:noWrap w:val="0"/>
            <w:vAlign w:val="center"/>
          </w:tcPr>
          <w:p>
            <w:pPr>
              <w:pStyle w:val="2"/>
              <w:spacing w:after="0"/>
              <w:jc w:val="center"/>
              <w:rPr>
                <w:rFonts w:hint="eastAsia" w:ascii="仿宋_GB2312" w:eastAsia="仿宋_GB2312"/>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pPr>
              <w:pStyle w:val="2"/>
              <w:spacing w:after="0"/>
              <w:jc w:val="center"/>
              <w:rPr>
                <w:rFonts w:hint="eastAsia" w:ascii="仿宋_GB2312" w:hAnsi="方正小标宋简体" w:eastAsia="仿宋_GB2312" w:cs="方正小标宋简体"/>
                <w:sz w:val="24"/>
              </w:rPr>
            </w:pPr>
            <w:r>
              <w:rPr>
                <w:rFonts w:hint="eastAsia" w:ascii="仿宋_GB2312" w:hAnsi="方正小标宋简体" w:eastAsia="仿宋_GB2312" w:cs="方正小标宋简体"/>
                <w:sz w:val="24"/>
              </w:rPr>
              <w:t>3</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pStyle w:val="2"/>
              <w:spacing w:after="0"/>
              <w:jc w:val="center"/>
              <w:rPr>
                <w:rFonts w:hint="eastAsia" w:ascii="仿宋_GB2312" w:eastAsia="仿宋_GB2312"/>
                <w:spacing w:val="6"/>
                <w:sz w:val="24"/>
              </w:rPr>
            </w:pPr>
            <w:r>
              <w:rPr>
                <w:rFonts w:hint="eastAsia" w:ascii="仿宋_GB2312" w:eastAsia="仿宋_GB2312"/>
                <w:spacing w:val="6"/>
                <w:sz w:val="24"/>
              </w:rPr>
              <w:t>基建、</w:t>
            </w:r>
          </w:p>
          <w:p>
            <w:pPr>
              <w:pStyle w:val="2"/>
              <w:spacing w:after="0"/>
              <w:jc w:val="center"/>
              <w:rPr>
                <w:rFonts w:hint="eastAsia" w:ascii="仿宋_GB2312" w:hAnsi="方正小标宋简体" w:eastAsia="仿宋_GB2312" w:cs="方正小标宋简体"/>
                <w:sz w:val="24"/>
              </w:rPr>
            </w:pPr>
            <w:r>
              <w:rPr>
                <w:rFonts w:hint="eastAsia" w:ascii="仿宋_GB2312" w:eastAsia="仿宋_GB2312"/>
                <w:spacing w:val="6"/>
                <w:sz w:val="24"/>
              </w:rPr>
              <w:t>装修用水</w:t>
            </w:r>
          </w:p>
        </w:tc>
        <w:tc>
          <w:tcPr>
            <w:tcW w:w="4190" w:type="dxa"/>
            <w:tcBorders>
              <w:top w:val="single" w:color="auto" w:sz="4" w:space="0"/>
              <w:left w:val="single" w:color="auto" w:sz="4" w:space="0"/>
              <w:bottom w:val="single" w:color="auto" w:sz="4" w:space="0"/>
              <w:right w:val="single" w:color="auto" w:sz="4" w:space="0"/>
            </w:tcBorders>
            <w:noWrap w:val="0"/>
            <w:vAlign w:val="center"/>
          </w:tcPr>
          <w:p>
            <w:pPr>
              <w:pStyle w:val="2"/>
              <w:spacing w:after="0"/>
              <w:rPr>
                <w:rFonts w:hint="eastAsia" w:ascii="仿宋_GB2312" w:hAnsi="方正小标宋简体" w:eastAsia="仿宋_GB2312" w:cs="方正小标宋简体"/>
                <w:sz w:val="24"/>
              </w:rPr>
            </w:pPr>
            <w:r>
              <w:rPr>
                <w:rFonts w:hint="eastAsia" w:ascii="仿宋_GB2312" w:eastAsia="仿宋_GB2312"/>
                <w:spacing w:val="6"/>
                <w:sz w:val="24"/>
              </w:rPr>
              <w:t>基建、装修用水提供工程施工合同。</w:t>
            </w:r>
          </w:p>
        </w:tc>
        <w:tc>
          <w:tcPr>
            <w:tcW w:w="4965" w:type="dxa"/>
            <w:tcBorders>
              <w:top w:val="single" w:color="auto" w:sz="4" w:space="0"/>
              <w:left w:val="single" w:color="auto" w:sz="4" w:space="0"/>
              <w:bottom w:val="single" w:color="auto" w:sz="4" w:space="0"/>
              <w:right w:val="single" w:color="auto" w:sz="4" w:space="0"/>
            </w:tcBorders>
            <w:noWrap w:val="0"/>
            <w:vAlign w:val="center"/>
          </w:tcPr>
          <w:p>
            <w:pPr>
              <w:pStyle w:val="2"/>
              <w:spacing w:after="0"/>
              <w:rPr>
                <w:rFonts w:hint="eastAsia" w:ascii="仿宋_GB2312" w:hAnsi="方正小标宋简体" w:eastAsia="仿宋_GB2312" w:cs="方正小标宋简体"/>
                <w:sz w:val="24"/>
              </w:rPr>
            </w:pPr>
            <w:r>
              <w:rPr>
                <w:rFonts w:hint="eastAsia" w:ascii="仿宋_GB2312" w:eastAsia="仿宋_GB2312"/>
                <w:spacing w:val="6"/>
                <w:sz w:val="24"/>
              </w:rPr>
              <w:t>凡有基建用水项目必须安装基建计量水表，每月通过</w:t>
            </w:r>
            <w:r>
              <w:rPr>
                <w:rFonts w:hint="eastAsia" w:ascii="仿宋_GB2312" w:eastAsia="仿宋_GB2312"/>
                <w:spacing w:val="6"/>
                <w:sz w:val="24"/>
                <w:lang w:eastAsia="zh-CN"/>
              </w:rPr>
              <w:t>节水平台</w:t>
            </w:r>
            <w:r>
              <w:rPr>
                <w:rFonts w:hint="eastAsia" w:ascii="仿宋_GB2312" w:eastAsia="仿宋_GB2312"/>
                <w:spacing w:val="6"/>
                <w:sz w:val="24"/>
              </w:rPr>
              <w:t>上报基建水表用水量，</w:t>
            </w:r>
            <w:r>
              <w:rPr>
                <w:rFonts w:hint="eastAsia" w:ascii="仿宋_GB2312" w:eastAsia="仿宋_GB2312"/>
                <w:spacing w:val="6"/>
                <w:sz w:val="24"/>
                <w:lang w:eastAsia="zh-CN"/>
              </w:rPr>
              <w:t>节水平台</w:t>
            </w:r>
            <w:r>
              <w:rPr>
                <w:rFonts w:hint="eastAsia" w:ascii="仿宋_GB2312" w:eastAsia="仿宋_GB2312"/>
                <w:spacing w:val="6"/>
                <w:sz w:val="24"/>
              </w:rPr>
              <w:t>将在实际用水量中自动减除这部分水量。不提出申请或不按期上报的，原则上不予认可基建水量。</w:t>
            </w:r>
          </w:p>
        </w:tc>
        <w:tc>
          <w:tcPr>
            <w:tcW w:w="28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pPr>
              <w:pStyle w:val="2"/>
              <w:spacing w:after="0"/>
              <w:jc w:val="center"/>
              <w:rPr>
                <w:rFonts w:hint="eastAsia" w:ascii="仿宋_GB2312" w:hAnsi="方正小标宋简体" w:eastAsia="仿宋_GB2312" w:cs="方正小标宋简体"/>
                <w:sz w:val="24"/>
              </w:rPr>
            </w:pPr>
            <w:r>
              <w:rPr>
                <w:rFonts w:hint="eastAsia" w:ascii="仿宋_GB2312" w:hAnsi="方正小标宋简体" w:eastAsia="仿宋_GB2312" w:cs="方正小标宋简体"/>
                <w:sz w:val="24"/>
              </w:rPr>
              <w:t>4</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pStyle w:val="2"/>
              <w:spacing w:after="0"/>
              <w:jc w:val="center"/>
              <w:rPr>
                <w:rFonts w:hint="eastAsia" w:ascii="仿宋_GB2312" w:hAnsi="方正小标宋简体" w:eastAsia="仿宋_GB2312" w:cs="方正小标宋简体"/>
                <w:sz w:val="24"/>
              </w:rPr>
            </w:pPr>
            <w:r>
              <w:rPr>
                <w:rFonts w:hint="eastAsia" w:ascii="仿宋_GB2312" w:eastAsia="仿宋_GB2312"/>
                <w:spacing w:val="6"/>
                <w:sz w:val="24"/>
              </w:rPr>
              <w:t>转供水</w:t>
            </w:r>
          </w:p>
        </w:tc>
        <w:tc>
          <w:tcPr>
            <w:tcW w:w="4190" w:type="dxa"/>
            <w:tcBorders>
              <w:top w:val="single" w:color="auto" w:sz="4" w:space="0"/>
              <w:left w:val="single" w:color="auto" w:sz="4" w:space="0"/>
              <w:bottom w:val="single" w:color="auto" w:sz="4" w:space="0"/>
              <w:right w:val="single" w:color="auto" w:sz="4" w:space="0"/>
            </w:tcBorders>
            <w:noWrap w:val="0"/>
            <w:vAlign w:val="center"/>
          </w:tcPr>
          <w:p>
            <w:pPr>
              <w:pStyle w:val="2"/>
              <w:spacing w:after="0"/>
              <w:rPr>
                <w:rFonts w:hint="eastAsia" w:ascii="仿宋_GB2312" w:hAnsi="方正小标宋简体" w:eastAsia="仿宋_GB2312" w:cs="方正小标宋简体"/>
                <w:sz w:val="24"/>
              </w:rPr>
            </w:pPr>
            <w:r>
              <w:rPr>
                <w:rFonts w:hint="eastAsia" w:ascii="仿宋_GB2312" w:eastAsia="仿宋_GB2312"/>
                <w:spacing w:val="6"/>
                <w:sz w:val="24"/>
              </w:rPr>
              <w:t>提供转供水签订的合同或协议等证明文件，以及水费结算票据。</w:t>
            </w:r>
          </w:p>
        </w:tc>
        <w:tc>
          <w:tcPr>
            <w:tcW w:w="4965" w:type="dxa"/>
            <w:tcBorders>
              <w:top w:val="single" w:color="auto" w:sz="4" w:space="0"/>
              <w:left w:val="single" w:color="auto" w:sz="4" w:space="0"/>
              <w:bottom w:val="single" w:color="auto" w:sz="4" w:space="0"/>
              <w:right w:val="single" w:color="auto" w:sz="4" w:space="0"/>
            </w:tcBorders>
            <w:noWrap w:val="0"/>
            <w:vAlign w:val="center"/>
          </w:tcPr>
          <w:p>
            <w:pPr>
              <w:pStyle w:val="2"/>
              <w:spacing w:after="0"/>
              <w:rPr>
                <w:rFonts w:hint="eastAsia" w:ascii="仿宋_GB2312" w:hAnsi="方正小标宋简体" w:eastAsia="仿宋_GB2312" w:cs="方正小标宋简体"/>
                <w:sz w:val="24"/>
              </w:rPr>
            </w:pPr>
            <w:r>
              <w:rPr>
                <w:rFonts w:hint="eastAsia" w:ascii="仿宋_GB2312" w:eastAsia="仿宋_GB2312"/>
                <w:spacing w:val="6"/>
                <w:sz w:val="24"/>
              </w:rPr>
              <w:t>市政建设以水费结算票据显示用量按实给予增补水量。不属于市政建设转供水的，按定额增补水量。</w:t>
            </w:r>
          </w:p>
        </w:tc>
        <w:tc>
          <w:tcPr>
            <w:tcW w:w="28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4"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pPr>
              <w:pStyle w:val="2"/>
              <w:spacing w:after="0"/>
              <w:jc w:val="center"/>
              <w:rPr>
                <w:rFonts w:hint="eastAsia" w:ascii="仿宋_GB2312" w:hAnsi="方正小标宋简体" w:eastAsia="仿宋_GB2312" w:cs="方正小标宋简体"/>
                <w:sz w:val="24"/>
              </w:rPr>
            </w:pPr>
            <w:r>
              <w:rPr>
                <w:rFonts w:hint="eastAsia" w:ascii="仿宋_GB2312" w:hAnsi="方正小标宋简体" w:eastAsia="仿宋_GB2312" w:cs="方正小标宋简体"/>
                <w:sz w:val="24"/>
              </w:rPr>
              <w:t>5</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pStyle w:val="2"/>
              <w:spacing w:after="0"/>
              <w:jc w:val="center"/>
              <w:rPr>
                <w:rFonts w:hint="eastAsia" w:ascii="仿宋_GB2312" w:hAnsi="方正小标宋简体" w:eastAsia="仿宋_GB2312" w:cs="方正小标宋简体"/>
                <w:sz w:val="24"/>
              </w:rPr>
            </w:pPr>
            <w:r>
              <w:rPr>
                <w:rFonts w:hint="eastAsia" w:ascii="仿宋_GB2312" w:eastAsia="仿宋_GB2312"/>
                <w:spacing w:val="6"/>
                <w:sz w:val="24"/>
              </w:rPr>
              <w:t>漏水</w:t>
            </w:r>
          </w:p>
        </w:tc>
        <w:tc>
          <w:tcPr>
            <w:tcW w:w="4190" w:type="dxa"/>
            <w:tcBorders>
              <w:top w:val="single" w:color="auto" w:sz="4" w:space="0"/>
              <w:left w:val="single" w:color="auto" w:sz="4" w:space="0"/>
              <w:bottom w:val="single" w:color="auto" w:sz="4" w:space="0"/>
              <w:right w:val="single" w:color="auto" w:sz="4" w:space="0"/>
            </w:tcBorders>
            <w:noWrap w:val="0"/>
            <w:vAlign w:val="center"/>
          </w:tcPr>
          <w:p>
            <w:pPr>
              <w:pStyle w:val="2"/>
              <w:spacing w:after="0"/>
              <w:rPr>
                <w:rFonts w:hint="eastAsia" w:ascii="仿宋_GB2312" w:hAnsi="方正小标宋简体" w:eastAsia="仿宋_GB2312" w:cs="方正小标宋简体"/>
                <w:sz w:val="24"/>
              </w:rPr>
            </w:pPr>
            <w:r>
              <w:rPr>
                <w:rFonts w:hint="eastAsia" w:ascii="仿宋_GB2312" w:eastAsia="仿宋_GB2312"/>
                <w:spacing w:val="6"/>
                <w:sz w:val="24"/>
              </w:rPr>
              <w:t>每日抄表记录、供水设施维修的相关证明材料（委托其他单位进行维修的，提供漏水维修合同复印件或发票；本单位维修的，提供购买维修材料的相关票据复印件）、维修照片。</w:t>
            </w:r>
          </w:p>
        </w:tc>
        <w:tc>
          <w:tcPr>
            <w:tcW w:w="4965" w:type="dxa"/>
            <w:tcBorders>
              <w:top w:val="single" w:color="auto" w:sz="4" w:space="0"/>
              <w:left w:val="single" w:color="auto" w:sz="4" w:space="0"/>
              <w:bottom w:val="single" w:color="auto" w:sz="4" w:space="0"/>
              <w:right w:val="single" w:color="auto" w:sz="4" w:space="0"/>
            </w:tcBorders>
            <w:noWrap w:val="0"/>
            <w:vAlign w:val="center"/>
          </w:tcPr>
          <w:p>
            <w:pPr>
              <w:pStyle w:val="2"/>
              <w:spacing w:after="0"/>
              <w:rPr>
                <w:rFonts w:hint="eastAsia" w:ascii="仿宋_GB2312" w:hAnsi="方正小标宋简体" w:eastAsia="仿宋_GB2312" w:cs="方正小标宋简体"/>
                <w:sz w:val="24"/>
              </w:rPr>
            </w:pPr>
            <w:r>
              <w:rPr>
                <w:rFonts w:hint="eastAsia" w:ascii="仿宋_GB2312" w:eastAsia="仿宋_GB2312"/>
                <w:spacing w:val="6"/>
                <w:sz w:val="24"/>
              </w:rPr>
              <w:t>必须提供每日抄表记录，漏水量计算方式：漏水期间每日水量总和-（漏水之前一周水量+修复之后一周水量）÷14天×漏水天数，未提供每日抄表记录的，视为无节水管理措施，不予考虑增补。</w:t>
            </w:r>
          </w:p>
        </w:tc>
        <w:tc>
          <w:tcPr>
            <w:tcW w:w="28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eastAsia="仿宋_GB2312"/>
                <w:spacing w:val="6"/>
                <w:sz w:val="24"/>
              </w:rPr>
            </w:pPr>
            <w:r>
              <w:rPr>
                <w:rFonts w:hint="eastAsia" w:ascii="仿宋_GB2312" w:hAnsi="Times New Roman" w:eastAsia="仿宋_GB2312"/>
                <w:spacing w:val="6"/>
                <w:sz w:val="24"/>
              </w:rPr>
              <w:t>1.从漏水到开始维修时间控制在5天（含）之内，用水单位承担比例定为0。</w:t>
            </w:r>
          </w:p>
          <w:p>
            <w:pPr>
              <w:rPr>
                <w:rFonts w:hint="eastAsia" w:ascii="仿宋_GB2312" w:hAnsi="Times New Roman" w:eastAsia="仿宋_GB2312"/>
                <w:spacing w:val="6"/>
                <w:sz w:val="24"/>
              </w:rPr>
            </w:pPr>
            <w:r>
              <w:rPr>
                <w:rFonts w:hint="eastAsia" w:ascii="仿宋_GB2312" w:hAnsi="Times New Roman" w:eastAsia="仿宋_GB2312"/>
                <w:spacing w:val="6"/>
                <w:sz w:val="24"/>
              </w:rPr>
              <w:t>2.从漏水到开始维修时间控制在5-10天（含）之内，用水单位承担比例为漏水量的1/5。</w:t>
            </w:r>
          </w:p>
          <w:p>
            <w:pPr>
              <w:rPr>
                <w:rFonts w:hint="eastAsia" w:ascii="仿宋_GB2312" w:hAnsi="Times New Roman" w:eastAsia="仿宋_GB2312"/>
                <w:spacing w:val="6"/>
                <w:sz w:val="24"/>
              </w:rPr>
            </w:pPr>
            <w:r>
              <w:rPr>
                <w:rFonts w:hint="eastAsia" w:ascii="仿宋_GB2312" w:hAnsi="Times New Roman" w:eastAsia="仿宋_GB2312"/>
                <w:spacing w:val="6"/>
                <w:sz w:val="24"/>
              </w:rPr>
              <w:t>3.从漏水到开始维修时间超过10天的，用水单位承担比例为漏水量的1/3。</w:t>
            </w:r>
          </w:p>
          <w:p>
            <w:pPr>
              <w:rPr>
                <w:rFonts w:hint="eastAsia" w:ascii="仿宋_GB2312" w:hAnsi="Times New Roman" w:eastAsia="仿宋_GB2312"/>
                <w:spacing w:val="6"/>
                <w:sz w:val="24"/>
              </w:rPr>
            </w:pPr>
            <w:r>
              <w:rPr>
                <w:rFonts w:hint="eastAsia" w:ascii="仿宋_GB2312" w:hAnsi="Times New Roman" w:eastAsia="仿宋_GB2312"/>
                <w:spacing w:val="6"/>
                <w:sz w:val="24"/>
              </w:rPr>
              <w:t>4.发现漏水后，用水单位在一个月内启动对供水管道进行大面积更新改造或采用铺设明管措施，并且改造经费在5万元以上的，增补</w:t>
            </w:r>
            <w:r>
              <w:rPr>
                <w:rFonts w:hint="eastAsia" w:ascii="仿宋_GB2312" w:hAnsi="Times New Roman" w:eastAsia="仿宋_GB2312"/>
                <w:spacing w:val="6"/>
                <w:sz w:val="24"/>
                <w:lang w:eastAsia="zh-CN"/>
              </w:rPr>
              <w:t>水</w:t>
            </w:r>
            <w:r>
              <w:rPr>
                <w:rFonts w:hint="eastAsia" w:ascii="仿宋_GB2312" w:hAnsi="Times New Roman" w:eastAsia="仿宋_GB2312"/>
                <w:spacing w:val="6"/>
                <w:sz w:val="24"/>
              </w:rPr>
              <w:t>量可满足漏水量。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pPr>
              <w:pStyle w:val="2"/>
              <w:spacing w:after="0"/>
              <w:jc w:val="center"/>
              <w:rPr>
                <w:rFonts w:hint="eastAsia" w:ascii="仿宋_GB2312" w:hAnsi="方正小标宋简体" w:eastAsia="仿宋_GB2312" w:cs="方正小标宋简体"/>
                <w:sz w:val="24"/>
              </w:rPr>
            </w:pPr>
            <w:r>
              <w:rPr>
                <w:rFonts w:hint="eastAsia" w:ascii="仿宋_GB2312" w:hAnsi="方正小标宋简体" w:eastAsia="仿宋_GB2312" w:cs="方正小标宋简体"/>
                <w:sz w:val="24"/>
              </w:rPr>
              <w:t>6</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pStyle w:val="2"/>
              <w:spacing w:after="0"/>
              <w:jc w:val="center"/>
              <w:rPr>
                <w:rFonts w:hint="eastAsia" w:ascii="仿宋_GB2312" w:hAnsi="方正小标宋简体" w:eastAsia="仿宋_GB2312" w:cs="方正小标宋简体"/>
                <w:sz w:val="24"/>
              </w:rPr>
            </w:pPr>
            <w:r>
              <w:rPr>
                <w:rFonts w:hint="eastAsia" w:ascii="仿宋_GB2312" w:eastAsia="仿宋_GB2312"/>
                <w:spacing w:val="6"/>
                <w:sz w:val="24"/>
              </w:rPr>
              <w:t>用水设施设备新增、调试、检修（消防试水改造、冷却塔维修、染缸调试等），用水工艺调整</w:t>
            </w:r>
          </w:p>
        </w:tc>
        <w:tc>
          <w:tcPr>
            <w:tcW w:w="4190" w:type="dxa"/>
            <w:tcBorders>
              <w:top w:val="single" w:color="auto" w:sz="4" w:space="0"/>
              <w:left w:val="single" w:color="auto" w:sz="4" w:space="0"/>
              <w:bottom w:val="single" w:color="auto" w:sz="4" w:space="0"/>
              <w:right w:val="single" w:color="auto" w:sz="4" w:space="0"/>
            </w:tcBorders>
            <w:noWrap w:val="0"/>
            <w:vAlign w:val="center"/>
          </w:tcPr>
          <w:p>
            <w:pPr>
              <w:pStyle w:val="2"/>
              <w:spacing w:after="0"/>
              <w:rPr>
                <w:rFonts w:hint="eastAsia" w:ascii="仿宋_GB2312" w:hAnsi="方正小标宋简体" w:eastAsia="仿宋_GB2312" w:cs="方正小标宋简体"/>
                <w:sz w:val="24"/>
              </w:rPr>
            </w:pPr>
            <w:r>
              <w:rPr>
                <w:rFonts w:hint="eastAsia" w:ascii="仿宋_GB2312" w:eastAsia="仿宋_GB2312"/>
                <w:spacing w:val="6"/>
                <w:sz w:val="24"/>
              </w:rPr>
              <w:t>用水设施设备调试的，新用水设施设备的，提供购买合同或发票复印件；用水设施设备检修的，提供检修方案或合同；用水工艺调整的，提供生产、营销等商务协议或合同，用水工艺调整方案。各用水点都要求装表计量，提供日常抄表数据。</w:t>
            </w:r>
          </w:p>
        </w:tc>
        <w:tc>
          <w:tcPr>
            <w:tcW w:w="4965" w:type="dxa"/>
            <w:tcBorders>
              <w:top w:val="single" w:color="auto" w:sz="4" w:space="0"/>
              <w:left w:val="single" w:color="auto" w:sz="4" w:space="0"/>
              <w:bottom w:val="single" w:color="auto" w:sz="4" w:space="0"/>
              <w:right w:val="single" w:color="auto" w:sz="4" w:space="0"/>
            </w:tcBorders>
            <w:noWrap w:val="0"/>
            <w:vAlign w:val="center"/>
          </w:tcPr>
          <w:p>
            <w:pPr>
              <w:pStyle w:val="2"/>
              <w:spacing w:after="0"/>
              <w:rPr>
                <w:rFonts w:hint="eastAsia" w:ascii="仿宋_GB2312" w:hAnsi="方正小标宋简体" w:eastAsia="仿宋_GB2312" w:cs="方正小标宋简体"/>
                <w:sz w:val="24"/>
              </w:rPr>
            </w:pPr>
            <w:r>
              <w:rPr>
                <w:rFonts w:hint="eastAsia" w:ascii="仿宋_GB2312" w:eastAsia="仿宋_GB2312"/>
                <w:spacing w:val="6"/>
                <w:sz w:val="24"/>
              </w:rPr>
              <w:t>根据新增、调试、检修、工艺调整的各用水点装表计量前后的水量对比，给予增补水量。消防试水应出具对应月份水费发票复印件，按发票水量给予增补。</w:t>
            </w:r>
          </w:p>
        </w:tc>
        <w:tc>
          <w:tcPr>
            <w:tcW w:w="2806" w:type="dxa"/>
            <w:tcBorders>
              <w:top w:val="single" w:color="auto" w:sz="4" w:space="0"/>
              <w:left w:val="single" w:color="auto" w:sz="4" w:space="0"/>
              <w:bottom w:val="single" w:color="auto" w:sz="4" w:space="0"/>
              <w:right w:val="single" w:color="auto" w:sz="4" w:space="0"/>
            </w:tcBorders>
            <w:noWrap w:val="0"/>
            <w:vAlign w:val="center"/>
          </w:tcPr>
          <w:p>
            <w:pPr>
              <w:pStyle w:val="2"/>
              <w:spacing w:after="0"/>
              <w:rPr>
                <w:rFonts w:hint="eastAsia" w:ascii="仿宋_GB2312" w:hAnsi="方正小标宋简体" w:eastAsia="仿宋_GB2312" w:cs="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pPr>
              <w:pStyle w:val="2"/>
              <w:spacing w:after="0"/>
              <w:jc w:val="center"/>
              <w:rPr>
                <w:rFonts w:hint="eastAsia" w:ascii="仿宋_GB2312" w:hAnsi="方正小标宋简体" w:eastAsia="仿宋_GB2312" w:cs="方正小标宋简体"/>
                <w:sz w:val="24"/>
              </w:rPr>
            </w:pPr>
            <w:r>
              <w:rPr>
                <w:rFonts w:hint="eastAsia" w:ascii="仿宋_GB2312" w:hAnsi="方正小标宋简体" w:eastAsia="仿宋_GB2312" w:cs="方正小标宋简体"/>
                <w:sz w:val="24"/>
              </w:rPr>
              <w:t>7</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pStyle w:val="2"/>
              <w:spacing w:after="0"/>
              <w:jc w:val="center"/>
              <w:rPr>
                <w:rFonts w:hint="eastAsia" w:ascii="仿宋_GB2312" w:eastAsia="仿宋_GB2312"/>
                <w:spacing w:val="6"/>
                <w:sz w:val="24"/>
              </w:rPr>
            </w:pPr>
            <w:r>
              <w:rPr>
                <w:rFonts w:hint="eastAsia" w:ascii="仿宋_GB2312" w:eastAsia="仿宋_GB2312"/>
                <w:spacing w:val="6"/>
                <w:sz w:val="24"/>
              </w:rPr>
              <w:t>消防演练、各类创建迎检清洁卫生用水</w:t>
            </w:r>
          </w:p>
        </w:tc>
        <w:tc>
          <w:tcPr>
            <w:tcW w:w="4190" w:type="dxa"/>
            <w:tcBorders>
              <w:top w:val="single" w:color="auto" w:sz="4" w:space="0"/>
              <w:left w:val="single" w:color="auto" w:sz="4" w:space="0"/>
              <w:bottom w:val="single" w:color="auto" w:sz="4" w:space="0"/>
              <w:right w:val="single" w:color="auto" w:sz="4" w:space="0"/>
            </w:tcBorders>
            <w:noWrap w:val="0"/>
            <w:vAlign w:val="center"/>
          </w:tcPr>
          <w:p>
            <w:pPr>
              <w:pStyle w:val="2"/>
              <w:spacing w:after="0"/>
              <w:rPr>
                <w:rFonts w:hint="eastAsia" w:ascii="仿宋_GB2312" w:eastAsia="仿宋_GB2312"/>
                <w:spacing w:val="6"/>
                <w:sz w:val="24"/>
              </w:rPr>
            </w:pPr>
            <w:r>
              <w:rPr>
                <w:rFonts w:hint="eastAsia" w:ascii="仿宋_GB2312" w:eastAsia="仿宋_GB2312"/>
                <w:spacing w:val="6"/>
                <w:sz w:val="24"/>
              </w:rPr>
              <w:t>行政机关或事业单位的公告、文件、证明，消防演练方案计划等，提供日常抄表数据。</w:t>
            </w:r>
          </w:p>
        </w:tc>
        <w:tc>
          <w:tcPr>
            <w:tcW w:w="4965" w:type="dxa"/>
            <w:tcBorders>
              <w:top w:val="single" w:color="auto" w:sz="4" w:space="0"/>
              <w:left w:val="single" w:color="auto" w:sz="4" w:space="0"/>
              <w:bottom w:val="single" w:color="auto" w:sz="4" w:space="0"/>
              <w:right w:val="single" w:color="auto" w:sz="4" w:space="0"/>
            </w:tcBorders>
            <w:noWrap w:val="0"/>
            <w:vAlign w:val="center"/>
          </w:tcPr>
          <w:p>
            <w:pPr>
              <w:pStyle w:val="2"/>
              <w:spacing w:after="0" w:line="290" w:lineRule="exact"/>
              <w:rPr>
                <w:rFonts w:hint="eastAsia" w:ascii="仿宋_GB2312" w:eastAsia="仿宋_GB2312"/>
                <w:spacing w:val="6"/>
                <w:sz w:val="24"/>
              </w:rPr>
            </w:pPr>
            <w:r>
              <w:rPr>
                <w:rFonts w:hint="eastAsia" w:ascii="仿宋_GB2312" w:eastAsia="仿宋_GB2312"/>
                <w:spacing w:val="6"/>
                <w:sz w:val="24"/>
              </w:rPr>
              <w:t>原则上根据消防演练、创建迎检清洁卫生的前后水表抄表水量对比，给予增补水量。未安装水表的，普通消防演练按100-150吨/次增补；各类创建迎检清洁卫生用水按50-100吨/次增补。</w:t>
            </w:r>
          </w:p>
        </w:tc>
        <w:tc>
          <w:tcPr>
            <w:tcW w:w="2806" w:type="dxa"/>
            <w:tcBorders>
              <w:top w:val="single" w:color="auto" w:sz="4" w:space="0"/>
              <w:left w:val="single" w:color="auto" w:sz="4" w:space="0"/>
              <w:bottom w:val="single" w:color="auto" w:sz="4" w:space="0"/>
              <w:right w:val="single" w:color="auto" w:sz="4" w:space="0"/>
            </w:tcBorders>
            <w:noWrap w:val="0"/>
            <w:vAlign w:val="center"/>
          </w:tcPr>
          <w:p>
            <w:pPr>
              <w:pStyle w:val="2"/>
              <w:spacing w:after="0"/>
              <w:jc w:val="center"/>
              <w:rPr>
                <w:rFonts w:hint="eastAsia" w:ascii="仿宋_GB2312" w:hAnsi="方正小标宋简体" w:eastAsia="仿宋_GB2312" w:cs="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2"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pPr>
              <w:pStyle w:val="2"/>
              <w:spacing w:after="0"/>
              <w:jc w:val="center"/>
              <w:rPr>
                <w:rFonts w:hint="eastAsia" w:ascii="仿宋_GB2312" w:hAnsi="方正小标宋简体" w:eastAsia="仿宋_GB2312" w:cs="方正小标宋简体"/>
                <w:sz w:val="24"/>
              </w:rPr>
            </w:pPr>
            <w:r>
              <w:rPr>
                <w:rFonts w:hint="eastAsia" w:ascii="仿宋_GB2312" w:hAnsi="方正小标宋简体" w:eastAsia="仿宋_GB2312" w:cs="方正小标宋简体"/>
                <w:sz w:val="24"/>
              </w:rPr>
              <w:t>8</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pStyle w:val="2"/>
              <w:spacing w:after="0"/>
              <w:jc w:val="center"/>
              <w:rPr>
                <w:rFonts w:hint="eastAsia" w:ascii="仿宋_GB2312" w:eastAsia="仿宋_GB2312"/>
                <w:spacing w:val="6"/>
                <w:sz w:val="24"/>
              </w:rPr>
            </w:pPr>
            <w:r>
              <w:rPr>
                <w:rFonts w:hint="eastAsia" w:ascii="仿宋_GB2312" w:eastAsia="仿宋_GB2312"/>
                <w:spacing w:val="6"/>
                <w:sz w:val="24"/>
              </w:rPr>
              <w:t xml:space="preserve">  产量增加、</w:t>
            </w:r>
          </w:p>
          <w:p>
            <w:pPr>
              <w:pStyle w:val="2"/>
              <w:spacing w:after="0"/>
              <w:jc w:val="center"/>
              <w:rPr>
                <w:rFonts w:hint="eastAsia" w:ascii="仿宋_GB2312" w:eastAsia="仿宋_GB2312"/>
                <w:spacing w:val="6"/>
                <w:sz w:val="24"/>
              </w:rPr>
            </w:pPr>
            <w:r>
              <w:rPr>
                <w:rFonts w:hint="eastAsia" w:ascii="仿宋_GB2312" w:eastAsia="仿宋_GB2312"/>
                <w:spacing w:val="6"/>
                <w:sz w:val="24"/>
              </w:rPr>
              <w:t xml:space="preserve">  人员增加、</w:t>
            </w:r>
          </w:p>
          <w:p>
            <w:pPr>
              <w:pStyle w:val="2"/>
              <w:spacing w:after="0"/>
              <w:jc w:val="center"/>
              <w:rPr>
                <w:rFonts w:hint="eastAsia" w:ascii="仿宋_GB2312" w:eastAsia="仿宋_GB2312"/>
                <w:spacing w:val="6"/>
                <w:sz w:val="24"/>
              </w:rPr>
            </w:pPr>
            <w:r>
              <w:rPr>
                <w:rFonts w:hint="eastAsia" w:ascii="仿宋_GB2312" w:eastAsia="仿宋_GB2312"/>
                <w:spacing w:val="6"/>
                <w:sz w:val="24"/>
              </w:rPr>
              <w:t xml:space="preserve">  厂房出租、</w:t>
            </w:r>
          </w:p>
          <w:p>
            <w:pPr>
              <w:pStyle w:val="2"/>
              <w:spacing w:after="0"/>
              <w:jc w:val="center"/>
              <w:rPr>
                <w:rFonts w:hint="eastAsia" w:ascii="仿宋_GB2312" w:eastAsia="仿宋_GB2312"/>
                <w:spacing w:val="6"/>
                <w:sz w:val="24"/>
              </w:rPr>
            </w:pPr>
            <w:r>
              <w:rPr>
                <w:rFonts w:hint="eastAsia" w:ascii="仿宋_GB2312" w:eastAsia="仿宋_GB2312"/>
                <w:spacing w:val="6"/>
                <w:sz w:val="24"/>
              </w:rPr>
              <w:t>店面出租</w:t>
            </w:r>
          </w:p>
        </w:tc>
        <w:tc>
          <w:tcPr>
            <w:tcW w:w="419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eastAsia="仿宋_GB2312"/>
                <w:spacing w:val="6"/>
                <w:sz w:val="24"/>
              </w:rPr>
            </w:pPr>
            <w:r>
              <w:rPr>
                <w:rFonts w:hint="eastAsia" w:ascii="仿宋_GB2312" w:hAnsi="Times New Roman" w:eastAsia="仿宋_GB2312"/>
                <w:spacing w:val="6"/>
                <w:sz w:val="24"/>
              </w:rPr>
              <w:t>产量增加：提供工业产销产值及主要产品产量报表（规模以上企业），企业利润表（规模以下企业）。</w:t>
            </w:r>
          </w:p>
          <w:p>
            <w:pPr>
              <w:rPr>
                <w:rFonts w:hint="eastAsia" w:ascii="仿宋_GB2312" w:hAnsi="Times New Roman" w:eastAsia="仿宋_GB2312"/>
                <w:spacing w:val="6"/>
                <w:sz w:val="24"/>
              </w:rPr>
            </w:pPr>
            <w:r>
              <w:rPr>
                <w:rFonts w:hint="eastAsia" w:ascii="仿宋_GB2312" w:hAnsi="Times New Roman" w:eastAsia="仿宋_GB2312"/>
                <w:spacing w:val="6"/>
                <w:sz w:val="24"/>
              </w:rPr>
              <w:t>人员增加：提供用工合同或社保证明（如人力资源和社会保障网上申报登记的人数），新增员工花名册。</w:t>
            </w:r>
          </w:p>
          <w:p>
            <w:pPr>
              <w:rPr>
                <w:rFonts w:hint="eastAsia" w:ascii="仿宋_GB2312" w:hAnsi="Times New Roman" w:eastAsia="仿宋_GB2312"/>
                <w:spacing w:val="6"/>
                <w:sz w:val="24"/>
              </w:rPr>
            </w:pPr>
            <w:r>
              <w:rPr>
                <w:rFonts w:hint="eastAsia" w:ascii="仿宋_GB2312" w:hAnsi="Times New Roman" w:eastAsia="仿宋_GB2312"/>
                <w:spacing w:val="6"/>
                <w:sz w:val="24"/>
              </w:rPr>
              <w:t>厂房出租或新厂入驻：提供租赁合同</w:t>
            </w:r>
            <w:r>
              <w:rPr>
                <w:rFonts w:hint="eastAsia" w:ascii="仿宋_GB2312" w:hAnsi="Times New Roman" w:eastAsia="仿宋_GB2312"/>
                <w:spacing w:val="6"/>
                <w:sz w:val="24"/>
                <w:lang w:eastAsia="zh-CN"/>
              </w:rPr>
              <w:t>和</w:t>
            </w:r>
            <w:r>
              <w:rPr>
                <w:rFonts w:hint="eastAsia" w:ascii="仿宋_GB2312" w:hAnsi="Times New Roman" w:eastAsia="仿宋_GB2312"/>
                <w:spacing w:val="6"/>
                <w:sz w:val="24"/>
              </w:rPr>
              <w:t>租赁单位水费结算票据。</w:t>
            </w:r>
          </w:p>
          <w:p>
            <w:pPr>
              <w:pStyle w:val="2"/>
              <w:spacing w:after="0"/>
              <w:rPr>
                <w:rFonts w:hint="eastAsia" w:ascii="仿宋_GB2312" w:eastAsia="仿宋_GB2312"/>
                <w:spacing w:val="6"/>
                <w:sz w:val="24"/>
              </w:rPr>
            </w:pPr>
            <w:r>
              <w:rPr>
                <w:rFonts w:hint="eastAsia" w:ascii="仿宋_GB2312" w:eastAsia="仿宋_GB2312"/>
                <w:spacing w:val="6"/>
                <w:sz w:val="24"/>
              </w:rPr>
              <w:t>店面出租：提供租赁合同。</w:t>
            </w:r>
          </w:p>
        </w:tc>
        <w:tc>
          <w:tcPr>
            <w:tcW w:w="4965" w:type="dxa"/>
            <w:tcBorders>
              <w:top w:val="single" w:color="auto" w:sz="4" w:space="0"/>
              <w:left w:val="single" w:color="auto" w:sz="4" w:space="0"/>
              <w:bottom w:val="single" w:color="auto" w:sz="4" w:space="0"/>
              <w:right w:val="single" w:color="auto" w:sz="4" w:space="0"/>
            </w:tcBorders>
            <w:noWrap w:val="0"/>
            <w:vAlign w:val="center"/>
          </w:tcPr>
          <w:p>
            <w:pPr>
              <w:spacing w:line="290" w:lineRule="exact"/>
              <w:rPr>
                <w:rFonts w:hint="eastAsia" w:ascii="仿宋_GB2312" w:hAnsi="Times New Roman" w:eastAsia="仿宋_GB2312"/>
                <w:spacing w:val="6"/>
                <w:sz w:val="24"/>
              </w:rPr>
            </w:pPr>
            <w:r>
              <w:rPr>
                <w:rFonts w:hint="eastAsia" w:ascii="仿宋_GB2312" w:hAnsi="Times New Roman" w:eastAsia="仿宋_GB2312"/>
                <w:spacing w:val="6"/>
                <w:sz w:val="24"/>
              </w:rPr>
              <w:t>1.产量增加，根据提供的工业产销产值及主要产品产量报表，本季度产品产量或产值同比去年增加的，且该产品在湖北省用（取）水定额中有用水定额标准的，按照增加的产量与用水定额标准计算增补水量；无用水定额标准的，按照去年同期水量、产值产量同比增幅和企业用水性质确定的系数进行计算</w:t>
            </w:r>
            <w:r>
              <w:rPr>
                <w:rFonts w:hint="eastAsia" w:ascii="仿宋_GB2312" w:hAnsi="Times New Roman" w:eastAsia="仿宋_GB2312"/>
                <w:spacing w:val="6"/>
                <w:sz w:val="24"/>
                <w:lang w:eastAsia="zh-CN"/>
              </w:rPr>
              <w:t>。</w:t>
            </w:r>
            <w:r>
              <w:rPr>
                <w:rFonts w:hint="eastAsia" w:ascii="仿宋_GB2312" w:hAnsi="Times New Roman" w:eastAsia="仿宋_GB2312"/>
                <w:spacing w:val="6"/>
                <w:sz w:val="24"/>
              </w:rPr>
              <w:t>以水作为生产原料的企业，系数按2计算（如制冰企业、饮料企业、电镀企业等）</w:t>
            </w:r>
            <w:r>
              <w:rPr>
                <w:rFonts w:hint="eastAsia" w:ascii="仿宋_GB2312" w:hAnsi="Times New Roman" w:eastAsia="仿宋_GB2312"/>
                <w:spacing w:val="6"/>
                <w:sz w:val="24"/>
                <w:lang w:eastAsia="zh-CN"/>
              </w:rPr>
              <w:t>；</w:t>
            </w:r>
            <w:r>
              <w:rPr>
                <w:rFonts w:hint="eastAsia" w:ascii="仿宋_GB2312" w:hAnsi="Times New Roman" w:eastAsia="仿宋_GB2312"/>
                <w:spacing w:val="6"/>
                <w:sz w:val="24"/>
              </w:rPr>
              <w:t>用水性质属于生产辅助用水的企业，系数按6—10（按行业）计算。</w:t>
            </w:r>
          </w:p>
          <w:p>
            <w:pPr>
              <w:spacing w:line="290" w:lineRule="exact"/>
              <w:rPr>
                <w:rFonts w:hint="eastAsia" w:ascii="仿宋_GB2312" w:hAnsi="Times New Roman" w:eastAsia="仿宋_GB2312"/>
                <w:spacing w:val="6"/>
                <w:sz w:val="24"/>
              </w:rPr>
            </w:pPr>
            <w:r>
              <w:rPr>
                <w:rFonts w:hint="eastAsia" w:ascii="仿宋_GB2312" w:hAnsi="Times New Roman" w:eastAsia="仿宋_GB2312"/>
                <w:spacing w:val="6"/>
                <w:sz w:val="24"/>
              </w:rPr>
              <w:t>2.新增跟产值产量无关的设备投入使用（如冷却塔、冷风机、空压机等），原则上按照计量水表的水量进行增补，未安装水表的，增补水量按照循环水量的2%计算。</w:t>
            </w:r>
          </w:p>
          <w:p>
            <w:pPr>
              <w:spacing w:line="290" w:lineRule="exact"/>
              <w:rPr>
                <w:rFonts w:hint="eastAsia" w:ascii="仿宋_GB2312" w:hAnsi="Times New Roman" w:eastAsia="仿宋_GB2312"/>
                <w:spacing w:val="6"/>
                <w:sz w:val="24"/>
              </w:rPr>
            </w:pPr>
            <w:r>
              <w:rPr>
                <w:rFonts w:hint="eastAsia" w:ascii="仿宋_GB2312" w:hAnsi="Times New Roman" w:eastAsia="仿宋_GB2312"/>
                <w:spacing w:val="6"/>
                <w:sz w:val="24"/>
              </w:rPr>
              <w:t>3.人员增加，根据单位性质按定额增补水量。</w:t>
            </w:r>
          </w:p>
          <w:p>
            <w:pPr>
              <w:spacing w:line="290" w:lineRule="exact"/>
              <w:rPr>
                <w:rFonts w:hint="eastAsia" w:ascii="仿宋_GB2312" w:hAnsi="Times New Roman" w:eastAsia="仿宋_GB2312"/>
                <w:spacing w:val="6"/>
                <w:sz w:val="24"/>
              </w:rPr>
            </w:pPr>
            <w:r>
              <w:rPr>
                <w:rFonts w:hint="eastAsia" w:ascii="仿宋_GB2312" w:hAnsi="Times New Roman" w:eastAsia="仿宋_GB2312"/>
                <w:spacing w:val="6"/>
                <w:sz w:val="24"/>
              </w:rPr>
              <w:t>4.厂房出租或新厂入驻，根据租赁单位水费结算票据进行计算。</w:t>
            </w:r>
          </w:p>
          <w:p>
            <w:pPr>
              <w:spacing w:line="290" w:lineRule="exact"/>
              <w:rPr>
                <w:rFonts w:hint="eastAsia" w:ascii="仿宋_GB2312" w:hAnsi="Times New Roman" w:eastAsia="仿宋_GB2312"/>
                <w:spacing w:val="6"/>
                <w:sz w:val="24"/>
              </w:rPr>
            </w:pPr>
            <w:r>
              <w:rPr>
                <w:rFonts w:hint="eastAsia" w:ascii="仿宋_GB2312" w:hAnsi="Times New Roman" w:eastAsia="仿宋_GB2312"/>
                <w:spacing w:val="6"/>
                <w:sz w:val="24"/>
              </w:rPr>
              <w:t>5.店面出租，根据店面性质按定额增补水量。</w:t>
            </w:r>
          </w:p>
        </w:tc>
        <w:tc>
          <w:tcPr>
            <w:tcW w:w="28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Times New Roman" w:eastAsia="仿宋_GB2312"/>
                <w:spacing w:val="6"/>
                <w:sz w:val="24"/>
                <w:szCs w:val="24"/>
              </w:rPr>
            </w:pPr>
            <w:r>
              <w:rPr>
                <w:rFonts w:hint="eastAsia" w:ascii="仿宋_GB2312" w:hAnsi="Times New Roman" w:eastAsia="仿宋_GB2312"/>
                <w:spacing w:val="6"/>
                <w:sz w:val="24"/>
                <w:szCs w:val="24"/>
              </w:rPr>
              <w:t>计算公式：</w:t>
            </w:r>
          </w:p>
          <w:p>
            <w:pPr>
              <w:rPr>
                <w:rFonts w:hint="eastAsia" w:ascii="仿宋_GB2312" w:hAnsi="Times New Roman" w:eastAsia="仿宋_GB2312"/>
                <w:spacing w:val="6"/>
                <w:sz w:val="24"/>
                <w:szCs w:val="24"/>
              </w:rPr>
            </w:pPr>
            <w:r>
              <w:rPr>
                <w:rFonts w:hint="eastAsia" w:ascii="仿宋_GB2312" w:hAnsi="Times New Roman" w:eastAsia="仿宋_GB2312"/>
                <w:spacing w:val="6"/>
                <w:sz w:val="24"/>
                <w:szCs w:val="24"/>
              </w:rPr>
              <w:t>1.有产量且产品有用水定额标准的</w:t>
            </w:r>
          </w:p>
          <w:p>
            <w:pPr>
              <w:rPr>
                <w:rFonts w:hint="eastAsia" w:ascii="仿宋_GB2312" w:hAnsi="Times New Roman" w:eastAsia="仿宋_GB2312"/>
                <w:spacing w:val="6"/>
                <w:sz w:val="24"/>
                <w:szCs w:val="24"/>
              </w:rPr>
            </w:pPr>
            <w:r>
              <w:rPr>
                <w:rFonts w:hint="eastAsia" w:ascii="仿宋_GB2312" w:hAnsi="Times New Roman" w:eastAsia="仿宋_GB2312"/>
                <w:spacing w:val="6"/>
                <w:sz w:val="24"/>
                <w:szCs w:val="24"/>
              </w:rPr>
              <w:t>增补水量=增加的产量×用水定额值</w:t>
            </w:r>
          </w:p>
          <w:p>
            <w:pPr>
              <w:rPr>
                <w:rFonts w:hint="eastAsia" w:ascii="仿宋_GB2312" w:hAnsi="Times New Roman" w:eastAsia="仿宋_GB2312"/>
                <w:spacing w:val="6"/>
                <w:sz w:val="24"/>
                <w:szCs w:val="24"/>
              </w:rPr>
            </w:pPr>
            <w:r>
              <w:rPr>
                <w:rFonts w:hint="eastAsia" w:ascii="仿宋_GB2312" w:hAnsi="Times New Roman" w:eastAsia="仿宋_GB2312"/>
                <w:spacing w:val="6"/>
                <w:sz w:val="24"/>
                <w:szCs w:val="24"/>
              </w:rPr>
              <w:t>2.无用水定额标准的</w:t>
            </w:r>
          </w:p>
          <w:p>
            <w:pPr>
              <w:rPr>
                <w:rFonts w:hint="eastAsia" w:ascii="仿宋_GB2312" w:hAnsi="Times New Roman" w:eastAsia="仿宋_GB2312"/>
                <w:spacing w:val="6"/>
                <w:sz w:val="24"/>
              </w:rPr>
            </w:pPr>
            <w:r>
              <w:rPr>
                <w:rFonts w:hint="eastAsia" w:ascii="仿宋_GB2312" w:eastAsia="仿宋_GB2312"/>
                <w:sz w:val="24"/>
                <w:szCs w:val="24"/>
              </w:rPr>
              <w:t>增补水量=去年同期水量×产值产量同比增幅÷系数</w:t>
            </w:r>
          </w:p>
        </w:tc>
      </w:tr>
    </w:tbl>
    <w:p>
      <w:pPr>
        <w:pStyle w:val="34"/>
        <w:spacing w:before="93" w:beforeLines="30" w:after="0" w:line="300" w:lineRule="exact"/>
        <w:rPr>
          <w:rFonts w:ascii="Times New Roman" w:hAnsi="Times New Roman"/>
          <w:spacing w:val="6"/>
          <w:sz w:val="24"/>
        </w:rPr>
      </w:pPr>
      <w:r>
        <w:rPr>
          <w:rFonts w:hint="eastAsia" w:ascii="Times New Roman" w:hAnsi="Times New Roman"/>
          <w:spacing w:val="6"/>
          <w:sz w:val="24"/>
        </w:rPr>
        <w:t>注：</w:t>
      </w:r>
      <w:r>
        <w:rPr>
          <w:rFonts w:ascii="Times New Roman" w:hAnsi="Times New Roman"/>
          <w:spacing w:val="6"/>
          <w:sz w:val="24"/>
        </w:rPr>
        <w:t>其他突发用水情况处理有定额标准的，按定额增补处理；无定额标准的，由市水行政主管部门出具意见。</w:t>
      </w:r>
    </w:p>
    <w:p>
      <w:pPr>
        <w:pStyle w:val="2"/>
        <w:spacing w:before="93" w:beforeLines="30" w:after="0" w:line="300" w:lineRule="exact"/>
        <w:rPr>
          <w:rFonts w:hint="eastAsia" w:ascii="仿宋_GB2312" w:eastAsia="仿宋_GB2312"/>
          <w:sz w:val="24"/>
        </w:rPr>
        <w:sectPr>
          <w:pgSz w:w="16838" w:h="11906" w:orient="landscape"/>
          <w:pgMar w:top="1418" w:right="1134" w:bottom="1134" w:left="1134" w:header="851" w:footer="992" w:gutter="0"/>
          <w:cols w:space="720" w:num="1"/>
          <w:docGrid w:type="lines" w:linePitch="312" w:charSpace="0"/>
        </w:sectPr>
      </w:pPr>
    </w:p>
    <w:p>
      <w:pPr>
        <w:pStyle w:val="2"/>
        <w:rPr>
          <w:rFonts w:hint="eastAsia" w:ascii="仿宋_GB2312" w:eastAsia="仿宋_GB2312"/>
          <w:sz w:val="32"/>
          <w:szCs w:val="32"/>
        </w:rPr>
      </w:pPr>
      <w:r>
        <w:rPr>
          <w:sz w:val="32"/>
        </w:rPr>
        <w:pict>
          <v:rect id="_x0000_s1030" o:spid="_x0000_s1030" o:spt="1" style="position:absolute;left:0pt;margin-left:340.3pt;margin-top:644.15pt;height:45.4pt;width:108.85pt;z-index:251659264;mso-width-relative:page;mso-height-relative:page;" fillcolor="#FFFFFF" filled="t" stroked="t" coordsize="21600,21600">
            <v:path/>
            <v:fill on="t" color2="#FFFFFF" focussize="0,0"/>
            <v:stroke color="#FFFFFF"/>
            <v:imagedata o:title=""/>
            <o:lock v:ext="edit" aspectratio="f"/>
          </v:rect>
        </w:pict>
      </w:r>
      <w:r>
        <w:rPr>
          <w:rFonts w:hint="eastAsia" w:ascii="仿宋_GB2312" w:eastAsia="仿宋_GB2312"/>
          <w:sz w:val="32"/>
          <w:szCs w:val="32"/>
        </w:rPr>
        <w:br w:type="page"/>
      </w:r>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31"/>
      </w:pPr>
    </w:p>
    <w:p>
      <w:pPr>
        <w:pStyle w:val="2"/>
        <w:rPr>
          <w:rFonts w:cs="Times New Roman"/>
        </w:rPr>
      </w:pPr>
    </w:p>
    <w:p>
      <w:pPr>
        <w:tabs>
          <w:tab w:val="left" w:pos="8820"/>
        </w:tabs>
        <w:overflowPunct w:val="0"/>
        <w:adjustRightInd w:val="0"/>
        <w:spacing w:line="20" w:lineRule="exact"/>
        <w:ind w:left="210" w:leftChars="100" w:right="210" w:rightChars="100" w:firstLine="964" w:firstLineChars="200"/>
        <w:rPr>
          <w:rFonts w:ascii="宋体" w:cs="Times New Roman"/>
          <w:b/>
          <w:bCs/>
          <w:kern w:val="44"/>
          <w:sz w:val="48"/>
          <w:szCs w:val="48"/>
        </w:rPr>
      </w:pPr>
    </w:p>
    <w:p>
      <w:pPr>
        <w:tabs>
          <w:tab w:val="left" w:pos="8820"/>
        </w:tabs>
        <w:overflowPunct w:val="0"/>
        <w:adjustRightInd w:val="0"/>
        <w:spacing w:line="20" w:lineRule="exact"/>
        <w:ind w:left="210" w:leftChars="100" w:right="210" w:rightChars="100" w:firstLine="964" w:firstLineChars="200"/>
        <w:rPr>
          <w:rFonts w:ascii="宋体" w:cs="Times New Roman"/>
          <w:b/>
          <w:bCs/>
          <w:kern w:val="44"/>
          <w:sz w:val="48"/>
          <w:szCs w:val="48"/>
        </w:rPr>
      </w:pPr>
    </w:p>
    <w:p>
      <w:pPr>
        <w:tabs>
          <w:tab w:val="left" w:pos="1260"/>
          <w:tab w:val="left" w:pos="8820"/>
        </w:tabs>
        <w:overflowPunct w:val="0"/>
        <w:adjustRightInd w:val="0"/>
        <w:spacing w:line="524" w:lineRule="exact"/>
        <w:ind w:left="210" w:leftChars="100" w:right="210" w:rightChars="100"/>
        <w:rPr>
          <w:rFonts w:ascii="仿宋_GB2312" w:hAnsi="仿宋_GB2312" w:eastAsia="仿宋_GB2312" w:cs="Times New Roman"/>
          <w:sz w:val="28"/>
          <w:szCs w:val="28"/>
        </w:rPr>
      </w:pPr>
      <w:r>
        <w:pict>
          <v:line id="直线 2" o:spid="_x0000_s1027" o:spt="20" style="position:absolute;left:0pt;margin-left:0pt;margin-top:2.2pt;height:0pt;width:441pt;z-index:251658240;mso-width-relative:page;mso-height-relative:page;" coordsize="21600,21600">
            <v:path arrowok="t"/>
            <v:fill focussize="0,0"/>
            <v:stroke/>
            <v:imagedata o:title=""/>
            <o:lock v:ext="edit"/>
          </v:line>
        </w:pict>
      </w:r>
      <w:r>
        <w:rPr>
          <w:rFonts w:hint="eastAsia" w:ascii="仿宋_GB2312" w:hAnsi="仿宋_GB2312" w:eastAsia="仿宋_GB2312" w:cs="仿宋_GB2312"/>
          <w:sz w:val="28"/>
          <w:szCs w:val="28"/>
        </w:rPr>
        <w:t>抄送：市委有关部门，鄂州军分区，各人民团体。</w:t>
      </w:r>
    </w:p>
    <w:p>
      <w:pPr>
        <w:overflowPunct w:val="0"/>
        <w:adjustRightInd w:val="0"/>
        <w:spacing w:line="524" w:lineRule="exact"/>
        <w:ind w:left="210" w:leftChars="100" w:right="210" w:rightChars="100" w:firstLine="840" w:firstLineChars="300"/>
        <w:rPr>
          <w:rFonts w:ascii="仿宋_GB2312" w:hAnsi="仿宋_GB2312" w:eastAsia="仿宋_GB2312" w:cs="Times New Roman"/>
          <w:sz w:val="28"/>
          <w:szCs w:val="28"/>
        </w:rPr>
      </w:pPr>
      <w:r>
        <w:rPr>
          <w:rFonts w:hint="eastAsia" w:ascii="仿宋_GB2312" w:hAnsi="仿宋_GB2312" w:eastAsia="仿宋_GB2312" w:cs="仿宋_GB2312"/>
          <w:sz w:val="28"/>
          <w:szCs w:val="28"/>
        </w:rPr>
        <w:t>市人大办，市政协办，市法院，市检察院。</w:t>
      </w:r>
    </w:p>
    <w:p>
      <w:pPr>
        <w:overflowPunct w:val="0"/>
        <w:adjustRightInd w:val="0"/>
        <w:spacing w:line="524" w:lineRule="exact"/>
        <w:ind w:left="210" w:leftChars="100" w:right="210" w:rightChars="100" w:firstLine="840" w:firstLineChars="300"/>
        <w:rPr>
          <w:rFonts w:ascii="仿宋_GB2312" w:hAnsi="仿宋_GB2312" w:eastAsia="仿宋_GB2312" w:cs="Times New Roman"/>
          <w:sz w:val="28"/>
          <w:szCs w:val="28"/>
        </w:rPr>
      </w:pPr>
      <w:r>
        <w:rPr>
          <w:rFonts w:hint="eastAsia" w:ascii="仿宋_GB2312" w:hAnsi="仿宋_GB2312" w:eastAsia="仿宋_GB2312" w:cs="仿宋_GB2312"/>
          <w:sz w:val="28"/>
          <w:szCs w:val="28"/>
        </w:rPr>
        <w:t>中央、省、外市驻鄂州企业。</w:t>
      </w:r>
    </w:p>
    <w:p>
      <w:pPr>
        <w:overflowPunct w:val="0"/>
        <w:adjustRightInd w:val="0"/>
        <w:spacing w:line="524" w:lineRule="exact"/>
        <w:ind w:left="210" w:leftChars="100" w:right="210" w:rightChars="100"/>
        <w:rPr>
          <w:rFonts w:ascii="黑体" w:hAnsi="黑体" w:eastAsia="黑体" w:cs="Times New Roman"/>
          <w:sz w:val="32"/>
          <w:szCs w:val="32"/>
        </w:rPr>
      </w:pPr>
      <w:r>
        <w:pict>
          <v:line id="直线 3" o:spid="_x0000_s1028" o:spt="20" style="position:absolute;left:0pt;margin-left:0pt;margin-top:28.65pt;height:0pt;width:441pt;z-index:251658240;mso-width-relative:page;mso-height-relative:page;" coordsize="21600,21600">
            <v:path arrowok="t"/>
            <v:fill focussize="0,0"/>
            <v:stroke/>
            <v:imagedata o:title=""/>
            <o:lock v:ext="edit"/>
          </v:line>
        </w:pict>
      </w:r>
      <w:r>
        <w:pict>
          <v:line id="直线 4" o:spid="_x0000_s1029" o:spt="20" style="position:absolute;left:0pt;margin-left:0pt;margin-top:4.2pt;height:0pt;width:441pt;z-index:251657216;mso-width-relative:page;mso-height-relative:page;" coordsize="21600,21600">
            <v:path arrowok="t"/>
            <v:fill focussize="0,0"/>
            <v:stroke/>
            <v:imagedata o:title=""/>
            <o:lock v:ext="edit"/>
          </v:line>
        </w:pict>
      </w:r>
      <w:r>
        <w:rPr>
          <w:rFonts w:hint="eastAsia" w:ascii="仿宋_GB2312" w:eastAsia="仿宋_GB2312" w:cs="仿宋_GB2312"/>
          <w:sz w:val="28"/>
          <w:szCs w:val="28"/>
        </w:rPr>
        <w:t>鄂州市人民政府办公室</w:t>
      </w:r>
      <w:r>
        <w:rPr>
          <w:rFonts w:ascii="仿宋_GB2312" w:eastAsia="仿宋_GB2312" w:cs="仿宋_GB2312"/>
          <w:sz w:val="28"/>
          <w:szCs w:val="28"/>
        </w:rPr>
        <w:t xml:space="preserve">             </w:t>
      </w:r>
      <w:r>
        <w:rPr>
          <w:rFonts w:hint="eastAsia" w:ascii="仿宋_GB2312" w:eastAsia="仿宋_GB2312" w:cs="仿宋_GB2312"/>
          <w:sz w:val="28"/>
          <w:szCs w:val="28"/>
          <w:lang w:val="en-US" w:eastAsia="zh-CN"/>
        </w:rPr>
        <w:t xml:space="preserve">  </w:t>
      </w:r>
      <w:r>
        <w:rPr>
          <w:rFonts w:ascii="仿宋_GB2312" w:eastAsia="仿宋_GB2312" w:cs="仿宋_GB2312"/>
          <w:sz w:val="28"/>
          <w:szCs w:val="28"/>
        </w:rPr>
        <w:t xml:space="preserve">      2022</w:t>
      </w:r>
      <w:r>
        <w:rPr>
          <w:rFonts w:hint="eastAsia" w:ascii="仿宋_GB2312" w:eastAsia="仿宋_GB2312" w:cs="仿宋_GB2312"/>
          <w:sz w:val="28"/>
          <w:szCs w:val="28"/>
        </w:rPr>
        <w:t>年</w:t>
      </w:r>
      <w:r>
        <w:rPr>
          <w:rFonts w:hint="eastAsia" w:ascii="仿宋_GB2312" w:eastAsia="仿宋_GB2312" w:cs="仿宋_GB2312"/>
          <w:sz w:val="28"/>
          <w:szCs w:val="28"/>
          <w:lang w:val="en-US" w:eastAsia="zh-CN"/>
        </w:rPr>
        <w:t>7</w:t>
      </w:r>
      <w:r>
        <w:rPr>
          <w:rFonts w:hint="eastAsia" w:ascii="仿宋_GB2312" w:eastAsia="仿宋_GB2312" w:cs="仿宋_GB2312"/>
          <w:sz w:val="28"/>
          <w:szCs w:val="28"/>
        </w:rPr>
        <w:t>月</w:t>
      </w:r>
      <w:r>
        <w:rPr>
          <w:rFonts w:ascii="仿宋_GB2312" w:eastAsia="仿宋_GB2312" w:cs="仿宋_GB2312"/>
          <w:sz w:val="28"/>
          <w:szCs w:val="28"/>
        </w:rPr>
        <w:t>1</w:t>
      </w:r>
      <w:r>
        <w:rPr>
          <w:rFonts w:hint="eastAsia" w:ascii="仿宋_GB2312" w:eastAsia="仿宋_GB2312" w:cs="仿宋_GB2312"/>
          <w:sz w:val="28"/>
          <w:szCs w:val="28"/>
          <w:lang w:val="en-US" w:eastAsia="zh-CN"/>
        </w:rPr>
        <w:t>1</w:t>
      </w:r>
      <w:r>
        <w:rPr>
          <w:rFonts w:hint="eastAsia" w:ascii="仿宋_GB2312" w:eastAsia="仿宋_GB2312" w:cs="仿宋_GB2312"/>
          <w:sz w:val="28"/>
          <w:szCs w:val="28"/>
        </w:rPr>
        <w:t>日印发</w:t>
      </w:r>
    </w:p>
    <w:sectPr>
      <w:headerReference r:id="rId5" w:type="default"/>
      <w:footerReference r:id="rId6" w:type="default"/>
      <w:pgSz w:w="11906" w:h="16838"/>
      <w:pgMar w:top="2098" w:right="1531" w:bottom="1757" w:left="1531" w:header="851" w:footer="136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方正仿宋_GBK">
    <w:altName w:val="微软雅黑"/>
    <w:panose1 w:val="00000000000000000000"/>
    <w:charset w:val="86"/>
    <w:family w:val="auto"/>
    <w:pitch w:val="default"/>
    <w:sig w:usb0="00000000" w:usb1="00000000" w:usb2="00000010" w:usb3="00000000" w:csb0="00040000" w:csb1="00000000"/>
  </w:font>
  <w:font w:name="方正黑体_GBK">
    <w:altName w:val="微软雅黑"/>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roma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outside" w:y="1"/>
      <w:ind w:left="420" w:leftChars="200" w:right="420" w:rightChars="200"/>
      <w:rPr>
        <w:rStyle w:val="37"/>
        <w:rFonts w:hint="eastAsia" w:ascii="宋体" w:hAnsi="宋体" w:eastAsia="宋体" w:cs="宋体"/>
        <w:sz w:val="28"/>
        <w:szCs w:val="28"/>
      </w:rPr>
    </w:pPr>
    <w:r>
      <w:rPr>
        <w:rStyle w:val="37"/>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3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37"/>
        <w:rFonts w:hint="eastAsia" w:ascii="宋体" w:hAnsi="宋体" w:eastAsia="宋体" w:cs="宋体"/>
        <w:sz w:val="28"/>
        <w:szCs w:val="28"/>
      </w:rPr>
      <w:t>12</w:t>
    </w:r>
    <w:r>
      <w:rPr>
        <w:rFonts w:hint="eastAsia" w:ascii="宋体" w:hAnsi="宋体" w:eastAsia="宋体" w:cs="宋体"/>
        <w:sz w:val="28"/>
        <w:szCs w:val="28"/>
      </w:rPr>
      <w:fldChar w:fldCharType="end"/>
    </w:r>
    <w:r>
      <w:rPr>
        <w:rStyle w:val="37"/>
        <w:rFonts w:hint="eastAsia" w:ascii="宋体" w:hAnsi="宋体" w:eastAsia="宋体" w:cs="宋体"/>
        <w:sz w:val="28"/>
        <w:szCs w:val="28"/>
      </w:rPr>
      <w:t xml:space="preserve"> —</w:t>
    </w:r>
  </w:p>
  <w:p>
    <w:pPr>
      <w:pStyle w:val="3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ind w:left="420" w:leftChars="200" w:right="420" w:rightChars="200"/>
      <w:rPr>
        <w:rStyle w:val="16"/>
        <w:rFonts w:ascii="宋体" w:cs="Times New Roman"/>
        <w:sz w:val="28"/>
        <w:szCs w:val="28"/>
      </w:rPr>
    </w:pPr>
    <w:r>
      <w:rPr>
        <w:rStyle w:val="16"/>
        <w:rFonts w:ascii="宋体" w:hAnsi="宋体" w:cs="宋体"/>
        <w:sz w:val="28"/>
        <w:szCs w:val="28"/>
      </w:rPr>
      <w:t xml:space="preserve">— </w:t>
    </w:r>
    <w:r>
      <w:rPr>
        <w:rStyle w:val="16"/>
        <w:rFonts w:ascii="宋体" w:hAnsi="宋体" w:cs="宋体"/>
        <w:sz w:val="28"/>
        <w:szCs w:val="28"/>
      </w:rPr>
      <w:fldChar w:fldCharType="begin"/>
    </w:r>
    <w:r>
      <w:rPr>
        <w:rStyle w:val="16"/>
        <w:rFonts w:ascii="宋体" w:hAnsi="宋体" w:cs="宋体"/>
        <w:sz w:val="28"/>
        <w:szCs w:val="28"/>
      </w:rPr>
      <w:instrText xml:space="preserve">PAGE  </w:instrText>
    </w:r>
    <w:r>
      <w:rPr>
        <w:rStyle w:val="16"/>
        <w:rFonts w:ascii="宋体" w:hAnsi="宋体" w:cs="宋体"/>
        <w:sz w:val="28"/>
        <w:szCs w:val="28"/>
      </w:rPr>
      <w:fldChar w:fldCharType="separate"/>
    </w:r>
    <w:r>
      <w:rPr>
        <w:rStyle w:val="16"/>
        <w:rFonts w:ascii="宋体" w:hAnsi="宋体" w:cs="宋体"/>
        <w:sz w:val="28"/>
        <w:szCs w:val="28"/>
      </w:rPr>
      <w:t>6</w:t>
    </w:r>
    <w:r>
      <w:rPr>
        <w:rStyle w:val="16"/>
        <w:rFonts w:ascii="宋体" w:hAnsi="宋体" w:cs="宋体"/>
        <w:sz w:val="28"/>
        <w:szCs w:val="28"/>
      </w:rPr>
      <w:fldChar w:fldCharType="end"/>
    </w:r>
    <w:r>
      <w:rPr>
        <w:rStyle w:val="16"/>
        <w:rFonts w:ascii="宋体" w:hAnsi="宋体" w:cs="宋体"/>
        <w:sz w:val="28"/>
        <w:szCs w:val="28"/>
      </w:rPr>
      <w:t xml:space="preserve"> —</w:t>
    </w:r>
  </w:p>
  <w:p>
    <w:pPr>
      <w:pStyle w:val="9"/>
      <w:ind w:right="360" w:firstLine="36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308"/>
    <w:rsid w:val="00007103"/>
    <w:rsid w:val="000529E1"/>
    <w:rsid w:val="000A5798"/>
    <w:rsid w:val="000D6D61"/>
    <w:rsid w:val="001048D1"/>
    <w:rsid w:val="00117B28"/>
    <w:rsid w:val="001A0472"/>
    <w:rsid w:val="001B6BD8"/>
    <w:rsid w:val="001C20B5"/>
    <w:rsid w:val="001D715C"/>
    <w:rsid w:val="0024289E"/>
    <w:rsid w:val="002B3C52"/>
    <w:rsid w:val="002F7954"/>
    <w:rsid w:val="003235F4"/>
    <w:rsid w:val="00345932"/>
    <w:rsid w:val="003533D2"/>
    <w:rsid w:val="0037058B"/>
    <w:rsid w:val="003B2035"/>
    <w:rsid w:val="00403089"/>
    <w:rsid w:val="00406219"/>
    <w:rsid w:val="0043732E"/>
    <w:rsid w:val="00441C1F"/>
    <w:rsid w:val="00495378"/>
    <w:rsid w:val="004A173D"/>
    <w:rsid w:val="004C771F"/>
    <w:rsid w:val="004F56D9"/>
    <w:rsid w:val="00563EF9"/>
    <w:rsid w:val="0057268A"/>
    <w:rsid w:val="00576798"/>
    <w:rsid w:val="005C0EEA"/>
    <w:rsid w:val="00645405"/>
    <w:rsid w:val="00695421"/>
    <w:rsid w:val="007047EF"/>
    <w:rsid w:val="007219E8"/>
    <w:rsid w:val="007568B7"/>
    <w:rsid w:val="00762762"/>
    <w:rsid w:val="007919C2"/>
    <w:rsid w:val="007A0CA7"/>
    <w:rsid w:val="007A6230"/>
    <w:rsid w:val="007F4082"/>
    <w:rsid w:val="00807BB7"/>
    <w:rsid w:val="00855B38"/>
    <w:rsid w:val="00867907"/>
    <w:rsid w:val="00890D9D"/>
    <w:rsid w:val="008E1CAB"/>
    <w:rsid w:val="008E6AF9"/>
    <w:rsid w:val="008F7134"/>
    <w:rsid w:val="0092474B"/>
    <w:rsid w:val="0093701E"/>
    <w:rsid w:val="0095465E"/>
    <w:rsid w:val="009D45F4"/>
    <w:rsid w:val="00A31585"/>
    <w:rsid w:val="00A42BE4"/>
    <w:rsid w:val="00A75571"/>
    <w:rsid w:val="00AB05F6"/>
    <w:rsid w:val="00AE3318"/>
    <w:rsid w:val="00AE729D"/>
    <w:rsid w:val="00AF2E0B"/>
    <w:rsid w:val="00B02565"/>
    <w:rsid w:val="00B9246E"/>
    <w:rsid w:val="00B92898"/>
    <w:rsid w:val="00BC0713"/>
    <w:rsid w:val="00BE5E8E"/>
    <w:rsid w:val="00C66496"/>
    <w:rsid w:val="00C678C8"/>
    <w:rsid w:val="00C76748"/>
    <w:rsid w:val="00C90ED0"/>
    <w:rsid w:val="00D03DDD"/>
    <w:rsid w:val="00D22DAA"/>
    <w:rsid w:val="00D36A15"/>
    <w:rsid w:val="00D554A8"/>
    <w:rsid w:val="00DC3055"/>
    <w:rsid w:val="00DD2705"/>
    <w:rsid w:val="00DE28F3"/>
    <w:rsid w:val="00DF5CB1"/>
    <w:rsid w:val="00E0661D"/>
    <w:rsid w:val="00E14AC1"/>
    <w:rsid w:val="00E85EE1"/>
    <w:rsid w:val="00E957F8"/>
    <w:rsid w:val="00F555F5"/>
    <w:rsid w:val="00F65569"/>
    <w:rsid w:val="00F71308"/>
    <w:rsid w:val="00FE03AB"/>
    <w:rsid w:val="0142409B"/>
    <w:rsid w:val="014D1137"/>
    <w:rsid w:val="023B7471"/>
    <w:rsid w:val="02D36F50"/>
    <w:rsid w:val="02FA7F03"/>
    <w:rsid w:val="039855E2"/>
    <w:rsid w:val="040C19FD"/>
    <w:rsid w:val="04462185"/>
    <w:rsid w:val="04732E34"/>
    <w:rsid w:val="0568655E"/>
    <w:rsid w:val="070811E9"/>
    <w:rsid w:val="071E2EC4"/>
    <w:rsid w:val="07E00A2E"/>
    <w:rsid w:val="07FE0AF1"/>
    <w:rsid w:val="08E1431D"/>
    <w:rsid w:val="091F70FD"/>
    <w:rsid w:val="0A790FE1"/>
    <w:rsid w:val="0AE51D3F"/>
    <w:rsid w:val="0AE7109D"/>
    <w:rsid w:val="0BD03C19"/>
    <w:rsid w:val="0D8707AE"/>
    <w:rsid w:val="0DF476B2"/>
    <w:rsid w:val="0EE5405D"/>
    <w:rsid w:val="0F1F18CD"/>
    <w:rsid w:val="0F6C3D03"/>
    <w:rsid w:val="0FE459F8"/>
    <w:rsid w:val="10A47CD9"/>
    <w:rsid w:val="11D6402D"/>
    <w:rsid w:val="131B2602"/>
    <w:rsid w:val="13563ADB"/>
    <w:rsid w:val="13647C80"/>
    <w:rsid w:val="13746BEC"/>
    <w:rsid w:val="139B1DB7"/>
    <w:rsid w:val="13BE5388"/>
    <w:rsid w:val="13C84547"/>
    <w:rsid w:val="14CA6628"/>
    <w:rsid w:val="14D95C76"/>
    <w:rsid w:val="14FF6A81"/>
    <w:rsid w:val="157F2306"/>
    <w:rsid w:val="17B979F3"/>
    <w:rsid w:val="18023213"/>
    <w:rsid w:val="18AE3955"/>
    <w:rsid w:val="19961267"/>
    <w:rsid w:val="19B53C36"/>
    <w:rsid w:val="19F50F35"/>
    <w:rsid w:val="19F923D1"/>
    <w:rsid w:val="1A441EF0"/>
    <w:rsid w:val="1AAE665E"/>
    <w:rsid w:val="1AE308A0"/>
    <w:rsid w:val="1AE527E8"/>
    <w:rsid w:val="1AFD4A1B"/>
    <w:rsid w:val="1B11080F"/>
    <w:rsid w:val="1BF20212"/>
    <w:rsid w:val="1D433355"/>
    <w:rsid w:val="1D5E1CAB"/>
    <w:rsid w:val="1E3C77C0"/>
    <w:rsid w:val="1ED52FDB"/>
    <w:rsid w:val="1FF32F43"/>
    <w:rsid w:val="1FF52C1C"/>
    <w:rsid w:val="202E571D"/>
    <w:rsid w:val="20393657"/>
    <w:rsid w:val="203953C9"/>
    <w:rsid w:val="2044057E"/>
    <w:rsid w:val="20802D7C"/>
    <w:rsid w:val="21E812DB"/>
    <w:rsid w:val="22BD5CD1"/>
    <w:rsid w:val="24340828"/>
    <w:rsid w:val="24657BD7"/>
    <w:rsid w:val="25193D20"/>
    <w:rsid w:val="255378F0"/>
    <w:rsid w:val="258D201F"/>
    <w:rsid w:val="2600518A"/>
    <w:rsid w:val="26254329"/>
    <w:rsid w:val="26B0736E"/>
    <w:rsid w:val="283A6572"/>
    <w:rsid w:val="28C4215C"/>
    <w:rsid w:val="2931006D"/>
    <w:rsid w:val="29590FA3"/>
    <w:rsid w:val="2A17701B"/>
    <w:rsid w:val="2ACB7067"/>
    <w:rsid w:val="2C3E6E0A"/>
    <w:rsid w:val="2C841E57"/>
    <w:rsid w:val="2CA56703"/>
    <w:rsid w:val="2CF97282"/>
    <w:rsid w:val="2DCF2808"/>
    <w:rsid w:val="2E06674C"/>
    <w:rsid w:val="2E1E7CB8"/>
    <w:rsid w:val="2F571983"/>
    <w:rsid w:val="2FAF7251"/>
    <w:rsid w:val="2FB9124B"/>
    <w:rsid w:val="331B2867"/>
    <w:rsid w:val="333C4A48"/>
    <w:rsid w:val="34085079"/>
    <w:rsid w:val="345F6305"/>
    <w:rsid w:val="347E7561"/>
    <w:rsid w:val="34EB1952"/>
    <w:rsid w:val="359D3CA7"/>
    <w:rsid w:val="36366F97"/>
    <w:rsid w:val="38126C01"/>
    <w:rsid w:val="385A2DDD"/>
    <w:rsid w:val="397B21C3"/>
    <w:rsid w:val="3B5F3405"/>
    <w:rsid w:val="3BF8481A"/>
    <w:rsid w:val="3D7C135D"/>
    <w:rsid w:val="3DC751F1"/>
    <w:rsid w:val="3DC825BB"/>
    <w:rsid w:val="3DFD7E9F"/>
    <w:rsid w:val="3F2579EE"/>
    <w:rsid w:val="3F543428"/>
    <w:rsid w:val="3F560175"/>
    <w:rsid w:val="3FEE5126"/>
    <w:rsid w:val="410C78FB"/>
    <w:rsid w:val="415E024C"/>
    <w:rsid w:val="425779E7"/>
    <w:rsid w:val="4279410B"/>
    <w:rsid w:val="427C799D"/>
    <w:rsid w:val="433A4023"/>
    <w:rsid w:val="43591DAF"/>
    <w:rsid w:val="43886FF4"/>
    <w:rsid w:val="43D26689"/>
    <w:rsid w:val="44045C6D"/>
    <w:rsid w:val="44F366AB"/>
    <w:rsid w:val="45275555"/>
    <w:rsid w:val="465E3436"/>
    <w:rsid w:val="46C01EAB"/>
    <w:rsid w:val="46E1615E"/>
    <w:rsid w:val="46E542E1"/>
    <w:rsid w:val="46F0583F"/>
    <w:rsid w:val="47732E99"/>
    <w:rsid w:val="47A13C88"/>
    <w:rsid w:val="48BA5698"/>
    <w:rsid w:val="48D13D80"/>
    <w:rsid w:val="49874099"/>
    <w:rsid w:val="49A45C46"/>
    <w:rsid w:val="49C26038"/>
    <w:rsid w:val="4A952A5F"/>
    <w:rsid w:val="4BBE2C2D"/>
    <w:rsid w:val="4BC40B45"/>
    <w:rsid w:val="4C655CF8"/>
    <w:rsid w:val="4C9D45BC"/>
    <w:rsid w:val="4D3A0AAF"/>
    <w:rsid w:val="4D7F54C0"/>
    <w:rsid w:val="4D90562B"/>
    <w:rsid w:val="4DDC7E2C"/>
    <w:rsid w:val="4E3E5A8D"/>
    <w:rsid w:val="502E3D26"/>
    <w:rsid w:val="502E5B48"/>
    <w:rsid w:val="51C3742C"/>
    <w:rsid w:val="525C613B"/>
    <w:rsid w:val="54780B7A"/>
    <w:rsid w:val="553D07E6"/>
    <w:rsid w:val="55963864"/>
    <w:rsid w:val="56427D73"/>
    <w:rsid w:val="56575741"/>
    <w:rsid w:val="571D5E32"/>
    <w:rsid w:val="58854C92"/>
    <w:rsid w:val="58E46376"/>
    <w:rsid w:val="591D627C"/>
    <w:rsid w:val="59A42E99"/>
    <w:rsid w:val="5A0078CC"/>
    <w:rsid w:val="5A377622"/>
    <w:rsid w:val="5AAF2ED6"/>
    <w:rsid w:val="5AE73F0E"/>
    <w:rsid w:val="5BBC05B1"/>
    <w:rsid w:val="5BDD6000"/>
    <w:rsid w:val="5BF10E1F"/>
    <w:rsid w:val="5CE12AB1"/>
    <w:rsid w:val="5CF11986"/>
    <w:rsid w:val="5E8D7F8B"/>
    <w:rsid w:val="5F6E5042"/>
    <w:rsid w:val="60E0472A"/>
    <w:rsid w:val="610D0A4A"/>
    <w:rsid w:val="61C246B9"/>
    <w:rsid w:val="63142AE8"/>
    <w:rsid w:val="63171B9D"/>
    <w:rsid w:val="63431512"/>
    <w:rsid w:val="64D2550A"/>
    <w:rsid w:val="656A3B13"/>
    <w:rsid w:val="656C0AB7"/>
    <w:rsid w:val="65F6228A"/>
    <w:rsid w:val="664055EE"/>
    <w:rsid w:val="68576F00"/>
    <w:rsid w:val="689558BC"/>
    <w:rsid w:val="697B46B6"/>
    <w:rsid w:val="6A0A276B"/>
    <w:rsid w:val="6A2F2545"/>
    <w:rsid w:val="6A7D06EA"/>
    <w:rsid w:val="6B196F06"/>
    <w:rsid w:val="6BEA2771"/>
    <w:rsid w:val="6E250EE5"/>
    <w:rsid w:val="6EBC4439"/>
    <w:rsid w:val="6EE9368C"/>
    <w:rsid w:val="6EF4529A"/>
    <w:rsid w:val="6F1418E2"/>
    <w:rsid w:val="6F4B3F64"/>
    <w:rsid w:val="6F5C26DC"/>
    <w:rsid w:val="705E2163"/>
    <w:rsid w:val="71AE1613"/>
    <w:rsid w:val="71F43A05"/>
    <w:rsid w:val="7242053C"/>
    <w:rsid w:val="72CB4C3E"/>
    <w:rsid w:val="72EB5960"/>
    <w:rsid w:val="73235BED"/>
    <w:rsid w:val="74283F9A"/>
    <w:rsid w:val="77444B72"/>
    <w:rsid w:val="77F23957"/>
    <w:rsid w:val="78312457"/>
    <w:rsid w:val="788121E0"/>
    <w:rsid w:val="79047457"/>
    <w:rsid w:val="791A5998"/>
    <w:rsid w:val="79273DBD"/>
    <w:rsid w:val="79B54889"/>
    <w:rsid w:val="79D934CB"/>
    <w:rsid w:val="7CB877E6"/>
    <w:rsid w:val="7D311EDA"/>
    <w:rsid w:val="7D404E74"/>
    <w:rsid w:val="7D431EAA"/>
    <w:rsid w:val="7E333F9D"/>
    <w:rsid w:val="7E5C29D9"/>
    <w:rsid w:val="7FC5485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nhideWhenUsed="0" w:uiPriority="99" w:semiHidden="0" w:name="Body Text First Indent"/>
    <w:lsdException w:qFormat="1" w:unhideWhenUsed="0" w:uiPriority="99" w:semiHidden="0" w:name="Body Text First Indent 2"/>
    <w:lsdException w:unhideWhenUsed="0" w:uiPriority="99" w:semiHidden="0"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4">
    <w:name w:val="Default Paragraph Font"/>
    <w:semiHidden/>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3"/>
    <w:qFormat/>
    <w:uiPriority w:val="99"/>
  </w:style>
  <w:style w:type="paragraph" w:styleId="3">
    <w:name w:val="Note Heading"/>
    <w:basedOn w:val="1"/>
    <w:next w:val="1"/>
    <w:link w:val="21"/>
    <w:locked/>
    <w:uiPriority w:val="99"/>
    <w:pPr>
      <w:jc w:val="center"/>
    </w:pPr>
  </w:style>
  <w:style w:type="paragraph" w:styleId="4">
    <w:name w:val="Document Map"/>
    <w:semiHidden/>
    <w:qFormat/>
    <w:locked/>
    <w:uiPriority w:val="99"/>
    <w:pPr>
      <w:widowControl w:val="0"/>
      <w:jc w:val="both"/>
    </w:pPr>
    <w:rPr>
      <w:rFonts w:ascii="宋体" w:hAnsi="Calibri" w:eastAsia="宋体" w:cs="宋体"/>
      <w:kern w:val="2"/>
      <w:sz w:val="18"/>
      <w:szCs w:val="18"/>
      <w:lang w:val="en-US" w:eastAsia="zh-CN" w:bidi="ar-SA"/>
    </w:rPr>
  </w:style>
  <w:style w:type="paragraph" w:styleId="5">
    <w:name w:val="annotation text"/>
    <w:basedOn w:val="1"/>
    <w:link w:val="22"/>
    <w:semiHidden/>
    <w:qFormat/>
    <w:uiPriority w:val="99"/>
    <w:pPr>
      <w:jc w:val="left"/>
    </w:pPr>
  </w:style>
  <w:style w:type="paragraph" w:styleId="6">
    <w:name w:val="Body Text Indent"/>
    <w:basedOn w:val="1"/>
    <w:next w:val="7"/>
    <w:link w:val="24"/>
    <w:qFormat/>
    <w:uiPriority w:val="99"/>
    <w:pPr>
      <w:spacing w:after="120"/>
      <w:ind w:left="420" w:leftChars="200"/>
    </w:pPr>
  </w:style>
  <w:style w:type="paragraph" w:styleId="7">
    <w:name w:val="Body Text First Indent 2"/>
    <w:basedOn w:val="6"/>
    <w:next w:val="1"/>
    <w:link w:val="25"/>
    <w:qFormat/>
    <w:uiPriority w:val="99"/>
    <w:pPr>
      <w:spacing w:after="0"/>
      <w:ind w:firstLine="420" w:firstLineChars="200"/>
    </w:pPr>
    <w:rPr>
      <w:rFonts w:eastAsia="仿宋_GB2312"/>
      <w:spacing w:val="-6"/>
      <w:kern w:val="21"/>
      <w:sz w:val="32"/>
      <w:szCs w:val="32"/>
    </w:rPr>
  </w:style>
  <w:style w:type="paragraph" w:styleId="8">
    <w:name w:val="Balloon Text"/>
    <w:basedOn w:val="1"/>
    <w:link w:val="26"/>
    <w:semiHidden/>
    <w:qFormat/>
    <w:uiPriority w:val="99"/>
    <w:rPr>
      <w:sz w:val="18"/>
      <w:szCs w:val="18"/>
    </w:rPr>
  </w:style>
  <w:style w:type="paragraph" w:styleId="9">
    <w:name w:val="footer"/>
    <w:basedOn w:val="1"/>
    <w:link w:val="27"/>
    <w:qFormat/>
    <w:uiPriority w:val="99"/>
    <w:pPr>
      <w:tabs>
        <w:tab w:val="center" w:pos="4153"/>
        <w:tab w:val="right" w:pos="8306"/>
      </w:tabs>
      <w:snapToGrid w:val="0"/>
      <w:jc w:val="left"/>
    </w:pPr>
    <w:rPr>
      <w:sz w:val="18"/>
      <w:szCs w:val="18"/>
    </w:rPr>
  </w:style>
  <w:style w:type="paragraph" w:styleId="10">
    <w:name w:val="header"/>
    <w:basedOn w:val="1"/>
    <w:link w:val="2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1">
    <w:name w:val="Normal (Web)"/>
    <w:basedOn w:val="1"/>
    <w:qFormat/>
    <w:uiPriority w:val="99"/>
    <w:pPr>
      <w:spacing w:beforeAutospacing="1" w:afterAutospacing="1"/>
      <w:jc w:val="left"/>
    </w:pPr>
    <w:rPr>
      <w:kern w:val="0"/>
      <w:sz w:val="24"/>
      <w:szCs w:val="24"/>
    </w:rPr>
  </w:style>
  <w:style w:type="paragraph" w:styleId="12">
    <w:name w:val="Body Text First Indent"/>
    <w:basedOn w:val="2"/>
    <w:link w:val="29"/>
    <w:uiPriority w:val="99"/>
    <w:pPr>
      <w:ind w:firstLine="420" w:firstLineChars="100"/>
    </w:pPr>
  </w:style>
  <w:style w:type="character" w:styleId="15">
    <w:name w:val="Strong"/>
    <w:basedOn w:val="14"/>
    <w:qFormat/>
    <w:uiPriority w:val="99"/>
    <w:rPr>
      <w:b/>
      <w:bCs/>
    </w:rPr>
  </w:style>
  <w:style w:type="character" w:styleId="16">
    <w:name w:val="page number"/>
    <w:basedOn w:val="14"/>
    <w:qFormat/>
    <w:uiPriority w:val="99"/>
  </w:style>
  <w:style w:type="character" w:styleId="17">
    <w:name w:val="Emphasis"/>
    <w:basedOn w:val="14"/>
    <w:qFormat/>
    <w:uiPriority w:val="99"/>
    <w:rPr>
      <w:i/>
      <w:iCs/>
    </w:rPr>
  </w:style>
  <w:style w:type="character" w:styleId="18">
    <w:name w:val="annotation reference"/>
    <w:basedOn w:val="14"/>
    <w:semiHidden/>
    <w:qFormat/>
    <w:uiPriority w:val="99"/>
    <w:rPr>
      <w:sz w:val="21"/>
      <w:szCs w:val="21"/>
    </w:rPr>
  </w:style>
  <w:style w:type="paragraph" w:customStyle="1" w:styleId="19">
    <w:name w:val="Body Text First Indent 21"/>
    <w:basedOn w:val="20"/>
    <w:next w:val="1"/>
    <w:qFormat/>
    <w:uiPriority w:val="99"/>
    <w:pPr>
      <w:ind w:firstLine="420" w:firstLineChars="200"/>
    </w:pPr>
  </w:style>
  <w:style w:type="paragraph" w:customStyle="1" w:styleId="20">
    <w:name w:val="Body Text Indent1"/>
    <w:basedOn w:val="1"/>
    <w:next w:val="19"/>
    <w:qFormat/>
    <w:uiPriority w:val="99"/>
    <w:pPr>
      <w:ind w:left="420" w:leftChars="200"/>
    </w:pPr>
    <w:rPr>
      <w:rFonts w:ascii="Times New Roman" w:hAnsi="Times New Roman" w:cs="Times New Roman"/>
    </w:rPr>
  </w:style>
  <w:style w:type="character" w:customStyle="1" w:styleId="21">
    <w:name w:val="Note Heading Char"/>
    <w:basedOn w:val="14"/>
    <w:link w:val="3"/>
    <w:semiHidden/>
    <w:qFormat/>
    <w:uiPriority w:val="99"/>
    <w:rPr>
      <w:rFonts w:cs="Calibri"/>
      <w:szCs w:val="21"/>
    </w:rPr>
  </w:style>
  <w:style w:type="character" w:customStyle="1" w:styleId="22">
    <w:name w:val="Comment Text Char"/>
    <w:basedOn w:val="14"/>
    <w:link w:val="5"/>
    <w:semiHidden/>
    <w:qFormat/>
    <w:locked/>
    <w:uiPriority w:val="99"/>
    <w:rPr>
      <w:rFonts w:ascii="Calibri" w:hAnsi="Calibri" w:cs="Calibri"/>
      <w:kern w:val="2"/>
      <w:sz w:val="24"/>
      <w:szCs w:val="24"/>
    </w:rPr>
  </w:style>
  <w:style w:type="character" w:customStyle="1" w:styleId="23">
    <w:name w:val="Body Text Char"/>
    <w:basedOn w:val="14"/>
    <w:link w:val="2"/>
    <w:semiHidden/>
    <w:locked/>
    <w:uiPriority w:val="99"/>
    <w:rPr>
      <w:rFonts w:ascii="Calibri" w:hAnsi="Calibri" w:cs="Calibri"/>
      <w:sz w:val="24"/>
      <w:szCs w:val="24"/>
    </w:rPr>
  </w:style>
  <w:style w:type="character" w:customStyle="1" w:styleId="24">
    <w:name w:val="Body Text Indent Char"/>
    <w:basedOn w:val="14"/>
    <w:link w:val="6"/>
    <w:semiHidden/>
    <w:qFormat/>
    <w:locked/>
    <w:uiPriority w:val="99"/>
    <w:rPr>
      <w:rFonts w:ascii="Calibri" w:hAnsi="Calibri" w:cs="Calibri"/>
      <w:sz w:val="24"/>
      <w:szCs w:val="24"/>
    </w:rPr>
  </w:style>
  <w:style w:type="character" w:customStyle="1" w:styleId="25">
    <w:name w:val="Body Text First Indent 2 Char"/>
    <w:basedOn w:val="24"/>
    <w:link w:val="7"/>
    <w:semiHidden/>
    <w:qFormat/>
    <w:locked/>
    <w:uiPriority w:val="99"/>
  </w:style>
  <w:style w:type="character" w:customStyle="1" w:styleId="26">
    <w:name w:val="Balloon Text Char"/>
    <w:basedOn w:val="14"/>
    <w:link w:val="8"/>
    <w:semiHidden/>
    <w:qFormat/>
    <w:locked/>
    <w:uiPriority w:val="99"/>
    <w:rPr>
      <w:rFonts w:ascii="Calibri" w:hAnsi="Calibri" w:cs="Calibri"/>
      <w:sz w:val="2"/>
      <w:szCs w:val="2"/>
    </w:rPr>
  </w:style>
  <w:style w:type="character" w:customStyle="1" w:styleId="27">
    <w:name w:val="Footer Char"/>
    <w:basedOn w:val="14"/>
    <w:link w:val="9"/>
    <w:semiHidden/>
    <w:qFormat/>
    <w:locked/>
    <w:uiPriority w:val="99"/>
    <w:rPr>
      <w:rFonts w:ascii="Calibri" w:hAnsi="Calibri" w:cs="Calibri"/>
      <w:sz w:val="18"/>
      <w:szCs w:val="18"/>
    </w:rPr>
  </w:style>
  <w:style w:type="character" w:customStyle="1" w:styleId="28">
    <w:name w:val="Header Char"/>
    <w:basedOn w:val="14"/>
    <w:link w:val="10"/>
    <w:semiHidden/>
    <w:locked/>
    <w:uiPriority w:val="99"/>
    <w:rPr>
      <w:rFonts w:ascii="Calibri" w:hAnsi="Calibri" w:cs="Calibri"/>
      <w:sz w:val="18"/>
      <w:szCs w:val="18"/>
    </w:rPr>
  </w:style>
  <w:style w:type="character" w:customStyle="1" w:styleId="29">
    <w:name w:val="Body Text First Indent Char"/>
    <w:basedOn w:val="23"/>
    <w:link w:val="12"/>
    <w:semiHidden/>
    <w:qFormat/>
    <w:locked/>
    <w:uiPriority w:val="99"/>
  </w:style>
  <w:style w:type="paragraph" w:customStyle="1" w:styleId="30">
    <w:name w:val="Body Text First Indent1"/>
    <w:uiPriority w:val="99"/>
    <w:pPr>
      <w:widowControl w:val="0"/>
      <w:spacing w:line="360" w:lineRule="auto"/>
      <w:ind w:firstLine="420" w:firstLineChars="100"/>
      <w:jc w:val="both"/>
    </w:pPr>
    <w:rPr>
      <w:rFonts w:ascii="Times New Roman" w:hAnsi="Times New Roman" w:eastAsia="宋体" w:cs="Times New Roman"/>
      <w:kern w:val="2"/>
      <w:sz w:val="21"/>
      <w:szCs w:val="21"/>
      <w:lang w:val="en-US" w:eastAsia="zh-CN" w:bidi="ar-SA"/>
    </w:rPr>
  </w:style>
  <w:style w:type="paragraph" w:customStyle="1" w:styleId="31">
    <w:name w:val="Note Heading1"/>
    <w:basedOn w:val="1"/>
    <w:next w:val="1"/>
    <w:qFormat/>
    <w:uiPriority w:val="99"/>
    <w:pPr>
      <w:jc w:val="center"/>
    </w:pPr>
    <w:rPr>
      <w:rFonts w:ascii="Times New Roman" w:hAnsi="Times New Roman" w:cs="Times New Roman"/>
    </w:rPr>
  </w:style>
  <w:style w:type="paragraph" w:customStyle="1" w:styleId="32">
    <w:name w:val="Body Text First Indent 22"/>
    <w:basedOn w:val="33"/>
    <w:qFormat/>
    <w:uiPriority w:val="99"/>
    <w:pPr>
      <w:ind w:firstLine="420" w:firstLineChars="200"/>
    </w:pPr>
  </w:style>
  <w:style w:type="paragraph" w:customStyle="1" w:styleId="33">
    <w:name w:val="Body Text Indent2"/>
    <w:basedOn w:val="1"/>
    <w:qFormat/>
    <w:uiPriority w:val="99"/>
    <w:pPr>
      <w:ind w:left="420" w:leftChars="200"/>
    </w:pPr>
    <w:rPr>
      <w:rFonts w:ascii="Times New Roman" w:hAnsi="Times New Roman" w:cs="Times New Roman"/>
    </w:rPr>
  </w:style>
  <w:style w:type="paragraph" w:customStyle="1" w:styleId="34">
    <w:name w:val="Body Text 2"/>
    <w:qFormat/>
    <w:uiPriority w:val="0"/>
    <w:pPr>
      <w:widowControl w:val="0"/>
      <w:spacing w:after="120" w:afterLines="0" w:line="480" w:lineRule="auto"/>
      <w:jc w:val="both"/>
    </w:pPr>
    <w:rPr>
      <w:rFonts w:ascii="Calibri" w:hAnsi="Calibri" w:eastAsia="仿宋_GB2312" w:cs="Times New Roman"/>
      <w:kern w:val="2"/>
      <w:sz w:val="32"/>
      <w:szCs w:val="24"/>
      <w:lang w:val="en-US" w:eastAsia="zh-CN" w:bidi="ar-SA"/>
    </w:rPr>
  </w:style>
  <w:style w:type="paragraph" w:customStyle="1" w:styleId="35">
    <w:name w:val="header"/>
    <w:uiPriority w:val="0"/>
    <w:pPr>
      <w:widowControl w:val="0"/>
      <w:pBdr>
        <w:bottom w:val="single" w:color="auto" w:sz="6" w:space="1"/>
      </w:pBdr>
      <w:tabs>
        <w:tab w:val="center" w:pos="4153"/>
        <w:tab w:val="right" w:pos="8306"/>
      </w:tabs>
      <w:snapToGrid w:val="0"/>
      <w:jc w:val="center"/>
    </w:pPr>
    <w:rPr>
      <w:rFonts w:ascii="Calibri" w:hAnsi="Calibri" w:eastAsia="宋体" w:cs="Times New Roman"/>
      <w:kern w:val="2"/>
      <w:sz w:val="18"/>
      <w:szCs w:val="18"/>
      <w:lang w:val="en-US" w:eastAsia="zh-CN" w:bidi="ar-SA"/>
    </w:rPr>
  </w:style>
  <w:style w:type="paragraph" w:customStyle="1" w:styleId="36">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character" w:customStyle="1" w:styleId="37">
    <w:name w:val="page number"/>
    <w:basedOn w:val="14"/>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0"/>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中国微软</Company>
  <Pages>6</Pages>
  <Words>257</Words>
  <Characters>1469</Characters>
  <Lines>0</Lines>
  <Paragraphs>0</Paragraphs>
  <TotalTime>1</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2004-12-31T21:51:00Z</dcterms:created>
  <dc:creator>pc</dc:creator>
  <cp:lastModifiedBy>Administrator</cp:lastModifiedBy>
  <cp:lastPrinted>2022-06-11T06:00:00Z</cp:lastPrinted>
  <dcterms:modified xsi:type="dcterms:W3CDTF">2022-07-18T09:08:55Z</dcterms:modified>
  <dc:title>市人民政府办公室</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ICV">
    <vt:lpwstr>CA6A79A8B0254AE798D95BC0A26CA0A4</vt:lpwstr>
  </property>
</Properties>
</file>