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鄂州市人民政府规章制定程序规定</w:t>
      </w:r>
    </w:p>
    <w:p>
      <w:pPr>
        <w:pStyle w:val="10"/>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（2016年9月19日鄂州市人民政府第21次常务会议审议通过　2016年10月10日鄂州市人民政府令第1号公布　自2016年11月1日起施行）</w:t>
      </w:r>
    </w:p>
    <w:p>
      <w:pPr>
        <w:pStyle w:val="10"/>
        <w:keepNext w:val="0"/>
        <w:keepLines w:val="0"/>
        <w:pageBreakBefore w:val="0"/>
        <w:widowControl w:val="0"/>
        <w:kinsoku/>
        <w:wordWrap/>
        <w:overflowPunct/>
        <w:topLinePunct w:val="0"/>
        <w:autoSpaceDE/>
        <w:autoSpaceDN/>
        <w:bidi w:val="0"/>
        <w:adjustRightInd/>
        <w:snapToGrid/>
        <w:spacing w:line="580" w:lineRule="exact"/>
        <w:ind w:firstLine="360" w:firstLineChars="100"/>
        <w:textAlignment w:val="auto"/>
        <w:rPr>
          <w:rFonts w:hint="eastAsia" w:ascii="宋体" w:hAnsi="宋体" w:eastAsia="宋体" w:cs="宋体"/>
          <w:sz w:val="36"/>
          <w:szCs w:val="36"/>
          <w:lang w:val="en-US" w:eastAsia="zh-CN"/>
        </w:rPr>
      </w:pPr>
      <w:bookmarkStart w:id="1" w:name="_GoBack"/>
      <w:bookmarkEnd w:id="1"/>
    </w:p>
    <w:p>
      <w:pPr>
        <w:spacing w:line="600" w:lineRule="exact"/>
        <w:jc w:val="center"/>
        <w:rPr>
          <w:rFonts w:eastAsia="黑体"/>
          <w:sz w:val="32"/>
          <w:szCs w:val="32"/>
        </w:rPr>
      </w:pPr>
      <w:r>
        <w:rPr>
          <w:rFonts w:hAnsi="黑体" w:eastAsia="黑体"/>
          <w:sz w:val="32"/>
          <w:szCs w:val="32"/>
        </w:rPr>
        <w:t>第一章</w:t>
      </w:r>
      <w:r>
        <w:rPr>
          <w:rFonts w:eastAsia="黑体"/>
          <w:sz w:val="32"/>
          <w:szCs w:val="32"/>
        </w:rPr>
        <w:t xml:space="preserve">  </w:t>
      </w:r>
      <w:r>
        <w:rPr>
          <w:rFonts w:hAnsi="黑体" w:eastAsia="黑体"/>
          <w:sz w:val="32"/>
          <w:szCs w:val="32"/>
        </w:rPr>
        <w:t>总</w:t>
      </w:r>
      <w:r>
        <w:rPr>
          <w:rFonts w:eastAsia="黑体"/>
          <w:sz w:val="32"/>
          <w:szCs w:val="32"/>
        </w:rPr>
        <w:t xml:space="preserve"> </w:t>
      </w:r>
      <w:r>
        <w:rPr>
          <w:rFonts w:hAnsi="黑体" w:eastAsia="黑体"/>
          <w:sz w:val="32"/>
          <w:szCs w:val="32"/>
        </w:rPr>
        <w:t>则</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3" w:firstLineChars="200"/>
        <w:rPr>
          <w:rFonts w:eastAsia="仿宋_GB2312"/>
          <w:sz w:val="32"/>
          <w:szCs w:val="32"/>
        </w:rPr>
      </w:pPr>
      <w:r>
        <w:rPr>
          <w:rFonts w:hint="eastAsia" w:ascii="黑体" w:hAnsi="黑体" w:eastAsia="黑体" w:cs="黑体"/>
          <w:b/>
          <w:sz w:val="32"/>
          <w:szCs w:val="32"/>
        </w:rPr>
        <w:t>第一条</w:t>
      </w:r>
      <w:bookmarkStart w:id="0" w:name="OLE_LINK4"/>
      <w:r>
        <w:rPr>
          <w:rFonts w:eastAsia="仿宋_GB2312"/>
          <w:sz w:val="32"/>
          <w:szCs w:val="32"/>
        </w:rPr>
        <w:t xml:space="preserve"> 为规范鄂州市人民政府规章制定程序，提高规章制定质量，根据《中华人民共和国立法法》（以下简称《立法法》）、国务院《规章制定程序条例》（以下简称《条例》）等法律法规，结合本市实际，制定本规定。 </w:t>
      </w:r>
    </w:p>
    <w:bookmarkEnd w:id="0"/>
    <w:p>
      <w:pPr>
        <w:spacing w:line="600" w:lineRule="exact"/>
        <w:ind w:firstLine="643" w:firstLineChars="200"/>
        <w:rPr>
          <w:rFonts w:eastAsia="仿宋_GB2312"/>
          <w:sz w:val="32"/>
          <w:szCs w:val="32"/>
        </w:rPr>
      </w:pPr>
      <w:r>
        <w:rPr>
          <w:rFonts w:hint="eastAsia" w:ascii="黑体" w:hAnsi="黑体" w:eastAsia="黑体" w:cs="黑体"/>
          <w:b/>
          <w:sz w:val="32"/>
          <w:szCs w:val="32"/>
        </w:rPr>
        <w:t>第二条</w:t>
      </w:r>
      <w:r>
        <w:rPr>
          <w:rFonts w:eastAsia="仿宋_GB2312"/>
          <w:b/>
          <w:sz w:val="32"/>
          <w:szCs w:val="32"/>
        </w:rPr>
        <w:t xml:space="preserve"> </w:t>
      </w:r>
      <w:r>
        <w:rPr>
          <w:rFonts w:eastAsia="仿宋_GB2312"/>
          <w:sz w:val="32"/>
          <w:szCs w:val="32"/>
        </w:rPr>
        <w:t xml:space="preserve">本市人民政府制定规章的活动适用本规定。 </w:t>
      </w:r>
    </w:p>
    <w:p>
      <w:pPr>
        <w:spacing w:line="600" w:lineRule="exact"/>
        <w:ind w:firstLine="643" w:firstLineChars="200"/>
        <w:rPr>
          <w:rFonts w:eastAsia="仿宋_GB2312"/>
          <w:sz w:val="32"/>
          <w:szCs w:val="32"/>
        </w:rPr>
      </w:pPr>
      <w:r>
        <w:rPr>
          <w:rFonts w:hint="eastAsia" w:ascii="黑体" w:hAnsi="黑体" w:eastAsia="黑体" w:cs="黑体"/>
          <w:b/>
          <w:sz w:val="32"/>
          <w:szCs w:val="32"/>
        </w:rPr>
        <w:t>第三条</w:t>
      </w:r>
      <w:r>
        <w:rPr>
          <w:rFonts w:eastAsia="仿宋_GB2312"/>
          <w:sz w:val="32"/>
          <w:szCs w:val="32"/>
        </w:rPr>
        <w:t xml:space="preserve"> 市人民政府应当遵循《立法法》和《条例》确定的立法原则，符合宪法、法律、法规的规定，对</w:t>
      </w:r>
      <w:r>
        <w:rPr>
          <w:rFonts w:hAnsi="仿宋_GB2312" w:eastAsia="仿宋_GB2312"/>
          <w:sz w:val="32"/>
          <w:szCs w:val="32"/>
        </w:rPr>
        <w:t>城乡建设与管理、环境保护、历史文化保护等方面的事项制定规章</w:t>
      </w:r>
      <w:r>
        <w:rPr>
          <w:rFonts w:eastAsia="仿宋_GB2312"/>
          <w:sz w:val="32"/>
          <w:szCs w:val="32"/>
        </w:rPr>
        <w:t xml:space="preserve">。 </w:t>
      </w:r>
    </w:p>
    <w:p>
      <w:pPr>
        <w:spacing w:line="600" w:lineRule="exact"/>
        <w:ind w:firstLine="640" w:firstLineChars="200"/>
        <w:rPr>
          <w:rFonts w:eastAsia="仿宋_GB2312"/>
          <w:sz w:val="32"/>
          <w:szCs w:val="32"/>
        </w:rPr>
      </w:pPr>
      <w:r>
        <w:rPr>
          <w:rFonts w:eastAsia="仿宋_GB2312"/>
          <w:sz w:val="32"/>
          <w:szCs w:val="32"/>
        </w:rPr>
        <w:t xml:space="preserve">制定规章应当从实际出发，一般不重复上位法的规定；内容具体、表述准确、操作性强。 </w:t>
      </w:r>
    </w:p>
    <w:p>
      <w:pPr>
        <w:spacing w:line="600" w:lineRule="exact"/>
        <w:ind w:firstLine="643" w:firstLineChars="200"/>
        <w:rPr>
          <w:rFonts w:eastAsia="仿宋_GB2312"/>
          <w:sz w:val="32"/>
          <w:szCs w:val="32"/>
        </w:rPr>
      </w:pPr>
      <w:r>
        <w:rPr>
          <w:rFonts w:hint="eastAsia" w:ascii="黑体" w:hAnsi="黑体" w:eastAsia="黑体" w:cs="黑体"/>
          <w:b/>
          <w:sz w:val="32"/>
          <w:szCs w:val="32"/>
        </w:rPr>
        <w:t>第四条</w:t>
      </w:r>
      <w:r>
        <w:rPr>
          <w:rFonts w:eastAsia="仿宋_GB2312"/>
          <w:sz w:val="32"/>
          <w:szCs w:val="32"/>
        </w:rPr>
        <w:t xml:space="preserve"> 市人民政府法制机构（以下简称市政府法制机构）具体负责规章制定工作的立项、指导起草或组织起草、审查、提交审议、发布和规章解释等方面工作。</w:t>
      </w:r>
    </w:p>
    <w:p>
      <w:pPr>
        <w:spacing w:line="600" w:lineRule="exact"/>
        <w:ind w:firstLine="640" w:firstLineChars="200"/>
        <w:rPr>
          <w:rFonts w:eastAsia="仿宋_GB2312"/>
          <w:sz w:val="32"/>
          <w:szCs w:val="32"/>
        </w:rPr>
      </w:pPr>
    </w:p>
    <w:p>
      <w:pPr>
        <w:spacing w:line="600" w:lineRule="exact"/>
        <w:jc w:val="center"/>
        <w:rPr>
          <w:rFonts w:eastAsia="黑体"/>
          <w:sz w:val="32"/>
          <w:szCs w:val="32"/>
        </w:rPr>
      </w:pPr>
      <w:r>
        <w:rPr>
          <w:rFonts w:hAnsi="黑体" w:eastAsia="黑体"/>
          <w:sz w:val="32"/>
          <w:szCs w:val="32"/>
        </w:rPr>
        <w:t>第二章</w:t>
      </w:r>
      <w:r>
        <w:rPr>
          <w:rFonts w:eastAsia="黑体"/>
          <w:sz w:val="32"/>
          <w:szCs w:val="32"/>
        </w:rPr>
        <w:t xml:space="preserve">  </w:t>
      </w:r>
      <w:r>
        <w:rPr>
          <w:rFonts w:hAnsi="黑体" w:eastAsia="黑体"/>
          <w:sz w:val="32"/>
          <w:szCs w:val="32"/>
        </w:rPr>
        <w:t>立</w:t>
      </w:r>
      <w:r>
        <w:rPr>
          <w:rFonts w:eastAsia="黑体"/>
          <w:sz w:val="32"/>
          <w:szCs w:val="32"/>
        </w:rPr>
        <w:t xml:space="preserve"> </w:t>
      </w:r>
      <w:r>
        <w:rPr>
          <w:rFonts w:hAnsi="黑体" w:eastAsia="黑体"/>
          <w:sz w:val="32"/>
          <w:szCs w:val="32"/>
        </w:rPr>
        <w:t>项</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3" w:firstLineChars="200"/>
        <w:rPr>
          <w:rFonts w:eastAsia="仿宋_GB2312"/>
          <w:sz w:val="32"/>
          <w:szCs w:val="32"/>
        </w:rPr>
      </w:pPr>
      <w:r>
        <w:rPr>
          <w:rFonts w:hint="eastAsia" w:ascii="黑体" w:hAnsi="黑体" w:eastAsia="黑体" w:cs="黑体"/>
          <w:b/>
          <w:sz w:val="32"/>
          <w:szCs w:val="32"/>
        </w:rPr>
        <w:t>第五条</w:t>
      </w:r>
      <w:r>
        <w:rPr>
          <w:rFonts w:eastAsia="仿宋_GB2312"/>
          <w:sz w:val="32"/>
          <w:szCs w:val="32"/>
        </w:rPr>
        <w:t xml:space="preserve"> </w:t>
      </w:r>
      <w:r>
        <w:rPr>
          <w:rFonts w:hAnsi="仿宋_GB2312" w:eastAsia="仿宋_GB2312"/>
          <w:sz w:val="32"/>
          <w:szCs w:val="32"/>
        </w:rPr>
        <w:t>制定规章应当立项。市人民政府各部门或者各区（开发区、新区）人民政府（管委会）、各街道办事处等认为需要制定市政府规章的，应当向市人民政府报请立项。</w:t>
      </w:r>
      <w:r>
        <w:rPr>
          <w:rFonts w:eastAsia="仿宋_GB2312"/>
          <w:sz w:val="32"/>
          <w:szCs w:val="32"/>
        </w:rPr>
        <w:t xml:space="preserve"> </w:t>
      </w:r>
    </w:p>
    <w:p>
      <w:pPr>
        <w:spacing w:line="600" w:lineRule="exact"/>
        <w:ind w:firstLine="640" w:firstLineChars="200"/>
        <w:rPr>
          <w:rFonts w:eastAsia="仿宋_GB2312"/>
          <w:sz w:val="32"/>
          <w:szCs w:val="32"/>
        </w:rPr>
      </w:pPr>
      <w:r>
        <w:rPr>
          <w:rFonts w:hAnsi="仿宋_GB2312" w:eastAsia="仿宋_GB2312"/>
          <w:sz w:val="32"/>
          <w:szCs w:val="32"/>
        </w:rPr>
        <w:t>立项申请包括制定规章的必要性，有关的法律依据，所要解决的主要问题和拟确立的主要制度等事项，并附规章建议稿和有关参考资料。</w:t>
      </w:r>
      <w:r>
        <w:rPr>
          <w:rFonts w:eastAsia="仿宋_GB2312"/>
          <w:sz w:val="32"/>
          <w:szCs w:val="32"/>
        </w:rPr>
        <w:t xml:space="preserve"> </w:t>
      </w:r>
    </w:p>
    <w:p>
      <w:pPr>
        <w:spacing w:line="600" w:lineRule="exact"/>
        <w:ind w:firstLine="643" w:firstLineChars="200"/>
        <w:rPr>
          <w:rFonts w:eastAsia="仿宋_GB2312"/>
          <w:sz w:val="32"/>
          <w:szCs w:val="32"/>
        </w:rPr>
      </w:pPr>
      <w:r>
        <w:rPr>
          <w:rFonts w:hint="eastAsia" w:ascii="黑体" w:hAnsi="黑体" w:eastAsia="黑体" w:cs="黑体"/>
          <w:b/>
          <w:sz w:val="32"/>
          <w:szCs w:val="32"/>
        </w:rPr>
        <w:t>第六条</w:t>
      </w:r>
      <w:r>
        <w:rPr>
          <w:rFonts w:eastAsia="仿宋_GB2312"/>
          <w:sz w:val="32"/>
          <w:szCs w:val="32"/>
        </w:rPr>
        <w:t xml:space="preserve"> </w:t>
      </w:r>
      <w:r>
        <w:rPr>
          <w:rFonts w:hAnsi="仿宋_GB2312" w:eastAsia="仿宋_GB2312"/>
          <w:sz w:val="32"/>
          <w:szCs w:val="32"/>
        </w:rPr>
        <w:t>市政府法制机构负责立项审查。</w:t>
      </w:r>
    </w:p>
    <w:p>
      <w:pPr>
        <w:spacing w:line="600" w:lineRule="exact"/>
        <w:ind w:firstLine="640" w:firstLineChars="200"/>
        <w:rPr>
          <w:rFonts w:eastAsia="仿宋_GB2312"/>
          <w:sz w:val="32"/>
          <w:szCs w:val="32"/>
        </w:rPr>
      </w:pPr>
      <w:r>
        <w:rPr>
          <w:rFonts w:hAnsi="仿宋_GB2312" w:eastAsia="仿宋_GB2312"/>
          <w:sz w:val="32"/>
          <w:szCs w:val="32"/>
        </w:rPr>
        <w:t>立法必要性不充分，立法宗旨不符合党和国家基本方针、政策，不符合社会主义市场经济发展和政府职能转变要求的，不予立项。</w:t>
      </w:r>
      <w:r>
        <w:rPr>
          <w:rFonts w:eastAsia="仿宋_GB2312"/>
          <w:sz w:val="32"/>
          <w:szCs w:val="32"/>
        </w:rPr>
        <w:t xml:space="preserve"> </w:t>
      </w:r>
    </w:p>
    <w:p>
      <w:pPr>
        <w:spacing w:line="600" w:lineRule="exact"/>
        <w:ind w:firstLine="643" w:firstLineChars="200"/>
        <w:rPr>
          <w:rFonts w:eastAsia="仿宋_GB2312"/>
          <w:sz w:val="32"/>
          <w:szCs w:val="32"/>
        </w:rPr>
      </w:pPr>
      <w:r>
        <w:rPr>
          <w:rFonts w:hint="eastAsia" w:ascii="黑体" w:hAnsi="黑体" w:eastAsia="黑体" w:cs="黑体"/>
          <w:b/>
          <w:sz w:val="32"/>
          <w:szCs w:val="32"/>
        </w:rPr>
        <w:t xml:space="preserve">第七条 </w:t>
      </w:r>
      <w:r>
        <w:rPr>
          <w:rFonts w:hAnsi="仿宋_GB2312" w:eastAsia="仿宋_GB2312"/>
          <w:sz w:val="32"/>
          <w:szCs w:val="32"/>
        </w:rPr>
        <w:t>拟制定的规章存在较大争议的，市政府法制机构应当组织召开立项论证会进行论证。</w:t>
      </w:r>
      <w:r>
        <w:rPr>
          <w:rFonts w:eastAsia="仿宋_GB2312"/>
          <w:sz w:val="32"/>
          <w:szCs w:val="32"/>
        </w:rPr>
        <w:t xml:space="preserve"> </w:t>
      </w:r>
    </w:p>
    <w:p>
      <w:pPr>
        <w:spacing w:line="600" w:lineRule="exact"/>
        <w:ind w:firstLine="640" w:firstLineChars="200"/>
        <w:rPr>
          <w:rFonts w:eastAsia="仿宋_GB2312"/>
          <w:sz w:val="32"/>
          <w:szCs w:val="32"/>
        </w:rPr>
      </w:pPr>
      <w:r>
        <w:rPr>
          <w:rFonts w:eastAsia="仿宋_GB2312"/>
          <w:sz w:val="32"/>
          <w:szCs w:val="32"/>
        </w:rPr>
        <w:t xml:space="preserve">立项论证会应当广泛召集有关部门和人员参加，充分听取与会者的意见。 </w:t>
      </w:r>
    </w:p>
    <w:p>
      <w:pPr>
        <w:spacing w:line="600" w:lineRule="exact"/>
        <w:ind w:firstLine="643" w:firstLineChars="200"/>
        <w:rPr>
          <w:rFonts w:eastAsia="仿宋_GB2312"/>
          <w:sz w:val="32"/>
          <w:szCs w:val="32"/>
        </w:rPr>
      </w:pPr>
      <w:r>
        <w:rPr>
          <w:rFonts w:hint="eastAsia" w:ascii="黑体" w:hAnsi="黑体" w:eastAsia="黑体" w:cs="黑体"/>
          <w:b/>
          <w:sz w:val="32"/>
          <w:szCs w:val="32"/>
        </w:rPr>
        <w:t>第八条</w:t>
      </w:r>
      <w:r>
        <w:rPr>
          <w:rFonts w:eastAsia="仿宋_GB2312"/>
          <w:sz w:val="32"/>
          <w:szCs w:val="32"/>
        </w:rPr>
        <w:t xml:space="preserve"> 市政府法制机构于每年第四季度对立项申请进行汇总研究，根据本市总体工作部署和改革、发展、稳定的需要，突出重点，统筹兼顾，拟定下一年度规章制定工作计划。工作计划中规章的制定项目分为审议项目、备选项目和调研项目，报市人民政府批准后执行。 </w:t>
      </w:r>
    </w:p>
    <w:p>
      <w:pPr>
        <w:spacing w:line="600" w:lineRule="exact"/>
        <w:ind w:firstLine="640" w:firstLineChars="200"/>
        <w:rPr>
          <w:rFonts w:eastAsia="仿宋_GB2312"/>
          <w:sz w:val="32"/>
          <w:szCs w:val="32"/>
        </w:rPr>
      </w:pPr>
      <w:r>
        <w:rPr>
          <w:rFonts w:eastAsia="仿宋_GB2312"/>
          <w:sz w:val="32"/>
          <w:szCs w:val="32"/>
        </w:rPr>
        <w:t>制定规章年度工作计划，市政府法制机构在报请市人民政府批准之前，应当与市人民代表大会法制委员会和有关专门委员会充分协商，并应征求同级党委的意见。</w:t>
      </w:r>
    </w:p>
    <w:p>
      <w:pPr>
        <w:spacing w:line="600" w:lineRule="exact"/>
        <w:ind w:firstLine="643" w:firstLineChars="200"/>
        <w:rPr>
          <w:rFonts w:eastAsia="仿宋_GB2312"/>
          <w:sz w:val="32"/>
          <w:szCs w:val="32"/>
        </w:rPr>
      </w:pPr>
      <w:r>
        <w:rPr>
          <w:rFonts w:hint="eastAsia" w:ascii="黑体" w:hAnsi="黑体" w:eastAsia="黑体" w:cs="黑体"/>
          <w:b/>
          <w:sz w:val="32"/>
          <w:szCs w:val="32"/>
        </w:rPr>
        <w:t>第九条</w:t>
      </w:r>
      <w:r>
        <w:rPr>
          <w:rFonts w:eastAsia="仿宋_GB2312"/>
          <w:sz w:val="32"/>
          <w:szCs w:val="32"/>
        </w:rPr>
        <w:t xml:space="preserve"> 制定规章应当按照规章制定工作计划进行。根据实际情况确需增加立法项目的，对拟增加的项目应当由市政府法制机构进行补充论证，报市人民政府批准后组织实施。</w:t>
      </w:r>
    </w:p>
    <w:p>
      <w:pPr>
        <w:spacing w:line="600" w:lineRule="exact"/>
        <w:ind w:firstLine="640" w:firstLineChars="200"/>
        <w:rPr>
          <w:rFonts w:hint="eastAsia" w:ascii="仿宋_GB2312" w:hAnsi="仿宋_GB2312" w:eastAsia="仿宋_GB2312" w:cs="仿宋_GB2312"/>
          <w:sz w:val="32"/>
          <w:szCs w:val="32"/>
        </w:rPr>
      </w:pPr>
    </w:p>
    <w:p>
      <w:pPr>
        <w:spacing w:line="600" w:lineRule="exact"/>
        <w:jc w:val="center"/>
        <w:rPr>
          <w:rFonts w:eastAsia="黑体"/>
          <w:sz w:val="32"/>
          <w:szCs w:val="32"/>
        </w:rPr>
      </w:pPr>
      <w:r>
        <w:rPr>
          <w:rFonts w:hAnsi="黑体" w:eastAsia="黑体"/>
          <w:sz w:val="32"/>
          <w:szCs w:val="32"/>
        </w:rPr>
        <w:t>第三章</w:t>
      </w:r>
      <w:r>
        <w:rPr>
          <w:rFonts w:eastAsia="黑体"/>
          <w:sz w:val="32"/>
          <w:szCs w:val="32"/>
        </w:rPr>
        <w:t xml:space="preserve">  </w:t>
      </w:r>
      <w:r>
        <w:rPr>
          <w:rFonts w:hAnsi="黑体" w:eastAsia="黑体"/>
          <w:sz w:val="32"/>
          <w:szCs w:val="32"/>
        </w:rPr>
        <w:t>起</w:t>
      </w:r>
      <w:r>
        <w:rPr>
          <w:rFonts w:eastAsia="黑体"/>
          <w:sz w:val="32"/>
          <w:szCs w:val="32"/>
        </w:rPr>
        <w:t xml:space="preserve"> </w:t>
      </w:r>
      <w:r>
        <w:rPr>
          <w:rFonts w:hAnsi="黑体" w:eastAsia="黑体"/>
          <w:sz w:val="32"/>
          <w:szCs w:val="32"/>
        </w:rPr>
        <w:t>草</w:t>
      </w:r>
    </w:p>
    <w:p>
      <w:pPr>
        <w:spacing w:line="600" w:lineRule="exact"/>
        <w:ind w:firstLine="640" w:firstLineChars="200"/>
        <w:rPr>
          <w:rFonts w:eastAsia="仿宋_GB2312"/>
          <w:sz w:val="32"/>
          <w:szCs w:val="32"/>
        </w:rPr>
      </w:pPr>
    </w:p>
    <w:p>
      <w:pPr>
        <w:spacing w:line="600" w:lineRule="exact"/>
        <w:ind w:firstLine="643" w:firstLineChars="200"/>
        <w:rPr>
          <w:rFonts w:eastAsia="仿宋_GB2312"/>
          <w:sz w:val="32"/>
          <w:szCs w:val="32"/>
        </w:rPr>
      </w:pPr>
      <w:r>
        <w:rPr>
          <w:rFonts w:hint="eastAsia" w:ascii="黑体" w:hAnsi="黑体" w:eastAsia="黑体" w:cs="黑体"/>
          <w:b/>
          <w:sz w:val="32"/>
          <w:szCs w:val="32"/>
        </w:rPr>
        <w:t>第十条</w:t>
      </w:r>
      <w:r>
        <w:rPr>
          <w:rFonts w:eastAsia="仿宋_GB2312"/>
          <w:sz w:val="32"/>
          <w:szCs w:val="32"/>
        </w:rPr>
        <w:t xml:space="preserve"> 规章由市人民政府组织起草。 </w:t>
      </w:r>
    </w:p>
    <w:p>
      <w:pPr>
        <w:spacing w:line="600" w:lineRule="exact"/>
        <w:ind w:firstLine="640" w:firstLineChars="200"/>
        <w:rPr>
          <w:rFonts w:eastAsia="仿宋_GB2312"/>
          <w:sz w:val="32"/>
          <w:szCs w:val="32"/>
        </w:rPr>
      </w:pPr>
      <w:r>
        <w:rPr>
          <w:rFonts w:eastAsia="仿宋_GB2312"/>
          <w:sz w:val="32"/>
          <w:szCs w:val="32"/>
        </w:rPr>
        <w:t xml:space="preserve">市人民政府可以确定由一个部门或者几个部门具体负责起草规章。对重要项目或者法律关系复杂的，可以确定由市政府法制机构起草或组织起草，也可以邀请有关组织、专家参与起草或者委托有关组织、专家起草。 </w:t>
      </w:r>
    </w:p>
    <w:p>
      <w:pPr>
        <w:spacing w:line="600" w:lineRule="exact"/>
        <w:ind w:firstLine="643" w:firstLineChars="200"/>
        <w:rPr>
          <w:rFonts w:eastAsia="仿宋_GB2312"/>
          <w:sz w:val="32"/>
          <w:szCs w:val="32"/>
        </w:rPr>
      </w:pPr>
      <w:r>
        <w:rPr>
          <w:rFonts w:hint="eastAsia" w:ascii="黑体" w:hAnsi="黑体" w:eastAsia="黑体" w:cs="黑体"/>
          <w:b/>
          <w:sz w:val="32"/>
          <w:szCs w:val="32"/>
        </w:rPr>
        <w:t>第十一条</w:t>
      </w:r>
      <w:r>
        <w:rPr>
          <w:rFonts w:eastAsia="仿宋_GB2312"/>
          <w:sz w:val="32"/>
          <w:szCs w:val="32"/>
        </w:rPr>
        <w:t xml:space="preserve"> 起草规章，应当事先制定工作方案，明确工作目标、实施步骤及工作要求，并确定规章起草协调小组和起草小组名单。</w:t>
      </w:r>
    </w:p>
    <w:p>
      <w:pPr>
        <w:spacing w:line="600" w:lineRule="exact"/>
        <w:ind w:firstLine="643" w:firstLineChars="200"/>
        <w:rPr>
          <w:rFonts w:eastAsia="仿宋_GB2312"/>
          <w:sz w:val="32"/>
          <w:szCs w:val="32"/>
        </w:rPr>
      </w:pPr>
      <w:r>
        <w:rPr>
          <w:rFonts w:hint="eastAsia" w:ascii="黑体" w:hAnsi="黑体" w:eastAsia="黑体" w:cs="黑体"/>
          <w:b/>
          <w:sz w:val="32"/>
          <w:szCs w:val="32"/>
        </w:rPr>
        <w:t>第十二条</w:t>
      </w:r>
      <w:r>
        <w:rPr>
          <w:rFonts w:eastAsia="仿宋_GB2312"/>
          <w:sz w:val="32"/>
          <w:szCs w:val="32"/>
        </w:rPr>
        <w:t xml:space="preserve"> 起草规章应当符合下列要求： </w:t>
      </w:r>
    </w:p>
    <w:p>
      <w:pPr>
        <w:spacing w:line="600" w:lineRule="exact"/>
        <w:ind w:firstLine="640" w:firstLineChars="200"/>
        <w:rPr>
          <w:rFonts w:eastAsia="仿宋_GB2312"/>
          <w:sz w:val="32"/>
          <w:szCs w:val="32"/>
        </w:rPr>
      </w:pPr>
      <w:r>
        <w:rPr>
          <w:rFonts w:eastAsia="仿宋_GB2312"/>
          <w:sz w:val="32"/>
          <w:szCs w:val="32"/>
        </w:rPr>
        <w:t>（一）切实保障公民、法人和其他组织的合法权益，在规定其应当履行的义务的同时，应当规定其相应的权利和保障权利实现的途径；</w:t>
      </w:r>
    </w:p>
    <w:p>
      <w:pPr>
        <w:spacing w:line="600" w:lineRule="exact"/>
        <w:ind w:firstLine="640" w:firstLineChars="200"/>
        <w:rPr>
          <w:rFonts w:eastAsia="仿宋_GB2312"/>
          <w:sz w:val="32"/>
          <w:szCs w:val="32"/>
        </w:rPr>
      </w:pPr>
      <w:r>
        <w:rPr>
          <w:rFonts w:eastAsia="仿宋_GB2312"/>
          <w:sz w:val="32"/>
          <w:szCs w:val="32"/>
        </w:rPr>
        <w:t>（二）体现行政机关职权与责任的统一，在赋予有关行政机关必要职权的同时，应当规定其行使职权的条件、程序和应当承担的责任，避免强调部门权力和利益；</w:t>
      </w:r>
    </w:p>
    <w:p>
      <w:pPr>
        <w:spacing w:line="600" w:lineRule="exact"/>
        <w:ind w:firstLine="640" w:firstLineChars="200"/>
        <w:rPr>
          <w:rFonts w:eastAsia="仿宋_GB2312"/>
          <w:sz w:val="32"/>
          <w:szCs w:val="32"/>
        </w:rPr>
      </w:pPr>
      <w:r>
        <w:rPr>
          <w:rFonts w:eastAsia="仿宋_GB2312"/>
          <w:sz w:val="32"/>
          <w:szCs w:val="32"/>
        </w:rPr>
        <w:t>（三）体现改革精神，科学规范行政行为，促进政府职能向宏观调控、市场监管、社会管理和公共服务、保护环境转变；</w:t>
      </w:r>
    </w:p>
    <w:p>
      <w:pPr>
        <w:spacing w:line="600" w:lineRule="exact"/>
        <w:ind w:firstLine="640" w:firstLineChars="200"/>
        <w:rPr>
          <w:rFonts w:eastAsia="仿宋_GB2312"/>
          <w:sz w:val="32"/>
          <w:szCs w:val="32"/>
        </w:rPr>
      </w:pPr>
      <w:r>
        <w:rPr>
          <w:rFonts w:eastAsia="仿宋_GB2312"/>
          <w:sz w:val="32"/>
          <w:szCs w:val="32"/>
        </w:rPr>
        <w:t xml:space="preserve">（四）符合法制统一原则，不得设定有地方保护、阻碍市场流通和其他妨害公平竞争等内容的条款； </w:t>
      </w:r>
    </w:p>
    <w:p>
      <w:pPr>
        <w:spacing w:line="600" w:lineRule="exact"/>
        <w:ind w:firstLine="640" w:firstLineChars="200"/>
        <w:rPr>
          <w:rFonts w:eastAsia="仿宋_GB2312"/>
          <w:sz w:val="32"/>
          <w:szCs w:val="32"/>
        </w:rPr>
      </w:pPr>
      <w:r>
        <w:rPr>
          <w:rFonts w:eastAsia="仿宋_GB2312"/>
          <w:sz w:val="32"/>
          <w:szCs w:val="32"/>
        </w:rPr>
        <w:t xml:space="preserve">（五）符合精简、统一、效能的原则，简化行政管理手续，所规定的管理措施和办事程序应当有利于提高工作效率，方便当事人； </w:t>
      </w:r>
    </w:p>
    <w:p>
      <w:pPr>
        <w:spacing w:line="600" w:lineRule="exact"/>
        <w:ind w:firstLine="640" w:firstLineChars="200"/>
        <w:rPr>
          <w:rFonts w:eastAsia="仿宋_GB2312"/>
          <w:sz w:val="32"/>
          <w:szCs w:val="32"/>
        </w:rPr>
      </w:pPr>
      <w:r>
        <w:rPr>
          <w:rFonts w:eastAsia="仿宋_GB2312"/>
          <w:sz w:val="32"/>
          <w:szCs w:val="32"/>
        </w:rPr>
        <w:t>（六）符合本市实际，内容具体、明确，具有针对性和可操作性，能切实解决实际问题；</w:t>
      </w:r>
    </w:p>
    <w:p>
      <w:pPr>
        <w:spacing w:line="600" w:lineRule="exact"/>
        <w:ind w:firstLine="640" w:firstLineChars="200"/>
        <w:rPr>
          <w:rFonts w:eastAsia="仿宋_GB2312"/>
          <w:sz w:val="32"/>
          <w:szCs w:val="32"/>
        </w:rPr>
      </w:pPr>
      <w:r>
        <w:rPr>
          <w:rFonts w:eastAsia="仿宋_GB2312"/>
          <w:sz w:val="32"/>
          <w:szCs w:val="32"/>
        </w:rPr>
        <w:t xml:space="preserve">（七）结构严谨、条理清晰、概念明确、用词准确、文字规范、标点符号正确。 </w:t>
      </w:r>
    </w:p>
    <w:p>
      <w:pPr>
        <w:spacing w:line="600" w:lineRule="exact"/>
        <w:ind w:firstLine="643" w:firstLineChars="200"/>
        <w:rPr>
          <w:rFonts w:eastAsia="仿宋_GB2312"/>
          <w:sz w:val="32"/>
          <w:szCs w:val="32"/>
        </w:rPr>
      </w:pPr>
      <w:r>
        <w:rPr>
          <w:rFonts w:hint="eastAsia" w:ascii="黑体" w:hAnsi="黑体" w:eastAsia="黑体" w:cs="黑体"/>
          <w:b/>
          <w:sz w:val="32"/>
          <w:szCs w:val="32"/>
        </w:rPr>
        <w:t>第十三条</w:t>
      </w:r>
      <w:r>
        <w:rPr>
          <w:rFonts w:eastAsia="仿宋_GB2312"/>
          <w:sz w:val="32"/>
          <w:szCs w:val="32"/>
        </w:rPr>
        <w:t xml:space="preserve"> 起草规章，应当进行深入的调查研究，总结实践经验，并通过书面和召开座谈会、论证会、听证会等多种形式，广泛听取有关机关、组织和公民的意见。</w:t>
      </w:r>
    </w:p>
    <w:p>
      <w:pPr>
        <w:spacing w:line="600" w:lineRule="exact"/>
        <w:ind w:firstLine="640" w:firstLineChars="200"/>
        <w:rPr>
          <w:rFonts w:eastAsia="仿宋_GB2312"/>
          <w:sz w:val="32"/>
          <w:szCs w:val="32"/>
        </w:rPr>
      </w:pPr>
      <w:r>
        <w:rPr>
          <w:rFonts w:eastAsia="仿宋_GB2312"/>
          <w:sz w:val="32"/>
          <w:szCs w:val="32"/>
        </w:rPr>
        <w:t>规章内容涉及重大法律问题或者特殊专业技术问题的，起草部门应当召开论证会，听取有关方面的专家或者其他专业人员的意见。</w:t>
      </w:r>
    </w:p>
    <w:p>
      <w:pPr>
        <w:spacing w:line="600" w:lineRule="exact"/>
        <w:ind w:firstLine="640" w:firstLineChars="200"/>
        <w:rPr>
          <w:rFonts w:eastAsia="仿宋_GB2312"/>
          <w:sz w:val="32"/>
          <w:szCs w:val="32"/>
        </w:rPr>
      </w:pPr>
      <w:r>
        <w:rPr>
          <w:rFonts w:eastAsia="仿宋_GB2312"/>
          <w:sz w:val="32"/>
          <w:szCs w:val="32"/>
        </w:rPr>
        <w:t xml:space="preserve">规章内容直接涉及广大公民、法人和其他组织切身利益的，起草部门应当举行听证会。对起草的规章内容存在重大分歧、公众关注程度高的，起草部门应当向社会公布，征求社会各界的意见。 </w:t>
      </w:r>
    </w:p>
    <w:p>
      <w:pPr>
        <w:spacing w:line="600" w:lineRule="exact"/>
        <w:ind w:firstLine="643" w:firstLineChars="200"/>
        <w:rPr>
          <w:rFonts w:eastAsia="仿宋_GB2312"/>
          <w:color w:val="FF0000"/>
          <w:sz w:val="32"/>
          <w:szCs w:val="32"/>
        </w:rPr>
      </w:pPr>
      <w:r>
        <w:rPr>
          <w:rFonts w:hint="eastAsia" w:ascii="黑体" w:hAnsi="黑体" w:eastAsia="黑体" w:cs="黑体"/>
          <w:b/>
          <w:sz w:val="32"/>
          <w:szCs w:val="32"/>
        </w:rPr>
        <w:t>第十四条</w:t>
      </w:r>
      <w:r>
        <w:rPr>
          <w:rFonts w:eastAsia="仿宋_GB2312"/>
          <w:sz w:val="32"/>
          <w:szCs w:val="32"/>
        </w:rPr>
        <w:t xml:space="preserve"> 起草的规章内容涉及市人民政府其他部门的职责或者与其他部门工作关系紧密的，起草部门应当充分征求其他部门的意见。有关部门对征求意见稿应当认真研究，提出同意或修改的意见，经部门主要负责人签署并加盖本部门印章后，按起草部门的要求及时反馈，逾期或者不按要求回复的，视为同意。</w:t>
      </w:r>
    </w:p>
    <w:p>
      <w:pPr>
        <w:spacing w:line="600" w:lineRule="exact"/>
        <w:ind w:firstLine="640" w:firstLineChars="200"/>
        <w:rPr>
          <w:rFonts w:eastAsia="仿宋_GB2312"/>
          <w:sz w:val="32"/>
          <w:szCs w:val="32"/>
        </w:rPr>
      </w:pPr>
      <w:r>
        <w:rPr>
          <w:rFonts w:eastAsia="仿宋_GB2312"/>
          <w:sz w:val="32"/>
          <w:szCs w:val="32"/>
        </w:rPr>
        <w:t xml:space="preserve">起草部门应当认真研究有关部门提出的意见，对合理的意见应予采纳；对有争议的意见应当充分协商；涉及重大问题的，双方部门主要负责人应当协商；经过双方主要负责人充分协商仍不能达成一致的，起草部门应当在上报规章送审稿时说明情况和理由。 </w:t>
      </w:r>
    </w:p>
    <w:p>
      <w:pPr>
        <w:spacing w:line="600" w:lineRule="exact"/>
        <w:ind w:firstLine="640" w:firstLineChars="200"/>
        <w:rPr>
          <w:rFonts w:eastAsia="仿宋_GB2312"/>
          <w:sz w:val="32"/>
          <w:szCs w:val="32"/>
        </w:rPr>
      </w:pPr>
      <w:r>
        <w:rPr>
          <w:rFonts w:eastAsia="仿宋_GB2312"/>
          <w:sz w:val="32"/>
          <w:szCs w:val="32"/>
        </w:rPr>
        <w:t xml:space="preserve">起草的规章内容涉及有关管理体制、职能调整等应当由市人民政府决策的重大问题，起草部门应当提出解决方案，报请市人民政府决定。 </w:t>
      </w:r>
    </w:p>
    <w:p>
      <w:pPr>
        <w:tabs>
          <w:tab w:val="left" w:pos="420"/>
          <w:tab w:val="left" w:pos="640"/>
        </w:tabs>
        <w:spacing w:line="600" w:lineRule="exact"/>
        <w:ind w:firstLine="643" w:firstLineChars="200"/>
        <w:rPr>
          <w:rFonts w:eastAsia="仿宋_GB2312"/>
          <w:sz w:val="32"/>
          <w:szCs w:val="32"/>
        </w:rPr>
      </w:pPr>
      <w:r>
        <w:rPr>
          <w:rFonts w:hint="eastAsia" w:ascii="黑体" w:hAnsi="黑体" w:eastAsia="黑体" w:cs="黑体"/>
          <w:b/>
          <w:sz w:val="32"/>
          <w:szCs w:val="32"/>
        </w:rPr>
        <w:t>第十五条</w:t>
      </w:r>
      <w:r>
        <w:rPr>
          <w:rFonts w:eastAsia="仿宋_GB2312"/>
          <w:sz w:val="32"/>
          <w:szCs w:val="32"/>
        </w:rPr>
        <w:t xml:space="preserve"> 起草规章应当由起草部门的法制机构进行审核，经起草部门领导班子集体讨论通过，形成规章送审稿，由部门主要负责人签署后，上报市人民政府审查。几个部门共同起草的规章送审稿，应当由该几个起草部门主要负责人共同签署。</w:t>
      </w:r>
    </w:p>
    <w:p>
      <w:pPr>
        <w:tabs>
          <w:tab w:val="left" w:pos="420"/>
          <w:tab w:val="left" w:pos="640"/>
        </w:tabs>
        <w:spacing w:line="600" w:lineRule="exact"/>
        <w:ind w:firstLine="643" w:firstLineChars="200"/>
        <w:rPr>
          <w:rFonts w:eastAsia="仿宋_GB2312"/>
          <w:sz w:val="32"/>
          <w:szCs w:val="32"/>
        </w:rPr>
      </w:pPr>
      <w:r>
        <w:rPr>
          <w:rFonts w:hint="eastAsia" w:ascii="黑体" w:hAnsi="黑体" w:eastAsia="黑体" w:cs="黑体"/>
          <w:b/>
          <w:sz w:val="32"/>
          <w:szCs w:val="32"/>
        </w:rPr>
        <w:t>第十六条</w:t>
      </w:r>
      <w:r>
        <w:rPr>
          <w:rFonts w:eastAsia="仿宋_GB2312"/>
          <w:sz w:val="32"/>
          <w:szCs w:val="32"/>
        </w:rPr>
        <w:t xml:space="preserve"> 起草部门报送规章送审稿时，应当提交下列文件和材料： </w:t>
      </w:r>
    </w:p>
    <w:p>
      <w:pPr>
        <w:spacing w:line="600" w:lineRule="exact"/>
        <w:ind w:firstLine="640" w:firstLineChars="200"/>
        <w:rPr>
          <w:rFonts w:eastAsia="仿宋_GB2312"/>
          <w:sz w:val="32"/>
          <w:szCs w:val="32"/>
        </w:rPr>
      </w:pPr>
      <w:r>
        <w:rPr>
          <w:rFonts w:eastAsia="仿宋_GB2312"/>
          <w:sz w:val="32"/>
          <w:szCs w:val="32"/>
        </w:rPr>
        <w:t xml:space="preserve">（一）报送审查的请示； </w:t>
      </w:r>
    </w:p>
    <w:p>
      <w:pPr>
        <w:spacing w:line="600" w:lineRule="exact"/>
        <w:ind w:firstLine="640" w:firstLineChars="200"/>
        <w:rPr>
          <w:rFonts w:eastAsia="仿宋_GB2312"/>
          <w:sz w:val="32"/>
          <w:szCs w:val="32"/>
        </w:rPr>
      </w:pPr>
      <w:r>
        <w:rPr>
          <w:rFonts w:eastAsia="仿宋_GB2312"/>
          <w:sz w:val="32"/>
          <w:szCs w:val="32"/>
        </w:rPr>
        <w:t xml:space="preserve">（二）送审稿正文； </w:t>
      </w:r>
    </w:p>
    <w:p>
      <w:pPr>
        <w:spacing w:line="600" w:lineRule="exact"/>
        <w:ind w:firstLine="640" w:firstLineChars="200"/>
        <w:rPr>
          <w:rFonts w:eastAsia="仿宋_GB2312"/>
          <w:sz w:val="32"/>
          <w:szCs w:val="32"/>
        </w:rPr>
      </w:pPr>
      <w:r>
        <w:rPr>
          <w:rFonts w:eastAsia="仿宋_GB2312"/>
          <w:sz w:val="32"/>
          <w:szCs w:val="32"/>
        </w:rPr>
        <w:t xml:space="preserve">（三）送审稿起草说明； </w:t>
      </w:r>
    </w:p>
    <w:p>
      <w:pPr>
        <w:spacing w:line="600" w:lineRule="exact"/>
        <w:ind w:firstLine="640" w:firstLineChars="200"/>
        <w:rPr>
          <w:rFonts w:eastAsia="仿宋_GB2312"/>
          <w:sz w:val="32"/>
          <w:szCs w:val="32"/>
        </w:rPr>
      </w:pPr>
      <w:r>
        <w:rPr>
          <w:rFonts w:eastAsia="仿宋_GB2312"/>
          <w:sz w:val="32"/>
          <w:szCs w:val="32"/>
        </w:rPr>
        <w:t xml:space="preserve">（四）有关机关、组织和公民对送审稿主要问题的不同意见及部门之间协商会签的原件；召开听证会的，应当附有听证会记录； </w:t>
      </w:r>
    </w:p>
    <w:p>
      <w:pPr>
        <w:spacing w:line="600" w:lineRule="exact"/>
        <w:ind w:firstLine="640" w:firstLineChars="200"/>
        <w:rPr>
          <w:rFonts w:eastAsia="仿宋_GB2312"/>
          <w:sz w:val="32"/>
          <w:szCs w:val="32"/>
        </w:rPr>
      </w:pPr>
      <w:r>
        <w:rPr>
          <w:rFonts w:eastAsia="仿宋_GB2312"/>
          <w:sz w:val="32"/>
          <w:szCs w:val="32"/>
        </w:rPr>
        <w:t xml:space="preserve">（五）有关法律依据； </w:t>
      </w:r>
    </w:p>
    <w:p>
      <w:pPr>
        <w:spacing w:line="600" w:lineRule="exact"/>
        <w:ind w:firstLine="640" w:firstLineChars="200"/>
        <w:rPr>
          <w:rFonts w:hint="eastAsia" w:eastAsia="仿宋_GB2312"/>
          <w:sz w:val="32"/>
          <w:szCs w:val="32"/>
        </w:rPr>
      </w:pPr>
      <w:r>
        <w:rPr>
          <w:rFonts w:eastAsia="仿宋_GB2312"/>
          <w:sz w:val="32"/>
          <w:szCs w:val="32"/>
        </w:rPr>
        <w:t>（六）</w:t>
      </w:r>
      <w:r>
        <w:rPr>
          <w:rFonts w:hint="eastAsia" w:eastAsia="仿宋_GB2312"/>
          <w:sz w:val="32"/>
          <w:szCs w:val="32"/>
        </w:rPr>
        <w:t>制度廉洁性评估报告；涉及到社会稳定风险的，还应提交社会稳定风险评估报告；</w:t>
      </w:r>
    </w:p>
    <w:p>
      <w:pPr>
        <w:spacing w:line="600" w:lineRule="exact"/>
        <w:ind w:firstLine="640" w:firstLineChars="200"/>
        <w:rPr>
          <w:rFonts w:eastAsia="仿宋_GB2312"/>
          <w:sz w:val="32"/>
          <w:szCs w:val="32"/>
        </w:rPr>
      </w:pPr>
      <w:r>
        <w:rPr>
          <w:rFonts w:hint="eastAsia" w:eastAsia="仿宋_GB2312"/>
          <w:sz w:val="32"/>
          <w:szCs w:val="32"/>
        </w:rPr>
        <w:t>（七）</w:t>
      </w:r>
      <w:r>
        <w:rPr>
          <w:rFonts w:eastAsia="仿宋_GB2312"/>
          <w:sz w:val="32"/>
          <w:szCs w:val="32"/>
        </w:rPr>
        <w:t>其他有关材料。</w:t>
      </w:r>
    </w:p>
    <w:p>
      <w:pPr>
        <w:spacing w:line="600" w:lineRule="exact"/>
        <w:ind w:firstLine="643" w:firstLineChars="200"/>
        <w:rPr>
          <w:rFonts w:eastAsia="仿宋_GB2312"/>
          <w:sz w:val="32"/>
          <w:szCs w:val="32"/>
        </w:rPr>
      </w:pPr>
      <w:r>
        <w:rPr>
          <w:rFonts w:hint="eastAsia" w:ascii="黑体" w:hAnsi="黑体" w:eastAsia="黑体" w:cs="黑体"/>
          <w:b/>
          <w:sz w:val="32"/>
          <w:szCs w:val="32"/>
        </w:rPr>
        <w:t>第十七条</w:t>
      </w:r>
      <w:r>
        <w:rPr>
          <w:rFonts w:eastAsia="仿宋_GB2312"/>
          <w:sz w:val="32"/>
          <w:szCs w:val="32"/>
        </w:rPr>
        <w:t xml:space="preserve"> 规章送审稿起草说明应当包括以下内容：</w:t>
      </w:r>
    </w:p>
    <w:p>
      <w:pPr>
        <w:spacing w:line="600" w:lineRule="exact"/>
        <w:ind w:firstLine="640" w:firstLineChars="200"/>
        <w:rPr>
          <w:rFonts w:eastAsia="仿宋_GB2312"/>
          <w:sz w:val="32"/>
          <w:szCs w:val="32"/>
        </w:rPr>
      </w:pPr>
      <w:r>
        <w:rPr>
          <w:rFonts w:eastAsia="仿宋_GB2312"/>
          <w:sz w:val="32"/>
          <w:szCs w:val="32"/>
        </w:rPr>
        <w:t>（一）拟规范事项的现状和主要问题；</w:t>
      </w:r>
    </w:p>
    <w:p>
      <w:pPr>
        <w:spacing w:line="600" w:lineRule="exact"/>
        <w:ind w:firstLine="640" w:firstLineChars="200"/>
        <w:rPr>
          <w:rFonts w:eastAsia="仿宋_GB2312"/>
          <w:sz w:val="32"/>
          <w:szCs w:val="32"/>
        </w:rPr>
      </w:pPr>
      <w:r>
        <w:rPr>
          <w:rFonts w:eastAsia="仿宋_GB2312"/>
          <w:sz w:val="32"/>
          <w:szCs w:val="32"/>
        </w:rPr>
        <w:t>（二）起草的指导思想与宗旨；</w:t>
      </w:r>
    </w:p>
    <w:p>
      <w:pPr>
        <w:spacing w:line="600" w:lineRule="exact"/>
        <w:ind w:firstLine="640" w:firstLineChars="200"/>
        <w:rPr>
          <w:rFonts w:eastAsia="仿宋_GB2312"/>
          <w:sz w:val="32"/>
          <w:szCs w:val="32"/>
        </w:rPr>
      </w:pPr>
      <w:r>
        <w:rPr>
          <w:rFonts w:eastAsia="仿宋_GB2312"/>
          <w:sz w:val="32"/>
          <w:szCs w:val="32"/>
        </w:rPr>
        <w:t>（三）规定的主要措施及其法律依据；</w:t>
      </w:r>
    </w:p>
    <w:p>
      <w:pPr>
        <w:spacing w:line="600" w:lineRule="exact"/>
        <w:ind w:firstLine="640" w:firstLineChars="200"/>
        <w:rPr>
          <w:rFonts w:eastAsia="仿宋_GB2312"/>
          <w:sz w:val="32"/>
          <w:szCs w:val="32"/>
        </w:rPr>
      </w:pPr>
      <w:r>
        <w:rPr>
          <w:rFonts w:eastAsia="仿宋_GB2312"/>
          <w:sz w:val="32"/>
          <w:szCs w:val="32"/>
        </w:rPr>
        <w:t>（四）相关部门协商会签情况及对不同意见的处理；</w:t>
      </w:r>
    </w:p>
    <w:p>
      <w:pPr>
        <w:spacing w:line="600" w:lineRule="exact"/>
        <w:ind w:firstLine="640" w:firstLineChars="200"/>
        <w:rPr>
          <w:rFonts w:eastAsia="仿宋_GB2312"/>
          <w:sz w:val="32"/>
          <w:szCs w:val="32"/>
        </w:rPr>
      </w:pPr>
      <w:r>
        <w:rPr>
          <w:rFonts w:eastAsia="仿宋_GB2312"/>
          <w:sz w:val="32"/>
          <w:szCs w:val="32"/>
        </w:rPr>
        <w:t>（五）需要说明的其他问题。</w:t>
      </w:r>
    </w:p>
    <w:p>
      <w:pPr>
        <w:spacing w:line="600" w:lineRule="exact"/>
        <w:ind w:firstLine="643" w:firstLineChars="200"/>
        <w:rPr>
          <w:rFonts w:eastAsia="仿宋_GB2312"/>
          <w:sz w:val="32"/>
          <w:szCs w:val="32"/>
        </w:rPr>
      </w:pPr>
      <w:r>
        <w:rPr>
          <w:rFonts w:hint="eastAsia" w:ascii="黑体" w:hAnsi="黑体" w:eastAsia="黑体" w:cs="黑体"/>
          <w:b/>
          <w:sz w:val="32"/>
          <w:szCs w:val="32"/>
        </w:rPr>
        <w:t>第十八条</w:t>
      </w:r>
      <w:r>
        <w:rPr>
          <w:rFonts w:eastAsia="仿宋_GB2312"/>
          <w:sz w:val="32"/>
          <w:szCs w:val="32"/>
        </w:rPr>
        <w:t xml:space="preserve"> 起草部门应当在年度立法计划规定的审议时间前</w:t>
      </w:r>
      <w:r>
        <w:rPr>
          <w:rFonts w:hint="eastAsia" w:ascii="仿宋_GB2312" w:eastAsia="仿宋_GB2312"/>
          <w:sz w:val="32"/>
          <w:szCs w:val="32"/>
        </w:rPr>
        <w:t>4</w:t>
      </w:r>
      <w:r>
        <w:rPr>
          <w:rFonts w:eastAsia="仿宋_GB2312"/>
          <w:sz w:val="32"/>
          <w:szCs w:val="32"/>
        </w:rPr>
        <w:t xml:space="preserve">个月完成起草工作并报送审查；因特殊情况不能按时完成起草工作并上报审查的，应当向市人民政府提交书面报告，并抄送市政府法制机构。 </w:t>
      </w:r>
    </w:p>
    <w:p>
      <w:pPr>
        <w:spacing w:line="600" w:lineRule="exact"/>
        <w:ind w:firstLine="643" w:firstLineChars="200"/>
        <w:rPr>
          <w:rFonts w:eastAsia="仿宋_GB2312"/>
          <w:sz w:val="32"/>
          <w:szCs w:val="32"/>
        </w:rPr>
      </w:pPr>
      <w:r>
        <w:rPr>
          <w:rFonts w:hint="eastAsia" w:ascii="黑体" w:hAnsi="黑体" w:eastAsia="黑体" w:cs="黑体"/>
          <w:b/>
          <w:sz w:val="32"/>
          <w:szCs w:val="32"/>
        </w:rPr>
        <w:t>第十九条</w:t>
      </w:r>
      <w:r>
        <w:rPr>
          <w:rFonts w:eastAsia="仿宋_GB2312"/>
          <w:sz w:val="32"/>
          <w:szCs w:val="32"/>
        </w:rPr>
        <w:t xml:space="preserve"> 市政府法制机构应当加强对规章起草工作的指导，并可以提前参与规章起草的有关调研、论证工作。 </w:t>
      </w:r>
    </w:p>
    <w:p>
      <w:pPr>
        <w:spacing w:line="600" w:lineRule="exact"/>
        <w:ind w:firstLine="640" w:firstLineChars="200"/>
        <w:rPr>
          <w:rFonts w:eastAsia="仿宋_GB2312"/>
          <w:sz w:val="32"/>
          <w:szCs w:val="32"/>
        </w:rPr>
      </w:pPr>
    </w:p>
    <w:p>
      <w:pPr>
        <w:spacing w:line="600" w:lineRule="exact"/>
        <w:jc w:val="center"/>
        <w:rPr>
          <w:rFonts w:eastAsia="黑体"/>
          <w:sz w:val="32"/>
          <w:szCs w:val="32"/>
        </w:rPr>
      </w:pPr>
      <w:r>
        <w:rPr>
          <w:rFonts w:hAnsi="黑体" w:eastAsia="黑体"/>
          <w:sz w:val="32"/>
          <w:szCs w:val="32"/>
        </w:rPr>
        <w:t>第四章</w:t>
      </w:r>
      <w:r>
        <w:rPr>
          <w:rFonts w:eastAsia="黑体"/>
          <w:sz w:val="32"/>
          <w:szCs w:val="32"/>
        </w:rPr>
        <w:t xml:space="preserve">  </w:t>
      </w:r>
      <w:r>
        <w:rPr>
          <w:rFonts w:hAnsi="黑体" w:eastAsia="黑体"/>
          <w:sz w:val="32"/>
          <w:szCs w:val="32"/>
        </w:rPr>
        <w:t>审</w:t>
      </w:r>
      <w:r>
        <w:rPr>
          <w:rFonts w:eastAsia="黑体"/>
          <w:sz w:val="32"/>
          <w:szCs w:val="32"/>
        </w:rPr>
        <w:t xml:space="preserve"> </w:t>
      </w:r>
      <w:r>
        <w:rPr>
          <w:rFonts w:hAnsi="黑体" w:eastAsia="黑体"/>
          <w:sz w:val="32"/>
          <w:szCs w:val="32"/>
        </w:rPr>
        <w:t>查</w:t>
      </w:r>
    </w:p>
    <w:p>
      <w:pPr>
        <w:spacing w:line="600" w:lineRule="exact"/>
        <w:ind w:firstLine="640" w:firstLineChars="200"/>
        <w:rPr>
          <w:rFonts w:eastAsia="仿宋_GB2312"/>
          <w:sz w:val="32"/>
          <w:szCs w:val="32"/>
        </w:rPr>
      </w:pPr>
    </w:p>
    <w:p>
      <w:pPr>
        <w:spacing w:line="600" w:lineRule="exact"/>
        <w:ind w:firstLine="643" w:firstLineChars="200"/>
        <w:rPr>
          <w:rFonts w:eastAsia="仿宋_GB2312"/>
          <w:sz w:val="32"/>
          <w:szCs w:val="32"/>
        </w:rPr>
      </w:pPr>
      <w:r>
        <w:rPr>
          <w:rFonts w:hint="eastAsia" w:ascii="黑体" w:hAnsi="黑体" w:eastAsia="黑体" w:cs="黑体"/>
          <w:b/>
          <w:sz w:val="32"/>
          <w:szCs w:val="32"/>
        </w:rPr>
        <w:t>第二十条</w:t>
      </w:r>
      <w:r>
        <w:rPr>
          <w:rFonts w:eastAsia="仿宋_GB2312"/>
          <w:sz w:val="32"/>
          <w:szCs w:val="32"/>
        </w:rPr>
        <w:t xml:space="preserve"> 规章送审稿由市政府法制机构负责统一审查。市政府法制机构主要从以下方面对送审稿进行审查： </w:t>
      </w:r>
    </w:p>
    <w:p>
      <w:pPr>
        <w:spacing w:line="600" w:lineRule="exact"/>
        <w:ind w:firstLine="640" w:firstLineChars="200"/>
        <w:rPr>
          <w:rFonts w:eastAsia="仿宋_GB2312"/>
          <w:sz w:val="32"/>
          <w:szCs w:val="32"/>
        </w:rPr>
      </w:pPr>
      <w:r>
        <w:rPr>
          <w:rFonts w:eastAsia="仿宋_GB2312"/>
          <w:sz w:val="32"/>
          <w:szCs w:val="32"/>
        </w:rPr>
        <w:t xml:space="preserve">（一）是否符合宪法、法律、法规规定，是否与其他规章相衔接； </w:t>
      </w:r>
    </w:p>
    <w:p>
      <w:pPr>
        <w:spacing w:line="600" w:lineRule="exact"/>
        <w:ind w:firstLine="640" w:firstLineChars="200"/>
        <w:rPr>
          <w:rFonts w:eastAsia="仿宋_GB2312"/>
          <w:sz w:val="32"/>
          <w:szCs w:val="32"/>
        </w:rPr>
      </w:pPr>
      <w:r>
        <w:rPr>
          <w:rFonts w:eastAsia="仿宋_GB2312"/>
          <w:sz w:val="32"/>
          <w:szCs w:val="32"/>
        </w:rPr>
        <w:t xml:space="preserve">（二）是否符合本规定第十二条的规定； </w:t>
      </w:r>
    </w:p>
    <w:p>
      <w:pPr>
        <w:spacing w:line="600" w:lineRule="exact"/>
        <w:ind w:firstLine="640" w:firstLineChars="200"/>
        <w:rPr>
          <w:rFonts w:eastAsia="仿宋_GB2312"/>
          <w:sz w:val="32"/>
          <w:szCs w:val="32"/>
        </w:rPr>
      </w:pPr>
      <w:r>
        <w:rPr>
          <w:rFonts w:eastAsia="仿宋_GB2312"/>
          <w:sz w:val="32"/>
          <w:szCs w:val="32"/>
        </w:rPr>
        <w:t xml:space="preserve">（三）是否已经正确处理有关机关、组织和公民对该规章送审稿的不同意见； </w:t>
      </w:r>
    </w:p>
    <w:p>
      <w:pPr>
        <w:spacing w:line="600" w:lineRule="exact"/>
        <w:ind w:firstLine="640" w:firstLineChars="200"/>
        <w:rPr>
          <w:rFonts w:eastAsia="仿宋_GB2312"/>
          <w:sz w:val="32"/>
          <w:szCs w:val="32"/>
        </w:rPr>
      </w:pPr>
      <w:r>
        <w:rPr>
          <w:rFonts w:eastAsia="仿宋_GB2312"/>
          <w:sz w:val="32"/>
          <w:szCs w:val="32"/>
        </w:rPr>
        <w:t xml:space="preserve">（四）是否符合立法技术的要求； </w:t>
      </w:r>
    </w:p>
    <w:p>
      <w:pPr>
        <w:spacing w:line="600" w:lineRule="exact"/>
        <w:ind w:firstLine="640" w:firstLineChars="200"/>
        <w:rPr>
          <w:rFonts w:eastAsia="仿宋_GB2312"/>
          <w:sz w:val="32"/>
          <w:szCs w:val="32"/>
        </w:rPr>
      </w:pPr>
      <w:r>
        <w:rPr>
          <w:rFonts w:eastAsia="仿宋_GB2312"/>
          <w:sz w:val="32"/>
          <w:szCs w:val="32"/>
        </w:rPr>
        <w:t xml:space="preserve">（五）需要审查的其他内容。 </w:t>
      </w:r>
    </w:p>
    <w:p>
      <w:pPr>
        <w:spacing w:line="600" w:lineRule="exact"/>
        <w:ind w:firstLine="643" w:firstLineChars="200"/>
        <w:rPr>
          <w:rFonts w:eastAsia="仿宋_GB2312"/>
          <w:sz w:val="32"/>
          <w:szCs w:val="32"/>
        </w:rPr>
      </w:pPr>
      <w:r>
        <w:rPr>
          <w:rFonts w:hint="eastAsia" w:ascii="黑体" w:hAnsi="黑体" w:eastAsia="黑体" w:cs="黑体"/>
          <w:b/>
          <w:sz w:val="32"/>
          <w:szCs w:val="32"/>
        </w:rPr>
        <w:t>第二十一条</w:t>
      </w:r>
      <w:r>
        <w:rPr>
          <w:rFonts w:eastAsia="仿宋_GB2312"/>
          <w:sz w:val="32"/>
          <w:szCs w:val="32"/>
        </w:rPr>
        <w:t xml:space="preserve"> 规章送审稿有下列情形之一的，市政府法制机构可以缓办或者退回起草部门： </w:t>
      </w:r>
    </w:p>
    <w:p>
      <w:pPr>
        <w:spacing w:line="600" w:lineRule="exact"/>
        <w:ind w:firstLine="640" w:firstLineChars="200"/>
        <w:rPr>
          <w:rFonts w:eastAsia="仿宋_GB2312"/>
          <w:sz w:val="32"/>
          <w:szCs w:val="32"/>
        </w:rPr>
      </w:pPr>
      <w:r>
        <w:rPr>
          <w:rFonts w:eastAsia="仿宋_GB2312"/>
          <w:sz w:val="32"/>
          <w:szCs w:val="32"/>
        </w:rPr>
        <w:t xml:space="preserve">（一）未列入市政府年度立法计划的； </w:t>
      </w:r>
    </w:p>
    <w:p>
      <w:pPr>
        <w:spacing w:line="600" w:lineRule="exact"/>
        <w:ind w:firstLine="640" w:firstLineChars="200"/>
        <w:rPr>
          <w:rFonts w:eastAsia="仿宋_GB2312"/>
          <w:sz w:val="32"/>
          <w:szCs w:val="32"/>
        </w:rPr>
      </w:pPr>
      <w:r>
        <w:rPr>
          <w:rFonts w:eastAsia="仿宋_GB2312"/>
          <w:sz w:val="32"/>
          <w:szCs w:val="32"/>
        </w:rPr>
        <w:t>（二）经初步审查，发现制定规章的基本条件尚不成熟的；</w:t>
      </w:r>
    </w:p>
    <w:p>
      <w:pPr>
        <w:spacing w:line="600" w:lineRule="exact"/>
        <w:ind w:firstLine="640" w:firstLineChars="200"/>
        <w:rPr>
          <w:rFonts w:eastAsia="仿宋_GB2312"/>
          <w:sz w:val="32"/>
          <w:szCs w:val="32"/>
        </w:rPr>
      </w:pPr>
      <w:r>
        <w:rPr>
          <w:rFonts w:eastAsia="仿宋_GB2312"/>
          <w:sz w:val="32"/>
          <w:szCs w:val="32"/>
        </w:rPr>
        <w:t>（三）主要内容不符合本规定第十二条规定的；</w:t>
      </w:r>
    </w:p>
    <w:p>
      <w:pPr>
        <w:spacing w:line="600" w:lineRule="exact"/>
        <w:ind w:firstLine="640" w:firstLineChars="200"/>
        <w:rPr>
          <w:rFonts w:eastAsia="仿宋_GB2312"/>
          <w:sz w:val="32"/>
          <w:szCs w:val="32"/>
        </w:rPr>
      </w:pPr>
      <w:r>
        <w:rPr>
          <w:rFonts w:eastAsia="仿宋_GB2312"/>
          <w:sz w:val="32"/>
          <w:szCs w:val="32"/>
        </w:rPr>
        <w:t xml:space="preserve">（四）立法技术上存在重大缺陷，需要做全面调整和修改的； </w:t>
      </w:r>
    </w:p>
    <w:p>
      <w:pPr>
        <w:spacing w:line="600" w:lineRule="exact"/>
        <w:ind w:firstLine="640" w:firstLineChars="200"/>
        <w:rPr>
          <w:rFonts w:eastAsia="仿宋_GB2312"/>
          <w:sz w:val="32"/>
          <w:szCs w:val="32"/>
        </w:rPr>
      </w:pPr>
      <w:r>
        <w:rPr>
          <w:rFonts w:eastAsia="仿宋_GB2312"/>
          <w:sz w:val="32"/>
          <w:szCs w:val="32"/>
        </w:rPr>
        <w:t xml:space="preserve">（五）有关部门对规章送审稿的主要内容存在较大争议，起草部门未与有关部门协商的； </w:t>
      </w:r>
    </w:p>
    <w:p>
      <w:pPr>
        <w:spacing w:line="600" w:lineRule="exact"/>
        <w:ind w:firstLine="640" w:firstLineChars="200"/>
        <w:rPr>
          <w:rFonts w:eastAsia="仿宋_GB2312"/>
          <w:sz w:val="32"/>
          <w:szCs w:val="32"/>
        </w:rPr>
      </w:pPr>
      <w:r>
        <w:rPr>
          <w:rFonts w:eastAsia="仿宋_GB2312"/>
          <w:sz w:val="32"/>
          <w:szCs w:val="32"/>
        </w:rPr>
        <w:t xml:space="preserve">（六）上报送审稿不符合本规定第十五条、第十六条、第十七条规定的。 </w:t>
      </w:r>
    </w:p>
    <w:p>
      <w:pPr>
        <w:spacing w:line="600" w:lineRule="exact"/>
        <w:ind w:firstLine="643" w:firstLineChars="200"/>
        <w:rPr>
          <w:rFonts w:eastAsia="仿宋_GB2312"/>
          <w:sz w:val="32"/>
          <w:szCs w:val="32"/>
        </w:rPr>
      </w:pPr>
      <w:r>
        <w:rPr>
          <w:rFonts w:hint="eastAsia" w:ascii="黑体" w:hAnsi="黑体" w:eastAsia="黑体" w:cs="黑体"/>
          <w:b/>
          <w:sz w:val="32"/>
          <w:szCs w:val="32"/>
        </w:rPr>
        <w:t>第二十二条</w:t>
      </w:r>
      <w:r>
        <w:rPr>
          <w:rFonts w:eastAsia="仿宋_GB2312"/>
          <w:sz w:val="32"/>
          <w:szCs w:val="32"/>
        </w:rPr>
        <w:t xml:space="preserve"> 市政府法制机构应当将规章送审稿分送市政府有关部门、各区（开发区、新区）人民政府（管委会）、各街道办事处、有关组织、专家及管理相对人征求意见。 </w:t>
      </w:r>
    </w:p>
    <w:p>
      <w:pPr>
        <w:spacing w:line="600" w:lineRule="exact"/>
        <w:ind w:firstLine="640" w:firstLineChars="200"/>
        <w:rPr>
          <w:rFonts w:eastAsia="仿宋_GB2312"/>
          <w:sz w:val="32"/>
          <w:szCs w:val="32"/>
        </w:rPr>
      </w:pPr>
      <w:r>
        <w:rPr>
          <w:rFonts w:eastAsia="仿宋_GB2312"/>
          <w:sz w:val="32"/>
          <w:szCs w:val="32"/>
        </w:rPr>
        <w:t xml:space="preserve">有关部门、单位、专家接到规章征求意见稿后，应当认真研究、讨论，按时反馈书面意见。市政府有关部门、各区（开发区、新区）人民政府（管委会）、各街道办事处反馈的书面意见，应加盖本单位的印章。逾期未反馈书面意见的，按无意见处理。 </w:t>
      </w:r>
    </w:p>
    <w:p>
      <w:pPr>
        <w:spacing w:line="600" w:lineRule="exact"/>
        <w:ind w:firstLine="643" w:firstLineChars="200"/>
        <w:rPr>
          <w:rFonts w:eastAsia="仿宋_GB2312"/>
          <w:sz w:val="32"/>
          <w:szCs w:val="32"/>
        </w:rPr>
      </w:pPr>
      <w:r>
        <w:rPr>
          <w:rFonts w:hint="eastAsia" w:ascii="黑体" w:hAnsi="黑体" w:eastAsia="黑体" w:cs="黑体"/>
          <w:b/>
          <w:sz w:val="32"/>
          <w:szCs w:val="32"/>
        </w:rPr>
        <w:t>第二十三条</w:t>
      </w:r>
      <w:r>
        <w:rPr>
          <w:rFonts w:eastAsia="仿宋_GB2312"/>
          <w:sz w:val="32"/>
          <w:szCs w:val="32"/>
        </w:rPr>
        <w:t xml:space="preserve"> 市政府法制机构应当就规章送审稿涉及的主要问题，深入基层进行实地调查研究，听取基层有关机关、组织和公民的意见。 </w:t>
      </w:r>
    </w:p>
    <w:p>
      <w:pPr>
        <w:spacing w:line="600" w:lineRule="exact"/>
        <w:ind w:firstLine="643" w:firstLineChars="200"/>
        <w:rPr>
          <w:rFonts w:eastAsia="仿宋_GB2312"/>
          <w:sz w:val="32"/>
          <w:szCs w:val="32"/>
        </w:rPr>
      </w:pPr>
      <w:r>
        <w:rPr>
          <w:rFonts w:hint="eastAsia" w:ascii="黑体" w:hAnsi="黑体" w:eastAsia="黑体" w:cs="黑体"/>
          <w:b/>
          <w:sz w:val="32"/>
          <w:szCs w:val="32"/>
        </w:rPr>
        <w:t>第二十四条</w:t>
      </w:r>
      <w:r>
        <w:rPr>
          <w:rFonts w:eastAsia="仿宋_GB2312"/>
          <w:sz w:val="32"/>
          <w:szCs w:val="32"/>
        </w:rPr>
        <w:t xml:space="preserve"> 规章送审稿涉及重大问题的，市政府法制机构应当召开由有关机关、组织和专家参加的座谈会、论证会，听取意见，研究论证。 </w:t>
      </w:r>
    </w:p>
    <w:p>
      <w:pPr>
        <w:spacing w:line="600" w:lineRule="exact"/>
        <w:ind w:firstLine="640" w:firstLineChars="200"/>
        <w:rPr>
          <w:rFonts w:eastAsia="仿宋_GB2312"/>
          <w:sz w:val="32"/>
          <w:szCs w:val="32"/>
        </w:rPr>
      </w:pPr>
      <w:r>
        <w:rPr>
          <w:rFonts w:eastAsia="仿宋_GB2312"/>
          <w:sz w:val="32"/>
          <w:szCs w:val="32"/>
        </w:rPr>
        <w:t xml:space="preserve">规章送审稿直接涉及公民、法人或者其他组织切身利益，存在重大意见分歧，起草部门在起草过程中未向社会公开征求意见，也未举行听证会的，经市人民政府批准，市政府法制机构可以向社会公布征求意见，也可以举行听证会。 </w:t>
      </w:r>
    </w:p>
    <w:p>
      <w:pPr>
        <w:spacing w:line="600" w:lineRule="exact"/>
        <w:ind w:firstLine="643" w:firstLineChars="200"/>
        <w:rPr>
          <w:rFonts w:eastAsia="仿宋_GB2312"/>
          <w:sz w:val="32"/>
          <w:szCs w:val="32"/>
        </w:rPr>
      </w:pPr>
      <w:r>
        <w:rPr>
          <w:rFonts w:hint="eastAsia" w:ascii="黑体" w:hAnsi="黑体" w:eastAsia="黑体" w:cs="黑体"/>
          <w:b/>
          <w:sz w:val="32"/>
          <w:szCs w:val="32"/>
        </w:rPr>
        <w:t>第二十五条</w:t>
      </w:r>
      <w:r>
        <w:rPr>
          <w:rFonts w:eastAsia="仿宋_GB2312"/>
          <w:sz w:val="32"/>
          <w:szCs w:val="32"/>
        </w:rPr>
        <w:t xml:space="preserve"> 市政府法制机构在审查规章送审稿过程中，起草部门应当予以积极配合。 </w:t>
      </w:r>
    </w:p>
    <w:p>
      <w:pPr>
        <w:spacing w:line="600" w:lineRule="exact"/>
        <w:ind w:firstLine="643" w:firstLineChars="200"/>
        <w:rPr>
          <w:rFonts w:eastAsia="仿宋_GB2312"/>
          <w:sz w:val="32"/>
          <w:szCs w:val="32"/>
        </w:rPr>
      </w:pPr>
      <w:r>
        <w:rPr>
          <w:rFonts w:hint="eastAsia" w:ascii="黑体" w:hAnsi="黑体" w:eastAsia="黑体" w:cs="黑体"/>
          <w:b/>
          <w:sz w:val="32"/>
          <w:szCs w:val="32"/>
        </w:rPr>
        <w:t>第二十六条</w:t>
      </w:r>
      <w:r>
        <w:rPr>
          <w:rFonts w:eastAsia="仿宋_GB2312"/>
          <w:sz w:val="32"/>
          <w:szCs w:val="32"/>
        </w:rPr>
        <w:t xml:space="preserve"> 市政府法制机构在审查规章送审稿过程中，应当客观公正、实事求是地对待各种不同意见。 </w:t>
      </w:r>
    </w:p>
    <w:p>
      <w:pPr>
        <w:spacing w:line="600" w:lineRule="exact"/>
        <w:ind w:firstLine="640" w:firstLineChars="200"/>
        <w:rPr>
          <w:rFonts w:eastAsia="仿宋_GB2312"/>
          <w:sz w:val="32"/>
          <w:szCs w:val="32"/>
        </w:rPr>
      </w:pPr>
      <w:r>
        <w:rPr>
          <w:rFonts w:eastAsia="仿宋_GB2312"/>
          <w:sz w:val="32"/>
          <w:szCs w:val="32"/>
        </w:rPr>
        <w:t xml:space="preserve">有关机构或者部门对规章送审稿涉及的主要措施、管理体制、权限分工等问题有不同意见的，市政府法制机构应当进行协调，力求达成一致意见；不能达成一致意见的，应当将争议的主要问题、有关部门或者机构的意见和市政府法制机构的意见上报市人民政府决定。 </w:t>
      </w:r>
    </w:p>
    <w:p>
      <w:pPr>
        <w:spacing w:line="570" w:lineRule="exact"/>
        <w:ind w:firstLine="643" w:firstLineChars="200"/>
        <w:rPr>
          <w:rFonts w:eastAsia="仿宋_GB2312"/>
          <w:sz w:val="32"/>
          <w:szCs w:val="32"/>
        </w:rPr>
      </w:pPr>
      <w:r>
        <w:rPr>
          <w:rFonts w:hint="eastAsia" w:ascii="黑体" w:hAnsi="黑体" w:eastAsia="黑体" w:cs="黑体"/>
          <w:b/>
          <w:sz w:val="32"/>
          <w:szCs w:val="32"/>
        </w:rPr>
        <w:t>第二十七条</w:t>
      </w:r>
      <w:r>
        <w:rPr>
          <w:rFonts w:eastAsia="仿宋_GB2312"/>
          <w:sz w:val="32"/>
          <w:szCs w:val="32"/>
        </w:rPr>
        <w:t xml:space="preserve"> 市政府法制机构应当认真研究各方面的意见，与起草部门协商后，对规章送审稿进行修改，形成规章草案和对草案的审查说明。审查说明应包括制定该规章的依据和必要性、审查过程、拟解决的主要问题和确定的主要措施、重大争议问题的协商情况等内容。 </w:t>
      </w:r>
    </w:p>
    <w:p>
      <w:pPr>
        <w:spacing w:line="570" w:lineRule="exact"/>
        <w:ind w:firstLine="643" w:firstLineChars="200"/>
        <w:rPr>
          <w:rFonts w:eastAsia="仿宋_GB2312"/>
          <w:sz w:val="32"/>
          <w:szCs w:val="32"/>
        </w:rPr>
      </w:pPr>
      <w:r>
        <w:rPr>
          <w:rFonts w:hint="eastAsia" w:ascii="黑体" w:hAnsi="黑体" w:eastAsia="黑体" w:cs="黑体"/>
          <w:b/>
          <w:sz w:val="32"/>
          <w:szCs w:val="32"/>
        </w:rPr>
        <w:t>第二十八条</w:t>
      </w:r>
      <w:r>
        <w:rPr>
          <w:rFonts w:eastAsia="仿宋_GB2312"/>
          <w:sz w:val="32"/>
          <w:szCs w:val="32"/>
        </w:rPr>
        <w:t xml:space="preserve"> 规章草案和审查说明，由市政府法制机构主要负责人签署后，提请市人民政府常务会议审议。 </w:t>
      </w:r>
    </w:p>
    <w:p>
      <w:pPr>
        <w:spacing w:line="400" w:lineRule="exact"/>
        <w:ind w:firstLine="640" w:firstLineChars="200"/>
        <w:rPr>
          <w:rFonts w:eastAsia="仿宋_GB2312"/>
          <w:sz w:val="32"/>
          <w:szCs w:val="32"/>
        </w:rPr>
      </w:pPr>
    </w:p>
    <w:p>
      <w:pPr>
        <w:numPr>
          <w:ilvl w:val="0"/>
          <w:numId w:val="0"/>
        </w:numPr>
        <w:spacing w:line="570" w:lineRule="exact"/>
        <w:ind w:left="2393" w:leftChars="0"/>
        <w:jc w:val="left"/>
        <w:rPr>
          <w:rFonts w:hAnsi="黑体" w:eastAsia="黑体"/>
          <w:sz w:val="32"/>
          <w:szCs w:val="32"/>
        </w:rPr>
      </w:pPr>
      <w:r>
        <w:rPr>
          <w:rFonts w:hint="eastAsia" w:hAnsi="黑体" w:eastAsia="黑体"/>
          <w:sz w:val="32"/>
          <w:szCs w:val="32"/>
          <w:lang w:val="en-US" w:eastAsia="zh-CN"/>
        </w:rPr>
        <w:t xml:space="preserve">第五章 </w:t>
      </w:r>
      <w:r>
        <w:rPr>
          <w:rFonts w:hAnsi="黑体" w:eastAsia="黑体"/>
          <w:sz w:val="32"/>
          <w:szCs w:val="32"/>
        </w:rPr>
        <w:t>决定、公布和备案</w:t>
      </w:r>
    </w:p>
    <w:p>
      <w:pPr>
        <w:pStyle w:val="2"/>
        <w:rPr>
          <w:rFonts w:hint="eastAsia" w:ascii="仿宋_GB2312" w:hAnsi="仿宋_GB2312" w:eastAsia="仿宋_GB2312" w:cs="仿宋_GB2312"/>
          <w:sz w:val="32"/>
          <w:szCs w:val="32"/>
        </w:rPr>
      </w:pPr>
    </w:p>
    <w:p>
      <w:pPr>
        <w:spacing w:line="400" w:lineRule="exact"/>
        <w:ind w:firstLine="640" w:firstLineChars="200"/>
        <w:rPr>
          <w:rFonts w:eastAsia="仿宋_GB2312"/>
          <w:sz w:val="32"/>
          <w:szCs w:val="32"/>
        </w:rPr>
      </w:pPr>
      <w:r>
        <w:rPr>
          <w:rFonts w:eastAsia="方正小标宋简体"/>
          <w:sz w:val="32"/>
          <w:szCs w:val="32"/>
        </w:rPr>
        <w:t xml:space="preserve"> </w:t>
      </w:r>
      <w:r>
        <w:rPr>
          <w:rFonts w:hint="eastAsia" w:ascii="黑体" w:hAnsi="黑体" w:eastAsia="黑体" w:cs="黑体"/>
          <w:b/>
          <w:sz w:val="32"/>
          <w:szCs w:val="32"/>
        </w:rPr>
        <w:t>第二十九条</w:t>
      </w:r>
      <w:r>
        <w:rPr>
          <w:rFonts w:eastAsia="仿宋_GB2312"/>
          <w:sz w:val="32"/>
          <w:szCs w:val="32"/>
        </w:rPr>
        <w:t xml:space="preserve">  规章草案由市人民政府常务会议审议决定。</w:t>
      </w:r>
    </w:p>
    <w:p>
      <w:pPr>
        <w:spacing w:line="570" w:lineRule="exact"/>
        <w:ind w:firstLine="640" w:firstLineChars="200"/>
        <w:rPr>
          <w:rFonts w:eastAsia="仿宋_GB2312"/>
          <w:sz w:val="32"/>
          <w:szCs w:val="32"/>
        </w:rPr>
      </w:pPr>
      <w:r>
        <w:rPr>
          <w:rFonts w:eastAsia="仿宋_GB2312"/>
          <w:sz w:val="32"/>
          <w:szCs w:val="32"/>
        </w:rPr>
        <w:t xml:space="preserve">市人民政府常务会议审议规章草案时，由市政府法制机构作说明。与规章草案内容有关的部门主要负责人列席会议。有关部门对已经协调一致的意见不得重新提出异议。 </w:t>
      </w:r>
    </w:p>
    <w:p>
      <w:pPr>
        <w:spacing w:line="570" w:lineRule="exact"/>
        <w:ind w:firstLine="643" w:firstLineChars="200"/>
        <w:rPr>
          <w:rFonts w:eastAsia="仿宋_GB2312"/>
          <w:sz w:val="32"/>
          <w:szCs w:val="32"/>
        </w:rPr>
      </w:pPr>
      <w:r>
        <w:rPr>
          <w:rFonts w:hint="eastAsia" w:ascii="黑体" w:hAnsi="黑体" w:eastAsia="黑体" w:cs="黑体"/>
          <w:b/>
          <w:sz w:val="32"/>
          <w:szCs w:val="32"/>
        </w:rPr>
        <w:t>第三十条</w:t>
      </w:r>
      <w:r>
        <w:rPr>
          <w:rFonts w:eastAsia="仿宋_GB2312"/>
          <w:sz w:val="32"/>
          <w:szCs w:val="32"/>
        </w:rPr>
        <w:t xml:space="preserve"> 市政府法制机构根据市人民政府常务会议审议的意见对规章草案进行修改，形成草案修改稿，报请市长签署。</w:t>
      </w:r>
    </w:p>
    <w:p>
      <w:pPr>
        <w:spacing w:line="570" w:lineRule="exact"/>
        <w:ind w:firstLine="640" w:firstLineChars="200"/>
        <w:rPr>
          <w:rFonts w:eastAsia="仿宋_GB2312"/>
          <w:sz w:val="32"/>
          <w:szCs w:val="32"/>
        </w:rPr>
      </w:pPr>
      <w:r>
        <w:rPr>
          <w:rFonts w:eastAsia="仿宋_GB2312"/>
          <w:sz w:val="32"/>
          <w:szCs w:val="32"/>
        </w:rPr>
        <w:t xml:space="preserve">规章由市长签署市人民政府令公布施行。 </w:t>
      </w:r>
    </w:p>
    <w:p>
      <w:pPr>
        <w:spacing w:line="570" w:lineRule="exact"/>
        <w:ind w:firstLine="643" w:firstLineChars="200"/>
        <w:rPr>
          <w:rFonts w:eastAsia="仿宋_GB2312"/>
          <w:sz w:val="32"/>
          <w:szCs w:val="32"/>
        </w:rPr>
      </w:pPr>
      <w:r>
        <w:rPr>
          <w:rFonts w:hint="eastAsia" w:ascii="黑体" w:hAnsi="黑体" w:eastAsia="黑体" w:cs="黑体"/>
          <w:b/>
          <w:sz w:val="32"/>
          <w:szCs w:val="32"/>
        </w:rPr>
        <w:t>第三十一条</w:t>
      </w:r>
      <w:r>
        <w:rPr>
          <w:rFonts w:eastAsia="仿宋_GB2312"/>
          <w:sz w:val="32"/>
          <w:szCs w:val="32"/>
        </w:rPr>
        <w:t xml:space="preserve"> 规章签署公布后，市人民政府公报和《鄂州日报》应当及时刊登。 </w:t>
      </w:r>
    </w:p>
    <w:p>
      <w:pPr>
        <w:spacing w:line="570" w:lineRule="exact"/>
        <w:ind w:firstLine="640" w:firstLineChars="200"/>
        <w:rPr>
          <w:rFonts w:eastAsia="仿宋_GB2312"/>
          <w:sz w:val="32"/>
          <w:szCs w:val="32"/>
        </w:rPr>
      </w:pPr>
      <w:r>
        <w:rPr>
          <w:rFonts w:eastAsia="仿宋_GB2312"/>
          <w:sz w:val="32"/>
          <w:szCs w:val="32"/>
        </w:rPr>
        <w:t xml:space="preserve">市人民政府公报刊登的规章文本为标准文本。 </w:t>
      </w:r>
    </w:p>
    <w:p>
      <w:pPr>
        <w:spacing w:line="570" w:lineRule="exact"/>
        <w:ind w:firstLine="643" w:firstLineChars="200"/>
        <w:rPr>
          <w:rFonts w:eastAsia="仿宋_GB2312"/>
          <w:sz w:val="32"/>
          <w:szCs w:val="32"/>
        </w:rPr>
      </w:pPr>
      <w:r>
        <w:rPr>
          <w:rFonts w:hint="eastAsia" w:ascii="黑体" w:hAnsi="黑体" w:eastAsia="黑体" w:cs="黑体"/>
          <w:b/>
          <w:sz w:val="32"/>
          <w:szCs w:val="32"/>
        </w:rPr>
        <w:t>第三十二条</w:t>
      </w:r>
      <w:r>
        <w:rPr>
          <w:rFonts w:eastAsia="仿宋_GB2312"/>
          <w:sz w:val="32"/>
          <w:szCs w:val="32"/>
        </w:rPr>
        <w:t xml:space="preserve"> 规章应当自公布之日起30日后施行，但涉及国家安全以及公布后不立即施行将有碍规章施行的除外。 </w:t>
      </w:r>
    </w:p>
    <w:p>
      <w:pPr>
        <w:spacing w:line="570" w:lineRule="exact"/>
        <w:ind w:firstLine="643" w:firstLineChars="200"/>
        <w:rPr>
          <w:rFonts w:eastAsia="仿宋_GB2312"/>
          <w:sz w:val="32"/>
          <w:szCs w:val="32"/>
        </w:rPr>
      </w:pPr>
      <w:r>
        <w:rPr>
          <w:rFonts w:hint="eastAsia" w:ascii="黑体" w:hAnsi="黑体" w:eastAsia="黑体" w:cs="黑体"/>
          <w:b/>
          <w:sz w:val="32"/>
          <w:szCs w:val="32"/>
        </w:rPr>
        <w:t>第三十三条</w:t>
      </w:r>
      <w:r>
        <w:rPr>
          <w:rFonts w:eastAsia="仿宋_GB2312"/>
          <w:sz w:val="32"/>
          <w:szCs w:val="32"/>
        </w:rPr>
        <w:t xml:space="preserve"> 规章自公布之日起30日内，由市政府法制机构按照有关规定报同级人大常委会、省人大常委会和省人民政府备案。</w:t>
      </w:r>
    </w:p>
    <w:p>
      <w:pPr>
        <w:spacing w:line="580" w:lineRule="exact"/>
        <w:jc w:val="center"/>
        <w:rPr>
          <w:rFonts w:eastAsia="黑体"/>
          <w:sz w:val="32"/>
          <w:szCs w:val="32"/>
        </w:rPr>
      </w:pPr>
      <w:r>
        <w:rPr>
          <w:rFonts w:hAnsi="黑体" w:eastAsia="黑体"/>
          <w:sz w:val="32"/>
          <w:szCs w:val="32"/>
        </w:rPr>
        <w:t>第六章</w:t>
      </w:r>
      <w:r>
        <w:rPr>
          <w:rFonts w:eastAsia="黑体"/>
          <w:sz w:val="32"/>
          <w:szCs w:val="32"/>
        </w:rPr>
        <w:t xml:space="preserve">  </w:t>
      </w:r>
      <w:r>
        <w:rPr>
          <w:rFonts w:hAnsi="黑体" w:eastAsia="黑体"/>
          <w:sz w:val="32"/>
          <w:szCs w:val="32"/>
        </w:rPr>
        <w:t>解释、修改和废止</w:t>
      </w:r>
    </w:p>
    <w:p>
      <w:pPr>
        <w:spacing w:line="580" w:lineRule="exact"/>
        <w:ind w:firstLine="640" w:firstLineChars="200"/>
        <w:rPr>
          <w:rFonts w:hint="eastAsia" w:ascii="仿宋_GB2312" w:hAnsi="仿宋_GB2312" w:eastAsia="仿宋_GB2312" w:cs="仿宋_GB2312"/>
          <w:sz w:val="32"/>
          <w:szCs w:val="32"/>
        </w:rPr>
      </w:pPr>
    </w:p>
    <w:p>
      <w:pPr>
        <w:spacing w:line="580" w:lineRule="exact"/>
        <w:ind w:firstLine="643" w:firstLineChars="200"/>
        <w:rPr>
          <w:rFonts w:eastAsia="仿宋_GB2312"/>
          <w:sz w:val="32"/>
          <w:szCs w:val="32"/>
        </w:rPr>
      </w:pPr>
      <w:r>
        <w:rPr>
          <w:rFonts w:hint="eastAsia" w:ascii="黑体" w:hAnsi="黑体" w:eastAsia="黑体" w:cs="黑体"/>
          <w:b/>
          <w:sz w:val="32"/>
          <w:szCs w:val="32"/>
        </w:rPr>
        <w:t>第三十四条</w:t>
      </w:r>
      <w:r>
        <w:rPr>
          <w:rFonts w:eastAsia="仿宋_GB2312"/>
          <w:sz w:val="32"/>
          <w:szCs w:val="32"/>
        </w:rPr>
        <w:t xml:space="preserve"> 规章有下列情形之一的，由市人民政府解释： </w:t>
      </w:r>
    </w:p>
    <w:p>
      <w:pPr>
        <w:spacing w:line="580" w:lineRule="exact"/>
        <w:ind w:firstLine="640" w:firstLineChars="200"/>
        <w:rPr>
          <w:rFonts w:eastAsia="仿宋_GB2312"/>
          <w:sz w:val="32"/>
          <w:szCs w:val="32"/>
        </w:rPr>
      </w:pPr>
      <w:r>
        <w:rPr>
          <w:rFonts w:eastAsia="仿宋_GB2312"/>
          <w:sz w:val="32"/>
          <w:szCs w:val="32"/>
        </w:rPr>
        <w:t xml:space="preserve">（一）规章的内容需要进一步明确具体含义的； </w:t>
      </w:r>
    </w:p>
    <w:p>
      <w:pPr>
        <w:spacing w:line="580" w:lineRule="exact"/>
        <w:ind w:firstLine="640" w:firstLineChars="200"/>
        <w:rPr>
          <w:rFonts w:eastAsia="仿宋_GB2312"/>
          <w:sz w:val="32"/>
          <w:szCs w:val="32"/>
        </w:rPr>
      </w:pPr>
      <w:r>
        <w:rPr>
          <w:rFonts w:eastAsia="仿宋_GB2312"/>
          <w:sz w:val="32"/>
          <w:szCs w:val="32"/>
        </w:rPr>
        <w:t>（二）规章制定后出现新的情况，需要明确适用规章依据的。</w:t>
      </w:r>
    </w:p>
    <w:p>
      <w:pPr>
        <w:spacing w:line="580" w:lineRule="exact"/>
        <w:ind w:firstLine="640" w:firstLineChars="200"/>
        <w:rPr>
          <w:rFonts w:eastAsia="仿宋_GB2312"/>
          <w:sz w:val="32"/>
          <w:szCs w:val="32"/>
        </w:rPr>
      </w:pPr>
      <w:r>
        <w:rPr>
          <w:rFonts w:eastAsia="仿宋_GB2312"/>
          <w:sz w:val="32"/>
          <w:szCs w:val="32"/>
        </w:rPr>
        <w:t xml:space="preserve">规章解释由市政府法制机构提出意见，报市人民政府批准后公布。规章解释同规章具有同等效力。 </w:t>
      </w:r>
    </w:p>
    <w:p>
      <w:pPr>
        <w:spacing w:line="580" w:lineRule="exact"/>
        <w:ind w:firstLine="643" w:firstLineChars="200"/>
        <w:rPr>
          <w:rFonts w:eastAsia="仿宋_GB2312"/>
          <w:sz w:val="32"/>
          <w:szCs w:val="32"/>
        </w:rPr>
      </w:pPr>
      <w:r>
        <w:rPr>
          <w:rFonts w:hint="eastAsia" w:ascii="黑体" w:hAnsi="黑体" w:eastAsia="黑体" w:cs="黑体"/>
          <w:b/>
          <w:sz w:val="32"/>
          <w:szCs w:val="32"/>
        </w:rPr>
        <w:t>第三十五条</w:t>
      </w:r>
      <w:r>
        <w:rPr>
          <w:rFonts w:eastAsia="仿宋_GB2312"/>
          <w:sz w:val="32"/>
          <w:szCs w:val="32"/>
        </w:rPr>
        <w:t xml:space="preserve"> 市政府法制机构可以对规章具体应用问题的询问进行研究，予以答复。 </w:t>
      </w:r>
    </w:p>
    <w:p>
      <w:pPr>
        <w:spacing w:line="580" w:lineRule="exact"/>
        <w:ind w:firstLine="643" w:firstLineChars="200"/>
        <w:rPr>
          <w:rFonts w:eastAsia="仿宋_GB2312"/>
          <w:sz w:val="32"/>
          <w:szCs w:val="32"/>
        </w:rPr>
      </w:pPr>
      <w:r>
        <w:rPr>
          <w:rFonts w:hint="eastAsia" w:ascii="黑体" w:hAnsi="黑体" w:eastAsia="黑体" w:cs="黑体"/>
          <w:b/>
          <w:sz w:val="32"/>
          <w:szCs w:val="32"/>
        </w:rPr>
        <w:t>第三十六条</w:t>
      </w:r>
      <w:r>
        <w:rPr>
          <w:rFonts w:eastAsia="仿宋_GB2312"/>
          <w:sz w:val="32"/>
          <w:szCs w:val="32"/>
        </w:rPr>
        <w:t xml:space="preserve"> 有下列情形之一的，有关行政主管部门或者市政府法制机构应当及时提出修改、废止规章的建议： </w:t>
      </w:r>
    </w:p>
    <w:p>
      <w:pPr>
        <w:spacing w:line="580" w:lineRule="exact"/>
        <w:ind w:firstLine="640" w:firstLineChars="200"/>
        <w:rPr>
          <w:rFonts w:eastAsia="仿宋_GB2312"/>
          <w:sz w:val="32"/>
          <w:szCs w:val="32"/>
        </w:rPr>
      </w:pPr>
      <w:r>
        <w:rPr>
          <w:rFonts w:eastAsia="仿宋_GB2312"/>
          <w:sz w:val="32"/>
          <w:szCs w:val="32"/>
        </w:rPr>
        <w:t>（一）规章依据的上位法已经修改或者废止的；</w:t>
      </w:r>
    </w:p>
    <w:p>
      <w:pPr>
        <w:spacing w:line="580" w:lineRule="exact"/>
        <w:ind w:firstLine="640" w:firstLineChars="200"/>
        <w:rPr>
          <w:rFonts w:eastAsia="仿宋_GB2312"/>
          <w:sz w:val="32"/>
          <w:szCs w:val="32"/>
        </w:rPr>
      </w:pPr>
      <w:r>
        <w:rPr>
          <w:rFonts w:eastAsia="仿宋_GB2312"/>
          <w:sz w:val="32"/>
          <w:szCs w:val="32"/>
        </w:rPr>
        <w:t>（二）规章主要内容被有关上位法或者其他规章替代的；</w:t>
      </w:r>
    </w:p>
    <w:p>
      <w:pPr>
        <w:spacing w:line="580" w:lineRule="exact"/>
        <w:ind w:firstLine="640" w:firstLineChars="200"/>
        <w:rPr>
          <w:rFonts w:eastAsia="仿宋_GB2312"/>
          <w:sz w:val="32"/>
          <w:szCs w:val="32"/>
        </w:rPr>
      </w:pPr>
      <w:r>
        <w:rPr>
          <w:rFonts w:eastAsia="仿宋_GB2312"/>
          <w:sz w:val="32"/>
          <w:szCs w:val="32"/>
        </w:rPr>
        <w:t>（三）规章规范的社会实际情况发生重大变化的；</w:t>
      </w:r>
    </w:p>
    <w:p>
      <w:pPr>
        <w:spacing w:line="580" w:lineRule="exact"/>
        <w:ind w:firstLine="640" w:firstLineChars="200"/>
        <w:rPr>
          <w:rFonts w:eastAsia="仿宋_GB2312"/>
          <w:sz w:val="32"/>
          <w:szCs w:val="32"/>
        </w:rPr>
      </w:pPr>
      <w:r>
        <w:rPr>
          <w:rFonts w:eastAsia="仿宋_GB2312"/>
          <w:sz w:val="32"/>
          <w:szCs w:val="32"/>
        </w:rPr>
        <w:t xml:space="preserve">（四）其他应当修改、废止规章的情形。 </w:t>
      </w:r>
    </w:p>
    <w:p>
      <w:pPr>
        <w:spacing w:line="580" w:lineRule="exact"/>
        <w:ind w:firstLine="640" w:firstLineChars="200"/>
        <w:rPr>
          <w:rFonts w:hint="eastAsia" w:eastAsia="仿宋_GB2312"/>
          <w:sz w:val="32"/>
          <w:szCs w:val="32"/>
        </w:rPr>
      </w:pPr>
      <w:r>
        <w:rPr>
          <w:rFonts w:eastAsia="仿宋_GB2312"/>
          <w:sz w:val="32"/>
          <w:szCs w:val="32"/>
        </w:rPr>
        <w:t>市人民政府提出修改、废止规章，参照本规定的有关程序规定执行。</w:t>
      </w:r>
    </w:p>
    <w:p>
      <w:pPr>
        <w:spacing w:line="580" w:lineRule="exact"/>
        <w:ind w:firstLine="640" w:firstLineChars="200"/>
        <w:rPr>
          <w:rFonts w:hint="eastAsia" w:eastAsia="仿宋_GB2312"/>
          <w:sz w:val="32"/>
          <w:szCs w:val="32"/>
        </w:rPr>
      </w:pPr>
    </w:p>
    <w:p>
      <w:pPr>
        <w:spacing w:line="580" w:lineRule="exact"/>
        <w:jc w:val="center"/>
        <w:rPr>
          <w:rFonts w:eastAsia="黑体"/>
          <w:sz w:val="32"/>
          <w:szCs w:val="32"/>
        </w:rPr>
      </w:pPr>
      <w:r>
        <w:rPr>
          <w:rFonts w:hAnsi="黑体" w:eastAsia="黑体"/>
          <w:sz w:val="32"/>
          <w:szCs w:val="32"/>
        </w:rPr>
        <w:t>第七章</w:t>
      </w:r>
      <w:r>
        <w:rPr>
          <w:rFonts w:eastAsia="黑体"/>
          <w:sz w:val="32"/>
          <w:szCs w:val="32"/>
        </w:rPr>
        <w:t xml:space="preserve">  </w:t>
      </w:r>
      <w:r>
        <w:rPr>
          <w:rFonts w:hAnsi="黑体" w:eastAsia="黑体"/>
          <w:sz w:val="32"/>
          <w:szCs w:val="32"/>
        </w:rPr>
        <w:t>附</w:t>
      </w:r>
      <w:r>
        <w:rPr>
          <w:rFonts w:eastAsia="黑体"/>
          <w:sz w:val="32"/>
          <w:szCs w:val="32"/>
        </w:rPr>
        <w:t xml:space="preserve"> </w:t>
      </w:r>
      <w:r>
        <w:rPr>
          <w:rFonts w:hAnsi="黑体" w:eastAsia="黑体"/>
          <w:sz w:val="32"/>
          <w:szCs w:val="32"/>
        </w:rPr>
        <w:t>则</w:t>
      </w:r>
    </w:p>
    <w:p>
      <w:pPr>
        <w:spacing w:line="580" w:lineRule="exact"/>
        <w:ind w:firstLine="643" w:firstLineChars="200"/>
        <w:rPr>
          <w:rFonts w:hint="eastAsia" w:ascii="仿宋_GB2312" w:hAnsi="仿宋_GB2312" w:eastAsia="仿宋_GB2312" w:cs="仿宋_GB2312"/>
          <w:b/>
          <w:bCs/>
          <w:sz w:val="32"/>
          <w:szCs w:val="32"/>
        </w:rPr>
      </w:pPr>
    </w:p>
    <w:p>
      <w:pPr>
        <w:spacing w:line="580" w:lineRule="exact"/>
        <w:ind w:firstLine="643" w:firstLineChars="200"/>
        <w:rPr>
          <w:rFonts w:eastAsia="仿宋_GB2312"/>
          <w:sz w:val="32"/>
          <w:szCs w:val="32"/>
        </w:rPr>
      </w:pPr>
      <w:r>
        <w:rPr>
          <w:rFonts w:hint="eastAsia" w:ascii="黑体" w:hAnsi="黑体" w:eastAsia="黑体" w:cs="黑体"/>
          <w:b/>
          <w:sz w:val="32"/>
          <w:szCs w:val="32"/>
        </w:rPr>
        <w:t xml:space="preserve">第三十七条 </w:t>
      </w:r>
      <w:r>
        <w:rPr>
          <w:rFonts w:eastAsia="仿宋_GB2312"/>
          <w:sz w:val="32"/>
          <w:szCs w:val="32"/>
        </w:rPr>
        <w:t>政府规章正式版本、外文版本的编辑出版工作，由市政府法制机构负责。</w:t>
      </w:r>
    </w:p>
    <w:p>
      <w:pPr>
        <w:spacing w:line="580" w:lineRule="exact"/>
        <w:ind w:firstLine="643" w:firstLineChars="200"/>
        <w:rPr>
          <w:rFonts w:eastAsia="仿宋_GB2312"/>
          <w:sz w:val="32"/>
          <w:szCs w:val="32"/>
        </w:rPr>
      </w:pPr>
      <w:r>
        <w:rPr>
          <w:rFonts w:hint="eastAsia" w:ascii="黑体" w:hAnsi="黑体" w:eastAsia="黑体" w:cs="黑体"/>
          <w:b/>
          <w:sz w:val="32"/>
          <w:szCs w:val="32"/>
        </w:rPr>
        <w:t>第三十八条</w:t>
      </w:r>
      <w:r>
        <w:rPr>
          <w:rFonts w:eastAsia="仿宋_GB2312"/>
          <w:sz w:val="32"/>
          <w:szCs w:val="32"/>
        </w:rPr>
        <w:t xml:space="preserve">  本</w:t>
      </w:r>
      <w:r>
        <w:rPr>
          <w:rFonts w:hint="eastAsia" w:ascii="仿宋_GB2312" w:eastAsia="仿宋_GB2312"/>
          <w:sz w:val="32"/>
          <w:szCs w:val="32"/>
        </w:rPr>
        <w:t>规定自2016年11月1日起施行。</w:t>
      </w:r>
    </w:p>
    <w:p>
      <w:pPr>
        <w:rPr>
          <w:rFonts w:hint="eastAsia"/>
          <w:lang w:val="en-US" w:eastAsia="zh-CN"/>
        </w:rPr>
      </w:pPr>
    </w:p>
    <w:p>
      <w:pPr>
        <w:jc w:val="center"/>
        <w:rPr>
          <w:rFonts w:hint="eastAsia" w:ascii="楷体_GB2312" w:hAnsi="楷体_GB2312" w:eastAsia="楷体_GB2312" w:cs="楷体_GB2312"/>
          <w:sz w:val="44"/>
          <w:szCs w:val="44"/>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41401C5"/>
    <w:rsid w:val="31A15F24"/>
    <w:rsid w:val="395347B5"/>
    <w:rsid w:val="39A232A0"/>
    <w:rsid w:val="39E745AA"/>
    <w:rsid w:val="3B5A6BBB"/>
    <w:rsid w:val="3EDA13A6"/>
    <w:rsid w:val="412A364E"/>
    <w:rsid w:val="42F058B7"/>
    <w:rsid w:val="436109F6"/>
    <w:rsid w:val="441A38D4"/>
    <w:rsid w:val="44430559"/>
    <w:rsid w:val="49D973C4"/>
    <w:rsid w:val="4BC77339"/>
    <w:rsid w:val="4C9236C5"/>
    <w:rsid w:val="505C172E"/>
    <w:rsid w:val="515944D1"/>
    <w:rsid w:val="52F46F0B"/>
    <w:rsid w:val="53D8014D"/>
    <w:rsid w:val="55E064E0"/>
    <w:rsid w:val="572C6D10"/>
    <w:rsid w:val="5DC34279"/>
    <w:rsid w:val="608816D1"/>
    <w:rsid w:val="60EF4E7F"/>
    <w:rsid w:val="665233C1"/>
    <w:rsid w:val="673D42B2"/>
    <w:rsid w:val="6AD9688B"/>
    <w:rsid w:val="6D0E3F22"/>
    <w:rsid w:val="6D192FD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customStyle="1" w:styleId="9">
    <w:name w:val="Normal (Web)"/>
    <w:basedOn w:val="1"/>
    <w:qFormat/>
    <w:uiPriority w:val="0"/>
    <w:pPr>
      <w:spacing w:before="100" w:beforeAutospacing="1" w:after="100" w:afterAutospacing="1"/>
      <w:jc w:val="left"/>
    </w:pPr>
    <w:rPr>
      <w:rFonts w:ascii="Calibri" w:hAnsi="Calibri"/>
      <w:kern w:val="0"/>
      <w:sz w:val="24"/>
    </w:rPr>
  </w:style>
  <w:style w:type="paragraph" w:customStyle="1" w:styleId="10">
    <w:name w:val="无间隔"/>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2021-12-31T08:09:36Z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3A988F1AB8FA48B9864E3A8D7A714657</vt:lpwstr>
  </property>
</Properties>
</file>