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17DC7">
      <w:pPr>
        <w:overflowPunct w:val="0"/>
        <w:adjustRightInd w:val="0"/>
        <w:spacing w:line="520" w:lineRule="exact"/>
        <w:ind w:firstLine="640" w:firstLineChars="200"/>
        <w:jc w:val="center"/>
        <w:rPr>
          <w:rFonts w:ascii="仿宋_GB2312" w:hAnsi="Times New Roman" w:eastAsia="仿宋_GB2312" w:cs="Times New Roman"/>
          <w:sz w:val="32"/>
          <w:szCs w:val="32"/>
        </w:rPr>
      </w:pPr>
      <w:bookmarkStart w:id="0" w:name="bookmark10"/>
      <w:bookmarkStart w:id="1" w:name="bookmark12"/>
      <w:bookmarkStart w:id="2" w:name="bookmark11"/>
    </w:p>
    <w:p w14:paraId="1C47F9AB">
      <w:pPr>
        <w:overflowPunct w:val="0"/>
        <w:adjustRightInd w:val="0"/>
        <w:spacing w:line="520" w:lineRule="exact"/>
        <w:ind w:firstLine="640" w:firstLineChars="200"/>
        <w:jc w:val="center"/>
        <w:rPr>
          <w:rFonts w:ascii="仿宋_GB2312" w:hAnsi="Times New Roman" w:eastAsia="仿宋_GB2312" w:cs="Times New Roman"/>
          <w:sz w:val="32"/>
          <w:szCs w:val="32"/>
        </w:rPr>
      </w:pPr>
    </w:p>
    <w:p w14:paraId="1760BE3F">
      <w:pPr>
        <w:overflowPunct w:val="0"/>
        <w:adjustRightInd w:val="0"/>
        <w:spacing w:line="520" w:lineRule="exact"/>
        <w:ind w:firstLine="640" w:firstLineChars="200"/>
        <w:jc w:val="center"/>
        <w:rPr>
          <w:rFonts w:ascii="仿宋_GB2312" w:hAnsi="Times New Roman" w:eastAsia="仿宋_GB2312" w:cs="Times New Roman"/>
          <w:sz w:val="32"/>
          <w:szCs w:val="32"/>
        </w:rPr>
      </w:pPr>
    </w:p>
    <w:p w14:paraId="3394E13D">
      <w:pPr>
        <w:overflowPunct w:val="0"/>
        <w:adjustRightInd w:val="0"/>
        <w:spacing w:line="540" w:lineRule="exact"/>
        <w:ind w:firstLine="640" w:firstLineChars="200"/>
        <w:jc w:val="center"/>
        <w:rPr>
          <w:rFonts w:ascii="仿宋_GB2312" w:hAnsi="Times New Roman" w:eastAsia="仿宋_GB2312" w:cs="Times New Roman"/>
          <w:sz w:val="32"/>
          <w:szCs w:val="32"/>
        </w:rPr>
      </w:pPr>
    </w:p>
    <w:p w14:paraId="0CFD95A6">
      <w:pPr>
        <w:overflowPunct w:val="0"/>
        <w:adjustRightInd w:val="0"/>
        <w:spacing w:line="200" w:lineRule="exact"/>
        <w:ind w:firstLine="640" w:firstLineChars="200"/>
        <w:jc w:val="center"/>
        <w:rPr>
          <w:rFonts w:ascii="仿宋_GB2312" w:hAnsi="Times New Roman" w:eastAsia="仿宋_GB2312" w:cs="Times New Roman"/>
          <w:sz w:val="32"/>
          <w:szCs w:val="32"/>
        </w:rPr>
      </w:pPr>
    </w:p>
    <w:p w14:paraId="07FE7004">
      <w:pPr>
        <w:adjustRightInd w:val="0"/>
        <w:spacing w:line="604" w:lineRule="exact"/>
        <w:ind w:firstLine="640" w:firstLineChars="200"/>
        <w:jc w:val="center"/>
        <w:rPr>
          <w:rFonts w:ascii="Arial Unicode MS" w:hAnsi="Times New Roman" w:eastAsia="方正仿宋_GBK" w:cs="Times New Roman"/>
          <w:sz w:val="32"/>
          <w:szCs w:val="32"/>
        </w:rPr>
      </w:pPr>
    </w:p>
    <w:p w14:paraId="6A5C3028">
      <w:pPr>
        <w:adjustRightInd w:val="0"/>
        <w:spacing w:line="604" w:lineRule="exact"/>
        <w:ind w:firstLine="640" w:firstLineChars="200"/>
        <w:jc w:val="center"/>
        <w:rPr>
          <w:rFonts w:ascii="Arial Unicode MS" w:hAnsi="Times New Roman" w:eastAsia="方正仿宋_GBK" w:cs="Times New Roman"/>
          <w:sz w:val="32"/>
          <w:szCs w:val="32"/>
        </w:rPr>
      </w:pPr>
    </w:p>
    <w:p w14:paraId="3CEFEF78">
      <w:pPr>
        <w:spacing w:line="400" w:lineRule="exact"/>
        <w:ind w:firstLine="400" w:firstLineChars="200"/>
        <w:jc w:val="center"/>
        <w:rPr>
          <w:rFonts w:ascii="Times New Roman" w:hAnsi="Times New Roman" w:eastAsia="方正仿宋_GBK" w:cs="Times New Roman"/>
          <w:sz w:val="20"/>
          <w:szCs w:val="20"/>
        </w:rPr>
      </w:pPr>
    </w:p>
    <w:p w14:paraId="6B9D7A20">
      <w:pPr>
        <w:keepNext/>
        <w:keepLines/>
        <w:spacing w:line="400" w:lineRule="exact"/>
        <w:ind w:firstLine="640" w:firstLineChars="200"/>
        <w:outlineLvl w:val="1"/>
        <w:rPr>
          <w:rFonts w:ascii="Times New Roman" w:hAnsi="Times New Roman" w:eastAsia="方正黑体_GBK" w:cs="Times New Roman"/>
          <w:kern w:val="0"/>
          <w:sz w:val="32"/>
          <w:szCs w:val="32"/>
        </w:rPr>
      </w:pPr>
    </w:p>
    <w:p w14:paraId="6A3196A4">
      <w:pPr>
        <w:spacing w:line="300" w:lineRule="exact"/>
        <w:ind w:left="420" w:leftChars="200" w:firstLine="420" w:firstLineChars="200"/>
        <w:rPr>
          <w:rFonts w:cs="Times New Roman"/>
        </w:rPr>
      </w:pPr>
    </w:p>
    <w:p w14:paraId="62FFE160">
      <w:pPr>
        <w:overflowPunct w:val="0"/>
        <w:adjustRightInd w:val="0"/>
        <w:spacing w:line="560" w:lineRule="exact"/>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鄂州政办发〔</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号</w:t>
      </w:r>
    </w:p>
    <w:p w14:paraId="7612F6DC">
      <w:pPr>
        <w:overflowPunct w:val="0"/>
        <w:adjustRightInd w:val="0"/>
        <w:spacing w:line="700" w:lineRule="exact"/>
        <w:jc w:val="center"/>
        <w:textAlignment w:val="baseline"/>
        <w:rPr>
          <w:rFonts w:ascii="仿宋_GB2312" w:hAnsi="宋体" w:eastAsia="仿宋_GB2312" w:cs="Times New Roman"/>
          <w:sz w:val="32"/>
          <w:szCs w:val="32"/>
        </w:rPr>
      </w:pPr>
    </w:p>
    <w:p w14:paraId="79B1B956">
      <w:pPr>
        <w:overflowPunct w:val="0"/>
        <w:adjustRightInd w:val="0"/>
        <w:spacing w:line="700" w:lineRule="exact"/>
        <w:jc w:val="center"/>
        <w:textAlignment w:val="baseline"/>
        <w:rPr>
          <w:rFonts w:ascii="方正小标宋简体" w:hAnsi="宋体" w:eastAsia="方正小标宋简体" w:cs="Times New Roman"/>
          <w:sz w:val="44"/>
          <w:szCs w:val="44"/>
        </w:rPr>
      </w:pPr>
    </w:p>
    <w:bookmarkEnd w:id="0"/>
    <w:bookmarkEnd w:id="1"/>
    <w:bookmarkEnd w:id="2"/>
    <w:p w14:paraId="7E362D36">
      <w:pPr>
        <w:spacing w:line="640" w:lineRule="exact"/>
        <w:jc w:val="center"/>
        <w:rPr>
          <w:rFonts w:ascii="方正小标宋简体" w:hAnsi="方正小标宋_GBK" w:eastAsia="方正小标宋简体" w:cs="Times New Roman"/>
          <w:sz w:val="44"/>
          <w:szCs w:val="44"/>
        </w:rPr>
      </w:pPr>
      <w:r>
        <w:rPr>
          <w:rFonts w:hint="eastAsia" w:ascii="方正小标宋简体" w:hAnsi="方正小标宋_GBK" w:eastAsia="方正小标宋简体" w:cs="方正小标宋简体"/>
          <w:sz w:val="44"/>
          <w:szCs w:val="44"/>
        </w:rPr>
        <w:t>市人民政府办公室</w:t>
      </w:r>
    </w:p>
    <w:p w14:paraId="7CC0AECE">
      <w:pPr>
        <w:spacing w:line="640" w:lineRule="exact"/>
        <w:jc w:val="center"/>
        <w:rPr>
          <w:rFonts w:ascii="方正小标宋简体" w:hAnsi="方正小标宋_GBK" w:eastAsia="方正小标宋简体" w:cs="Times New Roman"/>
          <w:sz w:val="44"/>
          <w:szCs w:val="44"/>
        </w:rPr>
      </w:pPr>
      <w:r>
        <w:rPr>
          <w:rFonts w:hint="eastAsia" w:ascii="方正小标宋简体" w:hAnsi="方正小标宋_GBK" w:eastAsia="方正小标宋简体" w:cs="方正小标宋简体"/>
          <w:sz w:val="44"/>
          <w:szCs w:val="44"/>
        </w:rPr>
        <w:t>关于印发鄂州市贯彻实施《湖北省公共</w:t>
      </w:r>
    </w:p>
    <w:p w14:paraId="1B4EFF72">
      <w:pPr>
        <w:spacing w:line="640" w:lineRule="exact"/>
        <w:jc w:val="center"/>
        <w:rPr>
          <w:rFonts w:ascii="方正小标宋简体" w:hAnsi="方正小标宋_GBK" w:eastAsia="方正小标宋简体" w:cs="Times New Roman"/>
          <w:sz w:val="44"/>
          <w:szCs w:val="44"/>
        </w:rPr>
      </w:pPr>
      <w:r>
        <w:rPr>
          <w:rFonts w:hint="eastAsia" w:ascii="方正小标宋简体" w:hAnsi="方正小标宋_GBK" w:eastAsia="方正小标宋简体" w:cs="方正小标宋简体"/>
          <w:sz w:val="44"/>
          <w:szCs w:val="44"/>
        </w:rPr>
        <w:t>法律服务条例》工作方案的通知</w:t>
      </w:r>
    </w:p>
    <w:p w14:paraId="0C69D267">
      <w:pPr>
        <w:pStyle w:val="5"/>
        <w:spacing w:line="560" w:lineRule="exact"/>
        <w:ind w:left="31680" w:firstLine="31680"/>
        <w:rPr>
          <w:rFonts w:ascii="仿宋_GB2312" w:eastAsia="仿宋_GB2312" w:cs="Times New Roman"/>
          <w:sz w:val="32"/>
          <w:szCs w:val="32"/>
        </w:rPr>
      </w:pPr>
    </w:p>
    <w:p w14:paraId="54561484">
      <w:pPr>
        <w:pStyle w:val="5"/>
        <w:spacing w:line="560" w:lineRule="exact"/>
        <w:ind w:left="0" w:leftChars="0" w:firstLine="0" w:firstLineChars="0"/>
        <w:rPr>
          <w:rFonts w:ascii="仿宋_GB2312" w:hAnsi="仿宋_GB2312" w:eastAsia="仿宋_GB2312" w:cs="Times New Roman"/>
          <w:color w:val="000000"/>
          <w:kern w:val="0"/>
          <w:sz w:val="32"/>
          <w:szCs w:val="32"/>
        </w:rPr>
      </w:pPr>
      <w:r>
        <w:rPr>
          <w:rFonts w:hint="eastAsia" w:ascii="仿宋_GB2312" w:hAnsi="仿宋_GB2312" w:eastAsia="仿宋_GB2312" w:cs="仿宋_GB2312"/>
          <w:color w:val="000000"/>
          <w:kern w:val="0"/>
          <w:sz w:val="32"/>
          <w:szCs w:val="32"/>
        </w:rPr>
        <w:t>各区人民政府，葛店开发区、临空经济区管委会</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市直有关部门：</w:t>
      </w:r>
    </w:p>
    <w:p w14:paraId="475AACD6">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鄂州市贯彻实施〈湖北省公共法律服务条例〉工作方案》已经市人民政府同意，现印发给你们，请认真组织实施。</w:t>
      </w:r>
    </w:p>
    <w:p w14:paraId="59384900">
      <w:pPr>
        <w:pStyle w:val="3"/>
        <w:spacing w:line="560" w:lineRule="exact"/>
        <w:ind w:firstLine="640" w:firstLineChars="200"/>
        <w:jc w:val="both"/>
        <w:rPr>
          <w:rFonts w:ascii="仿宋_GB2312" w:hAnsi="仿宋_GB2312" w:eastAsia="仿宋_GB2312"/>
          <w:sz w:val="32"/>
          <w:szCs w:val="32"/>
        </w:rPr>
      </w:pPr>
    </w:p>
    <w:p w14:paraId="11E1DEC0">
      <w:pPr>
        <w:spacing w:line="560" w:lineRule="exact"/>
        <w:ind w:firstLine="640" w:firstLineChars="200"/>
        <w:rPr>
          <w:rFonts w:ascii="仿宋_GB2312" w:eastAsia="仿宋_GB2312" w:cs="Times New Roman"/>
          <w:sz w:val="32"/>
          <w:szCs w:val="32"/>
        </w:rPr>
      </w:pPr>
    </w:p>
    <w:p w14:paraId="3C95E6BB">
      <w:pPr>
        <w:overflowPunct w:val="0"/>
        <w:spacing w:line="560" w:lineRule="exact"/>
        <w:ind w:right="1283" w:rightChars="611" w:firstLine="640" w:firstLineChars="200"/>
        <w:jc w:val="right"/>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鄂州市人民政府办公室</w:t>
      </w:r>
    </w:p>
    <w:p w14:paraId="14304848">
      <w:pPr>
        <w:pStyle w:val="5"/>
        <w:spacing w:line="560" w:lineRule="exact"/>
        <w:ind w:left="0" w:leftChars="0" w:firstLine="4646" w:firstLineChars="1452"/>
        <w:rPr>
          <w:rFonts w:ascii="仿宋_GB2312" w:hAnsi="仿宋_GB2312" w:eastAsia="仿宋_GB2312" w:cs="Times New Roman"/>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日</w:t>
      </w:r>
    </w:p>
    <w:p w14:paraId="735658BB">
      <w:pPr>
        <w:spacing w:line="760" w:lineRule="exact"/>
        <w:jc w:val="center"/>
        <w:rPr>
          <w:rFonts w:ascii="方正小标宋简体" w:hAnsi="方正小标宋_GBK" w:eastAsia="方正小标宋简体" w:cs="Times New Roman"/>
          <w:sz w:val="44"/>
          <w:szCs w:val="44"/>
        </w:rPr>
      </w:pPr>
      <w:r>
        <w:rPr>
          <w:rFonts w:ascii="仿宋_GB2312" w:hAnsi="仿宋_GB2312" w:eastAsia="仿宋_GB2312" w:cs="Times New Roman"/>
          <w:sz w:val="32"/>
          <w:szCs w:val="32"/>
        </w:rPr>
        <w:br w:type="page"/>
      </w:r>
      <w:r>
        <w:rPr>
          <w:rFonts w:hint="eastAsia" w:ascii="方正小标宋简体" w:hAnsi="方正小标宋_GBK" w:eastAsia="方正小标宋简体" w:cs="方正小标宋简体"/>
          <w:sz w:val="44"/>
          <w:szCs w:val="44"/>
        </w:rPr>
        <w:t>鄂州市贯彻实施</w:t>
      </w:r>
    </w:p>
    <w:p w14:paraId="2B27F259">
      <w:pPr>
        <w:spacing w:line="760" w:lineRule="exact"/>
        <w:jc w:val="center"/>
        <w:rPr>
          <w:rFonts w:ascii="方正小标宋简体" w:hAnsi="方正小标宋_GBK" w:eastAsia="方正小标宋简体" w:cs="Times New Roman"/>
          <w:sz w:val="44"/>
          <w:szCs w:val="44"/>
        </w:rPr>
      </w:pPr>
      <w:r>
        <w:rPr>
          <w:rFonts w:hint="eastAsia" w:ascii="方正小标宋简体" w:hAnsi="方正小标宋_GBK" w:eastAsia="方正小标宋简体" w:cs="方正小标宋简体"/>
          <w:sz w:val="44"/>
          <w:szCs w:val="44"/>
        </w:rPr>
        <w:t>《湖北省公共法律服务条例》工作方案</w:t>
      </w:r>
    </w:p>
    <w:p w14:paraId="02C228C0">
      <w:pPr>
        <w:pStyle w:val="22"/>
        <w:spacing w:line="590" w:lineRule="exact"/>
        <w:ind w:left="0" w:leftChars="0" w:firstLine="31680"/>
        <w:rPr>
          <w:rFonts w:ascii="仿宋_GB2312" w:hAnsi="仿宋_GB2312" w:eastAsia="仿宋_GB2312"/>
          <w:sz w:val="32"/>
          <w:szCs w:val="32"/>
        </w:rPr>
      </w:pPr>
    </w:p>
    <w:p w14:paraId="669B4910">
      <w:pPr>
        <w:spacing w:line="59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为深入学习宣传贯彻《湖北省公共法律服务条例》（以下简称《条例》），推动《条例》落实落地，根据《省人民政府办公厅关于印发湖北省公共法律服务条例贯彻实施工作方案的通知》（鄂政办函〔</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号）精神，结合我市实际，制定本方案。</w:t>
      </w:r>
    </w:p>
    <w:p w14:paraId="3017DC4C">
      <w:pPr>
        <w:spacing w:line="590" w:lineRule="exact"/>
        <w:ind w:firstLine="640" w:firstLineChars="200"/>
        <w:rPr>
          <w:rFonts w:ascii="黑体" w:hAnsi="黑体" w:eastAsia="黑体" w:cs="Times New Roman"/>
          <w:sz w:val="32"/>
          <w:szCs w:val="32"/>
        </w:rPr>
      </w:pPr>
      <w:r>
        <w:rPr>
          <w:rFonts w:hint="eastAsia" w:ascii="黑体" w:hAnsi="黑体" w:eastAsia="黑体" w:cs="黑体"/>
          <w:sz w:val="32"/>
          <w:szCs w:val="32"/>
        </w:rPr>
        <w:t>一、指导思想</w:t>
      </w:r>
    </w:p>
    <w:p w14:paraId="5593C73C">
      <w:pPr>
        <w:spacing w:line="59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坚持以习近平新时代中国特色社会主义思想为指导，贯彻习近平法治思想，践行以人民为中心的发展思想，弘扬社会主义核心价值观，落实平安鄂州、法治鄂州建设总体要求，围绕更好满足人民群众对美好生活的向往和日益增长的法律服务需求，深入开展宣传、教育、培训等《条例》宣传贯彻活动，系统完善配套措施和政策措施，大力推进《条例》的贯彻实施，加快建设覆盖城乡、便捷高效、均等普惠的现代公共法律服务体系，切实增强人民群众在公共法律服务领域的获得感、幸福感、安全感。</w:t>
      </w:r>
    </w:p>
    <w:p w14:paraId="16783EB9">
      <w:pPr>
        <w:spacing w:line="590" w:lineRule="exact"/>
        <w:ind w:firstLine="640" w:firstLineChars="200"/>
        <w:rPr>
          <w:rFonts w:ascii="黑体" w:hAnsi="黑体" w:eastAsia="黑体" w:cs="Times New Roman"/>
          <w:sz w:val="32"/>
          <w:szCs w:val="32"/>
        </w:rPr>
      </w:pPr>
      <w:r>
        <w:rPr>
          <w:rFonts w:hint="eastAsia" w:ascii="黑体" w:hAnsi="黑体" w:eastAsia="黑体" w:cs="黑体"/>
          <w:sz w:val="32"/>
          <w:szCs w:val="32"/>
        </w:rPr>
        <w:t>二、主要措施</w:t>
      </w:r>
    </w:p>
    <w:p w14:paraId="7067956C">
      <w:pPr>
        <w:spacing w:line="590" w:lineRule="exact"/>
        <w:ind w:firstLine="640" w:firstLineChars="200"/>
        <w:rPr>
          <w:rFonts w:ascii="楷体_GB2312" w:hAnsi="黑体" w:eastAsia="楷体_GB2312" w:cs="Times New Roman"/>
          <w:sz w:val="32"/>
          <w:szCs w:val="32"/>
        </w:rPr>
      </w:pPr>
      <w:r>
        <w:rPr>
          <w:rFonts w:hint="eastAsia" w:ascii="楷体_GB2312" w:hAnsi="黑体" w:eastAsia="楷体_GB2312" w:cs="楷体_GB2312"/>
          <w:sz w:val="32"/>
          <w:szCs w:val="32"/>
        </w:rPr>
        <w:t>（一）开展《条例》学习宣传培训</w:t>
      </w:r>
    </w:p>
    <w:p w14:paraId="37AAA723">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充分利用各级主流新闻媒体宣传解读《条例》。在《鄂州日报》和政府门户网站刊发《条例》文本、解读和宣传贯彻落实文章。</w:t>
      </w:r>
      <w:r>
        <w:rPr>
          <w:rFonts w:hint="eastAsia" w:ascii="楷体_GB2312" w:hAnsi="黑体" w:eastAsia="楷体_GB2312" w:cs="楷体_GB2312"/>
          <w:sz w:val="32"/>
          <w:szCs w:val="32"/>
        </w:rPr>
        <w:t>（责任单位：各区人民政府，葛店开发区、临空经济区管委会，市司法局、市融媒体中心；完成时间：</w:t>
      </w:r>
      <w:r>
        <w:rPr>
          <w:rFonts w:ascii="楷体_GB2312" w:hAnsi="黑体" w:eastAsia="楷体_GB2312" w:cs="楷体_GB2312"/>
          <w:sz w:val="32"/>
          <w:szCs w:val="32"/>
        </w:rPr>
        <w:t>2021</w:t>
      </w:r>
      <w:r>
        <w:rPr>
          <w:rFonts w:hint="eastAsia" w:ascii="楷体_GB2312" w:hAnsi="黑体" w:eastAsia="楷体_GB2312" w:cs="楷体_GB2312"/>
          <w:sz w:val="32"/>
          <w:szCs w:val="32"/>
        </w:rPr>
        <w:t>年</w:t>
      </w:r>
      <w:r>
        <w:rPr>
          <w:rFonts w:ascii="楷体_GB2312" w:hAnsi="黑体" w:eastAsia="楷体_GB2312" w:cs="楷体_GB2312"/>
          <w:sz w:val="32"/>
          <w:szCs w:val="32"/>
        </w:rPr>
        <w:t>10</w:t>
      </w:r>
      <w:r>
        <w:rPr>
          <w:rFonts w:hint="eastAsia" w:ascii="楷体_GB2312" w:hAnsi="黑体" w:eastAsia="楷体_GB2312" w:cs="楷体_GB2312"/>
          <w:sz w:val="32"/>
          <w:szCs w:val="32"/>
        </w:rPr>
        <w:t>月底前）</w:t>
      </w:r>
    </w:p>
    <w:p w14:paraId="0021F20F">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创新宣传方式方法，广泛宣传普及《条例》。充分发挥新媒体作用，加强公益宣传力度。利用“</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”国家宪法日以及《条例》颁布周年日，集中开展《条例》的学习和宣传活动。</w:t>
      </w:r>
      <w:r>
        <w:rPr>
          <w:rFonts w:hint="eastAsia" w:ascii="楷体_GB2312" w:hAnsi="黑体" w:eastAsia="楷体_GB2312" w:cs="楷体_GB2312"/>
          <w:sz w:val="32"/>
          <w:szCs w:val="32"/>
        </w:rPr>
        <w:t>（责任单位：市司法局、市融媒体中心；完成时间：持续实施）</w:t>
      </w:r>
    </w:p>
    <w:p w14:paraId="43793D9A">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严格落实“谁执法谁普法”普法责任制，在司法、执法、法律服务等工作中开展《条例》学习宣传。将《条例》的学习纳入“八五”普法内容及各相关部门普法责任清单，并结合法治宣传教育“六进</w:t>
      </w:r>
      <w:r>
        <w:rPr>
          <w:rFonts w:ascii="仿宋_GB2312" w:hAnsi="仿宋_GB2312" w:eastAsia="仿宋_GB2312" w:cs="仿宋_GB2312"/>
          <w:sz w:val="32"/>
          <w:szCs w:val="32"/>
        </w:rPr>
        <w:t>+N</w:t>
      </w:r>
      <w:r>
        <w:rPr>
          <w:rFonts w:hint="eastAsia" w:ascii="仿宋_GB2312" w:hAnsi="仿宋_GB2312" w:eastAsia="仿宋_GB2312" w:cs="仿宋_GB2312"/>
          <w:sz w:val="32"/>
          <w:szCs w:val="32"/>
        </w:rPr>
        <w:t>”活动，推进《条例》学习宣传进机关、进乡村、进社区、进学校、进企业、进单位，进一步提高《条例》的社会知晓度。</w:t>
      </w:r>
      <w:r>
        <w:rPr>
          <w:rFonts w:hint="eastAsia" w:ascii="楷体_GB2312" w:hAnsi="黑体" w:eastAsia="楷体_GB2312" w:cs="楷体_GB2312"/>
          <w:sz w:val="32"/>
          <w:szCs w:val="32"/>
        </w:rPr>
        <w:t>（责任单位：市法院、市检察院、市公安局、市司法局及其他行政执法机关；完成时间：持续实施）</w:t>
      </w:r>
    </w:p>
    <w:p w14:paraId="0EEF123D">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组织全市公共法律服务组织、公共法律服务管理机构进行《条例》学习，将《条例》纳入全市律师、公证员、司法鉴定人等公共法律服务工作者及公共法律服务管理人员培训和考核内容。</w:t>
      </w:r>
      <w:r>
        <w:rPr>
          <w:rFonts w:hint="eastAsia" w:ascii="楷体_GB2312" w:hAnsi="黑体" w:eastAsia="楷体_GB2312" w:cs="楷体_GB2312"/>
          <w:sz w:val="32"/>
          <w:szCs w:val="32"/>
        </w:rPr>
        <w:t>（责任单位：市司法局；完成时间：持续实施）</w:t>
      </w:r>
    </w:p>
    <w:p w14:paraId="6480CE89">
      <w:pPr>
        <w:spacing w:line="590" w:lineRule="exact"/>
        <w:ind w:firstLine="640" w:firstLineChars="200"/>
        <w:rPr>
          <w:rFonts w:ascii="楷体_GB2312" w:hAnsi="黑体" w:eastAsia="楷体_GB2312" w:cs="Times New Roman"/>
          <w:sz w:val="32"/>
          <w:szCs w:val="32"/>
        </w:rPr>
      </w:pPr>
      <w:r>
        <w:rPr>
          <w:rFonts w:hint="eastAsia" w:ascii="楷体_GB2312" w:hAnsi="黑体" w:eastAsia="楷体_GB2312" w:cs="楷体_GB2312"/>
          <w:sz w:val="32"/>
          <w:szCs w:val="32"/>
        </w:rPr>
        <w:t>（二）制定配套制度和政策措施并组织实施</w:t>
      </w:r>
    </w:p>
    <w:p w14:paraId="71E88D5F">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建立公共法律服务运行保障机制。建立健全公共法律服务统筹协调机制，推动沟通与协作，加强政策衔接和工作对接，统筹推进公共法律服务体系建设。</w:t>
      </w:r>
      <w:r>
        <w:rPr>
          <w:rFonts w:hint="eastAsia" w:ascii="楷体_GB2312" w:hAnsi="黑体" w:eastAsia="楷体_GB2312" w:cs="楷体_GB2312"/>
          <w:sz w:val="32"/>
          <w:szCs w:val="32"/>
        </w:rPr>
        <w:t>（责任单位：各区人民政府，葛店开发区、临空经济区管委会，市司法局；完成时间：</w:t>
      </w:r>
      <w:r>
        <w:rPr>
          <w:rFonts w:ascii="楷体_GB2312" w:hAnsi="黑体" w:eastAsia="楷体_GB2312" w:cs="楷体_GB2312"/>
          <w:sz w:val="32"/>
          <w:szCs w:val="32"/>
        </w:rPr>
        <w:t>2021</w:t>
      </w:r>
      <w:r>
        <w:rPr>
          <w:rFonts w:hint="eastAsia" w:ascii="楷体_GB2312" w:hAnsi="黑体" w:eastAsia="楷体_GB2312" w:cs="楷体_GB2312"/>
          <w:sz w:val="32"/>
          <w:szCs w:val="32"/>
        </w:rPr>
        <w:t>年</w:t>
      </w:r>
      <w:r>
        <w:rPr>
          <w:rFonts w:ascii="楷体_GB2312" w:hAnsi="黑体" w:eastAsia="楷体_GB2312" w:cs="楷体_GB2312"/>
          <w:sz w:val="32"/>
          <w:szCs w:val="32"/>
        </w:rPr>
        <w:t>11</w:t>
      </w:r>
      <w:r>
        <w:rPr>
          <w:rFonts w:hint="eastAsia" w:ascii="楷体_GB2312" w:hAnsi="黑体" w:eastAsia="楷体_GB2312" w:cs="楷体_GB2312"/>
          <w:sz w:val="32"/>
          <w:szCs w:val="32"/>
        </w:rPr>
        <w:t>月底前）</w:t>
      </w:r>
    </w:p>
    <w:p w14:paraId="14454875">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加强对公共法律服务工作的领导，将公共法律服务体系建设纳入本地区国民经济和社会发展总体规划。</w:t>
      </w:r>
      <w:r>
        <w:rPr>
          <w:rFonts w:hint="eastAsia" w:ascii="楷体_GB2312" w:hAnsi="黑体" w:eastAsia="楷体_GB2312" w:cs="楷体_GB2312"/>
          <w:sz w:val="32"/>
          <w:szCs w:val="32"/>
        </w:rPr>
        <w:t>（责任单位：各区人民政府，葛店开发区、临空经济区管委会，市司法局；完成时间：持续实施）</w:t>
      </w:r>
    </w:p>
    <w:p w14:paraId="44ED4577">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建立公共法律服务标准体系。建立完善公共法律服务标准，明确办理流程，确保公共法律服务规范化运行。</w:t>
      </w:r>
      <w:r>
        <w:rPr>
          <w:rFonts w:hint="eastAsia" w:ascii="楷体_GB2312" w:hAnsi="黑体" w:eastAsia="楷体_GB2312" w:cs="楷体_GB2312"/>
          <w:sz w:val="32"/>
          <w:szCs w:val="32"/>
        </w:rPr>
        <w:t>（责任单位：市司法局、市发改委、市财政局、市</w:t>
      </w:r>
      <w:r>
        <w:rPr>
          <w:rFonts w:hint="eastAsia" w:ascii="楷体_GB2312" w:hAnsi="黑体" w:eastAsia="楷体_GB2312" w:cs="楷体_GB2312"/>
          <w:sz w:val="32"/>
          <w:szCs w:val="32"/>
          <w:lang w:eastAsia="zh-CN"/>
        </w:rPr>
        <w:t>市场监管局</w:t>
      </w:r>
      <w:bookmarkStart w:id="3" w:name="_GoBack"/>
      <w:bookmarkEnd w:id="3"/>
      <w:r>
        <w:rPr>
          <w:rFonts w:hint="eastAsia" w:ascii="楷体_GB2312" w:hAnsi="黑体" w:eastAsia="楷体_GB2312" w:cs="楷体_GB2312"/>
          <w:sz w:val="32"/>
          <w:szCs w:val="32"/>
        </w:rPr>
        <w:t>；完成时间：持续实施）</w:t>
      </w:r>
    </w:p>
    <w:p w14:paraId="097E7176">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组织编制全市公共法律服务事项目录清单和服务指南，明确各级各类平台提供的服务事项、承办机构、办事流程等，各区（葛店开发区、临空经济区）根据市级目录清单，编制本级公共法律服务事项目录清单，及时向社会公布。</w:t>
      </w:r>
      <w:r>
        <w:rPr>
          <w:rFonts w:hint="eastAsia" w:ascii="楷体_GB2312" w:hAnsi="黑体" w:eastAsia="楷体_GB2312" w:cs="楷体_GB2312"/>
          <w:sz w:val="32"/>
          <w:szCs w:val="32"/>
        </w:rPr>
        <w:t>（责任单位：各区人民政府，葛店开发区、临空经济区管委会，市司法局；完成时间：持续实施）</w:t>
      </w:r>
    </w:p>
    <w:p w14:paraId="295A80DF">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科学布局全市公共法律服务中心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站、室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，推进各级公共法律服务平台标准化建设，统筹行政区域内法律服务资源，实现“应驻尽驻”。</w:t>
      </w:r>
      <w:r>
        <w:rPr>
          <w:rFonts w:hint="eastAsia" w:ascii="楷体_GB2312" w:hAnsi="黑体" w:eastAsia="楷体_GB2312" w:cs="楷体_GB2312"/>
          <w:sz w:val="32"/>
          <w:szCs w:val="32"/>
        </w:rPr>
        <w:t>（责任单位：各区人民政府，葛店开发区、临空经济区管委会，市司法局；完成时间：持续实施）</w:t>
      </w:r>
    </w:p>
    <w:p w14:paraId="33A7A52B">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建立健全以案释法工作机制，加强典型案例的收集、整理和发布工作，组织法官、检察官、行政复议人员、行政执法人员、律师等为各类普法对象经常性开展以案释法活动。</w:t>
      </w:r>
      <w:r>
        <w:rPr>
          <w:rFonts w:hint="eastAsia" w:ascii="楷体_GB2312" w:hAnsi="黑体" w:eastAsia="楷体_GB2312" w:cs="楷体_GB2312"/>
          <w:sz w:val="32"/>
          <w:szCs w:val="32"/>
        </w:rPr>
        <w:t>（责任单位：市法院、市检察院、市公安局、市司法局及其他行政执法机关；完成时间：持续实施）</w:t>
      </w:r>
    </w:p>
    <w:p w14:paraId="64F45C25">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强化法治政府与法治社会建设、优化营商环境、高质量发展、加强生态环境保护、预防化解重大风险等方面公共法律服务保障，针对重大公共事件、突发事件、群体性事件等提供专项公共法律服务。</w:t>
      </w:r>
      <w:r>
        <w:rPr>
          <w:rFonts w:hint="eastAsia" w:ascii="楷体_GB2312" w:hAnsi="黑体" w:eastAsia="楷体_GB2312" w:cs="楷体_GB2312"/>
          <w:sz w:val="32"/>
          <w:szCs w:val="32"/>
        </w:rPr>
        <w:t>（责任单位：各区人民政府，葛店开发区、临空经济区管委会，市司法局；完成时间：持续实施）</w:t>
      </w:r>
    </w:p>
    <w:p w14:paraId="5E6206DE">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组织为中小微企业、个体工商户等提供有针对性的公共法律服务，为企业法人、行业组织在日常生产经营中具有普遍性的问题提供专项公共法律服务。</w:t>
      </w:r>
      <w:r>
        <w:rPr>
          <w:rFonts w:hint="eastAsia" w:ascii="楷体_GB2312" w:hAnsi="黑体" w:eastAsia="楷体_GB2312" w:cs="楷体_GB2312"/>
          <w:sz w:val="32"/>
          <w:szCs w:val="32"/>
        </w:rPr>
        <w:t>（责任单位：各区人民政府，葛店开发区、临空经济区管委会，市司法局；完成时间：持续实施）</w:t>
      </w:r>
    </w:p>
    <w:p w14:paraId="33A1F6B8">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支持和培育涉外法律服务机构，配合有关主管部门，为重大涉外经贸活动和推动对外开放提供公共法律服务。</w:t>
      </w:r>
      <w:r>
        <w:rPr>
          <w:rFonts w:hint="eastAsia" w:ascii="楷体_GB2312" w:hAnsi="黑体" w:eastAsia="楷体_GB2312" w:cs="楷体_GB2312"/>
          <w:sz w:val="32"/>
          <w:szCs w:val="32"/>
        </w:rPr>
        <w:t>（责任单位：各区人民政府，葛店开发区、临空经济区管委会，市商务局、市司法局；完成时间：持续实施）</w:t>
      </w:r>
    </w:p>
    <w:p w14:paraId="3D6E6580">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14.</w:t>
      </w:r>
      <w:r>
        <w:rPr>
          <w:rFonts w:hint="eastAsia" w:ascii="仿宋_GB2312" w:hAnsi="仿宋_GB2312" w:eastAsia="仿宋_GB2312" w:cs="仿宋_GB2312"/>
          <w:sz w:val="32"/>
          <w:szCs w:val="32"/>
        </w:rPr>
        <w:t>建立健全刑事辩护依申请提供法律援助工作机制、办案机关通知辩护工作机制和刑事辩护律师资源调配机制，逐步实现刑事案件律师辩护全覆盖，为促进司法公正和社会公平正义提供公共法律服务。</w:t>
      </w:r>
      <w:r>
        <w:rPr>
          <w:rFonts w:hint="eastAsia" w:ascii="楷体_GB2312" w:hAnsi="黑体" w:eastAsia="楷体_GB2312" w:cs="楷体_GB2312"/>
          <w:sz w:val="32"/>
          <w:szCs w:val="32"/>
        </w:rPr>
        <w:t>（责任单位：市法院、市检察院、市公安局、市司法局；完成时间：持续实施）</w:t>
      </w:r>
    </w:p>
    <w:p w14:paraId="0ACCB588">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15.</w:t>
      </w:r>
      <w:r>
        <w:rPr>
          <w:rFonts w:hint="eastAsia" w:ascii="仿宋_GB2312" w:hAnsi="仿宋_GB2312" w:eastAsia="仿宋_GB2312" w:cs="仿宋_GB2312"/>
          <w:sz w:val="32"/>
          <w:szCs w:val="32"/>
        </w:rPr>
        <w:t>将公共法律服务纳入基本公共服务均等化保障体系，要统筹利用好现有经费渠道，建立与公共法律服务发展需求相适应的财政投入保障机制，大力支持公共法律服务建设，促进公共法律服务建设的常态化、可持续。</w:t>
      </w:r>
      <w:r>
        <w:rPr>
          <w:rFonts w:hint="eastAsia" w:ascii="楷体_GB2312" w:hAnsi="黑体" w:eastAsia="楷体_GB2312" w:cs="楷体_GB2312"/>
          <w:sz w:val="32"/>
          <w:szCs w:val="32"/>
        </w:rPr>
        <w:t>（责任单位：各区人民政府，葛店开发区、临空经济区管委会，市财政局、市司法局；完成时间：持续实施）</w:t>
      </w:r>
    </w:p>
    <w:p w14:paraId="628A022B">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16.</w:t>
      </w:r>
      <w:r>
        <w:rPr>
          <w:rFonts w:hint="eastAsia" w:ascii="仿宋_GB2312" w:hAnsi="仿宋_GB2312" w:eastAsia="仿宋_GB2312" w:cs="仿宋_GB2312"/>
          <w:sz w:val="32"/>
          <w:szCs w:val="32"/>
        </w:rPr>
        <w:t>编制政府购买公共法律服务指导性目录，确定政府购买公共法律服务的种类、性质和内容。</w:t>
      </w:r>
      <w:r>
        <w:rPr>
          <w:rFonts w:hint="eastAsia" w:ascii="楷体_GB2312" w:hAnsi="黑体" w:eastAsia="楷体_GB2312" w:cs="楷体_GB2312"/>
          <w:sz w:val="32"/>
          <w:szCs w:val="32"/>
        </w:rPr>
        <w:t>（责任单位：各区人民政府，葛店开发区、临空经济区管委会，市司法局、市财政局；完成时间：持续实施）</w:t>
      </w:r>
    </w:p>
    <w:p w14:paraId="2B555948">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17.</w:t>
      </w:r>
      <w:r>
        <w:rPr>
          <w:rFonts w:hint="eastAsia" w:ascii="仿宋_GB2312" w:hAnsi="仿宋_GB2312" w:eastAsia="仿宋_GB2312" w:cs="仿宋_GB2312"/>
          <w:sz w:val="32"/>
          <w:szCs w:val="32"/>
        </w:rPr>
        <w:t>遵循公共法律服务热线平台、网络平台省级统筹，按照“四统一”（统一规划发展、统一服务标准、统一调度运营、统一协调指挥）要求，在省市数字政府建设总体框架下加强全市公共法律服务平台信息化建设和移动端功能建设，实现实体、热线、网络平台融通发展，服务资源整合优化，线上线下融合服务。</w:t>
      </w:r>
      <w:r>
        <w:rPr>
          <w:rFonts w:hint="eastAsia" w:ascii="楷体_GB2312" w:hAnsi="黑体" w:eastAsia="楷体_GB2312" w:cs="楷体_GB2312"/>
          <w:sz w:val="32"/>
          <w:szCs w:val="32"/>
        </w:rPr>
        <w:t>（责任单位：各区人民政府，葛店开发区、临空经济区管委会，市司法局、市行政审批局；完成时间：持续实施）</w:t>
      </w:r>
    </w:p>
    <w:p w14:paraId="77E3072C">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18.</w:t>
      </w:r>
      <w:r>
        <w:rPr>
          <w:rFonts w:hint="eastAsia" w:ascii="仿宋_GB2312" w:hAnsi="仿宋_GB2312" w:eastAsia="仿宋_GB2312" w:cs="仿宋_GB2312"/>
          <w:sz w:val="32"/>
          <w:szCs w:val="32"/>
        </w:rPr>
        <w:t>推进建立公共法律服务数据资源库，完善数据标准体系，加强网络信息安全建设。开展公共法律服务大数据分析应用，优化服务事项和服务流程；加强公共法律服务数据汇聚分享，归集各类服务数据，建立公共法律服务知识库，推动服务规范化。</w:t>
      </w:r>
      <w:r>
        <w:rPr>
          <w:rFonts w:hint="eastAsia" w:ascii="楷体_GB2312" w:hAnsi="黑体" w:eastAsia="楷体_GB2312" w:cs="楷体_GB2312"/>
          <w:sz w:val="32"/>
          <w:szCs w:val="32"/>
        </w:rPr>
        <w:t>（责任单位：各区人民政府，葛店开发区、临空经济区管委会，市司法局、市行政审批局；完成时间：持续实施）</w:t>
      </w:r>
    </w:p>
    <w:p w14:paraId="247B609B">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19.</w:t>
      </w:r>
      <w:r>
        <w:rPr>
          <w:rFonts w:hint="eastAsia" w:ascii="仿宋_GB2312" w:hAnsi="仿宋_GB2312" w:eastAsia="仿宋_GB2312" w:cs="仿宋_GB2312"/>
          <w:sz w:val="32"/>
          <w:szCs w:val="32"/>
        </w:rPr>
        <w:t>建立公共法律服务专家库，为公共法律服务及其监督管理活动提供专业意见。</w:t>
      </w:r>
      <w:r>
        <w:rPr>
          <w:rFonts w:hint="eastAsia" w:ascii="楷体_GB2312" w:hAnsi="黑体" w:eastAsia="楷体_GB2312" w:cs="楷体_GB2312"/>
          <w:sz w:val="32"/>
          <w:szCs w:val="32"/>
        </w:rPr>
        <w:t>（责任单位：市司法局；完成时间：持续实施）</w:t>
      </w:r>
    </w:p>
    <w:p w14:paraId="20F9868F">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rPr>
        <w:t>组建由村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法律顾问、律师、公证员、基层法律服务工作者、志愿者等构成的公共法律服务团，统筹向法律服务资源较为缺乏的公共法律服务工作站</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提供服务。鼓励依托公共法律服务实体平台，开展面向农村偏远地区的流动公共法律服务，拓展公共法律服务覆盖面。</w:t>
      </w:r>
      <w:r>
        <w:rPr>
          <w:rFonts w:hint="eastAsia" w:ascii="楷体_GB2312" w:hAnsi="黑体" w:eastAsia="楷体_GB2312" w:cs="楷体_GB2312"/>
          <w:sz w:val="32"/>
          <w:szCs w:val="32"/>
        </w:rPr>
        <w:t>（责任单位：各区人民政府，葛店开发区、临空经济区管委会，市司法局、市民政局；完成时间：持续实施）</w:t>
      </w:r>
    </w:p>
    <w:p w14:paraId="71FE06E1">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21.</w:t>
      </w:r>
      <w:r>
        <w:rPr>
          <w:rFonts w:hint="eastAsia" w:ascii="仿宋_GB2312" w:hAnsi="仿宋_GB2312" w:eastAsia="仿宋_GB2312" w:cs="仿宋_GB2312"/>
          <w:sz w:val="32"/>
          <w:szCs w:val="32"/>
        </w:rPr>
        <w:t>鼓励、引导社会力量参与公共法律服务，实现公共法律服务提供主体多元化。</w:t>
      </w:r>
      <w:r>
        <w:rPr>
          <w:rFonts w:hint="eastAsia" w:ascii="楷体_GB2312" w:hAnsi="黑体" w:eastAsia="楷体_GB2312" w:cs="楷体_GB2312"/>
          <w:sz w:val="32"/>
          <w:szCs w:val="32"/>
        </w:rPr>
        <w:t>（责任单位：市法院、市检察院、市公安局、市民政局、市司法局及其他行政执法机关；完成时间：持续实施）</w:t>
      </w:r>
    </w:p>
    <w:p w14:paraId="477A0D12">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22.</w:t>
      </w:r>
      <w:r>
        <w:rPr>
          <w:rFonts w:hint="eastAsia" w:ascii="仿宋_GB2312" w:hAnsi="仿宋_GB2312" w:eastAsia="仿宋_GB2312" w:cs="仿宋_GB2312"/>
          <w:sz w:val="32"/>
          <w:szCs w:val="32"/>
        </w:rPr>
        <w:t>全面加强律师、公证、司法鉴定等法律服务行业党的建设工作，不断扩大法律服务行业中党的组织覆盖和工作覆盖，注重引导法律服务人员中的党员带头参与公共法律服务。</w:t>
      </w:r>
      <w:r>
        <w:rPr>
          <w:rFonts w:hint="eastAsia" w:ascii="楷体_GB2312" w:hAnsi="黑体" w:eastAsia="楷体_GB2312" w:cs="楷体_GB2312"/>
          <w:sz w:val="32"/>
          <w:szCs w:val="32"/>
        </w:rPr>
        <w:t>（责任单位：市司法局；完成时间：持续实施）</w:t>
      </w:r>
    </w:p>
    <w:p w14:paraId="691A24D9">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23.</w:t>
      </w:r>
      <w:r>
        <w:rPr>
          <w:rFonts w:hint="eastAsia" w:ascii="仿宋_GB2312" w:hAnsi="仿宋_GB2312" w:eastAsia="仿宋_GB2312" w:cs="仿宋_GB2312"/>
          <w:sz w:val="32"/>
          <w:szCs w:val="32"/>
        </w:rPr>
        <w:t>加强公共法律服务人才队伍建设，坚持专职人员与兼职人员相结合，市场化服务与公益性服务相结合，鼓励各类具有法律专业知识的人员参与公共法律服务。建立公共法律服务人员专业培训教育机制，定期组织业务培训，提升职业道德素养，提高法律知识和专业技能水平。</w:t>
      </w:r>
      <w:r>
        <w:rPr>
          <w:rFonts w:hint="eastAsia" w:ascii="楷体_GB2312" w:hAnsi="黑体" w:eastAsia="楷体_GB2312" w:cs="楷体_GB2312"/>
          <w:sz w:val="32"/>
          <w:szCs w:val="32"/>
        </w:rPr>
        <w:t>（责任单位：各区人民政府，葛店开发区、临空经济区管委会，市司法局；完成时间：持续实施）</w:t>
      </w:r>
    </w:p>
    <w:p w14:paraId="4D3C79FB">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24.</w:t>
      </w:r>
      <w:r>
        <w:rPr>
          <w:rFonts w:hint="eastAsia" w:ascii="仿宋_GB2312" w:hAnsi="仿宋_GB2312" w:eastAsia="仿宋_GB2312" w:cs="仿宋_GB2312"/>
          <w:sz w:val="32"/>
          <w:szCs w:val="32"/>
        </w:rPr>
        <w:t>建立公共法律服务诚信档案，如实记录法律服务机构及其法律服务人员提供服务情况；符合志愿服务条件的，可以依照有关规定录入国家志愿服务信息系统。</w:t>
      </w:r>
      <w:r>
        <w:rPr>
          <w:rFonts w:hint="eastAsia" w:ascii="楷体_GB2312" w:hAnsi="黑体" w:eastAsia="楷体_GB2312" w:cs="楷体_GB2312"/>
          <w:sz w:val="32"/>
          <w:szCs w:val="32"/>
        </w:rPr>
        <w:t>（责任单位：市司法局；完成时间：持续实施）</w:t>
      </w:r>
    </w:p>
    <w:p w14:paraId="6CF15CA1">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25.</w:t>
      </w:r>
      <w:r>
        <w:rPr>
          <w:rFonts w:hint="eastAsia" w:ascii="仿宋_GB2312" w:hAnsi="仿宋_GB2312" w:eastAsia="仿宋_GB2312" w:cs="仿宋_GB2312"/>
          <w:sz w:val="32"/>
          <w:szCs w:val="32"/>
        </w:rPr>
        <w:t>对在公共法律服务活动中做出突出贡献的公民、法人和其他组织，按照国家有关规定给予表彰和奖励。</w:t>
      </w:r>
      <w:r>
        <w:rPr>
          <w:rFonts w:hint="eastAsia" w:ascii="楷体_GB2312" w:hAnsi="黑体" w:eastAsia="楷体_GB2312" w:cs="楷体_GB2312"/>
          <w:sz w:val="32"/>
          <w:szCs w:val="32"/>
        </w:rPr>
        <w:t>（责任单位：各区人民政府，葛店开发区、临空经济区管委会，市司法局；完成时间：持续实施）</w:t>
      </w:r>
    </w:p>
    <w:p w14:paraId="78FA44A4">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26.</w:t>
      </w:r>
      <w:r>
        <w:rPr>
          <w:rFonts w:hint="eastAsia" w:ascii="仿宋_GB2312" w:hAnsi="仿宋_GB2312" w:eastAsia="仿宋_GB2312" w:cs="仿宋_GB2312"/>
          <w:sz w:val="32"/>
          <w:szCs w:val="32"/>
        </w:rPr>
        <w:t>将公共法律服务工作纳入年度法治建设绩效考核，将公共法律服务体系建设情况、服务平台建设运营情况以及目标任务完成情况作为考核评价的重要内容。</w:t>
      </w:r>
      <w:r>
        <w:rPr>
          <w:rFonts w:hint="eastAsia" w:ascii="楷体_GB2312" w:hAnsi="黑体" w:eastAsia="楷体_GB2312" w:cs="楷体_GB2312"/>
          <w:sz w:val="32"/>
          <w:szCs w:val="32"/>
        </w:rPr>
        <w:t>（责任单位：市司法局，各区人民政府、葛店开发区、临空经济区管委会；完成时间：持续实施）</w:t>
      </w:r>
    </w:p>
    <w:p w14:paraId="1A63B8E4">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27.</w:t>
      </w:r>
      <w:r>
        <w:rPr>
          <w:rFonts w:hint="eastAsia" w:ascii="仿宋_GB2312" w:hAnsi="仿宋_GB2312" w:eastAsia="仿宋_GB2312" w:cs="仿宋_GB2312"/>
          <w:sz w:val="32"/>
          <w:szCs w:val="32"/>
        </w:rPr>
        <w:t>建立健全公共法律服务信息公开制度，推行公共法律服务首问负责制、服务承诺制，建立完善投诉受理、处理和反馈机制；构建公共法律服务评价指标体系，加强对公共法律服务平台的考核评价，开展法律服务质量评估，引入第三方评估机制。</w:t>
      </w:r>
      <w:r>
        <w:rPr>
          <w:rFonts w:hint="eastAsia" w:ascii="楷体_GB2312" w:hAnsi="黑体" w:eastAsia="楷体_GB2312" w:cs="楷体_GB2312"/>
          <w:sz w:val="32"/>
          <w:szCs w:val="32"/>
        </w:rPr>
        <w:t>（责任单位：市司法局；完成时间：持续实施）</w:t>
      </w:r>
    </w:p>
    <w:p w14:paraId="1833EC73">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28.</w:t>
      </w:r>
      <w:r>
        <w:rPr>
          <w:rFonts w:hint="eastAsia" w:ascii="仿宋_GB2312" w:hAnsi="仿宋_GB2312" w:eastAsia="仿宋_GB2312" w:cs="仿宋_GB2312"/>
          <w:sz w:val="32"/>
          <w:szCs w:val="32"/>
        </w:rPr>
        <w:t>加强公共法律服务监督管理工作，建立健全行政监督和行业自律协同机制，督促公共法律服务机构完善自身内部管理制度，加大对法律服务机构及其法律服务人员违法违规行为整治力度和曝光力度，按受社会监督、群众监督。</w:t>
      </w:r>
      <w:r>
        <w:rPr>
          <w:rFonts w:hint="eastAsia" w:ascii="楷体_GB2312" w:hAnsi="黑体" w:eastAsia="楷体_GB2312" w:cs="楷体_GB2312"/>
          <w:sz w:val="32"/>
          <w:szCs w:val="32"/>
        </w:rPr>
        <w:t>（责任单位：各区人民政府，葛店开发区、临空经济区管委会，市司法局；完成时间：持续实施）</w:t>
      </w:r>
    </w:p>
    <w:p w14:paraId="2F9E0B8D">
      <w:pPr>
        <w:spacing w:line="590" w:lineRule="exact"/>
        <w:ind w:firstLine="640" w:firstLineChars="200"/>
        <w:rPr>
          <w:rFonts w:ascii="楷体_GB2312" w:hAnsi="黑体" w:eastAsia="楷体_GB2312" w:cs="Times New Roman"/>
          <w:sz w:val="32"/>
          <w:szCs w:val="32"/>
        </w:rPr>
      </w:pPr>
      <w:r>
        <w:rPr>
          <w:rFonts w:hint="eastAsia" w:ascii="楷体_GB2312" w:hAnsi="黑体" w:eastAsia="楷体_GB2312" w:cs="楷体_GB2312"/>
          <w:sz w:val="32"/>
          <w:szCs w:val="32"/>
        </w:rPr>
        <w:t>（三）开展《条例》监督检查</w:t>
      </w:r>
    </w:p>
    <w:p w14:paraId="1E7434F6">
      <w:pPr>
        <w:spacing w:line="590" w:lineRule="exact"/>
        <w:ind w:firstLine="640" w:firstLineChars="200"/>
        <w:rPr>
          <w:rFonts w:ascii="楷体_GB2312" w:hAnsi="黑体" w:eastAsia="楷体_GB2312" w:cs="Times New Roman"/>
          <w:sz w:val="32"/>
          <w:szCs w:val="32"/>
        </w:rPr>
      </w:pPr>
      <w:r>
        <w:rPr>
          <w:rFonts w:ascii="仿宋_GB2312" w:hAnsi="仿宋_GB2312" w:eastAsia="仿宋_GB2312" w:cs="仿宋_GB2312"/>
          <w:sz w:val="32"/>
          <w:szCs w:val="32"/>
        </w:rPr>
        <w:t>29.</w:t>
      </w:r>
      <w:r>
        <w:rPr>
          <w:rFonts w:hint="eastAsia" w:ascii="仿宋_GB2312" w:hAnsi="仿宋_GB2312" w:eastAsia="仿宋_GB2312" w:cs="仿宋_GB2312"/>
          <w:sz w:val="32"/>
          <w:szCs w:val="32"/>
        </w:rPr>
        <w:t>做好《条例》实施情况报告。按照要求，《条例》实施满一年后，市司法局向市人大常委会提出《条例》实施情况报告；实施满三年后，市人大常委会按照法律规定对《条例》开展监督工作。</w:t>
      </w:r>
      <w:r>
        <w:rPr>
          <w:rFonts w:hint="eastAsia" w:ascii="楷体_GB2312" w:hAnsi="黑体" w:eastAsia="楷体_GB2312" w:cs="楷体_GB2312"/>
          <w:sz w:val="32"/>
          <w:szCs w:val="32"/>
        </w:rPr>
        <w:t>（责任单位：市人大常委会办公室，市司法局；完成时间：持续实施）</w:t>
      </w:r>
    </w:p>
    <w:p w14:paraId="605F4B39">
      <w:pPr>
        <w:spacing w:line="590" w:lineRule="exact"/>
        <w:ind w:firstLine="640" w:firstLineChars="200"/>
        <w:rPr>
          <w:rFonts w:ascii="黑体" w:hAnsi="黑体" w:eastAsia="黑体" w:cs="Times New Roman"/>
          <w:sz w:val="32"/>
          <w:szCs w:val="32"/>
        </w:rPr>
      </w:pPr>
      <w:r>
        <w:rPr>
          <w:rFonts w:hint="eastAsia" w:ascii="黑体" w:hAnsi="黑体" w:eastAsia="黑体" w:cs="黑体"/>
          <w:sz w:val="32"/>
          <w:szCs w:val="32"/>
        </w:rPr>
        <w:t>三、工作要求</w:t>
      </w:r>
    </w:p>
    <w:p w14:paraId="16E7C464">
      <w:pPr>
        <w:spacing w:line="590" w:lineRule="exact"/>
        <w:ind w:firstLine="640" w:firstLineChars="200"/>
        <w:rPr>
          <w:rFonts w:ascii="仿宋_GB2312" w:hAnsi="仿宋_GB2312" w:eastAsia="仿宋_GB2312" w:cs="Times New Roman"/>
          <w:sz w:val="32"/>
          <w:szCs w:val="32"/>
        </w:rPr>
      </w:pPr>
      <w:r>
        <w:rPr>
          <w:rFonts w:hint="eastAsia" w:ascii="楷体_GB2312" w:hAnsi="黑体" w:eastAsia="楷体_GB2312" w:cs="楷体_GB2312"/>
          <w:sz w:val="32"/>
          <w:szCs w:val="32"/>
        </w:rPr>
        <w:t>（一）提高政治站位。</w:t>
      </w:r>
      <w:r>
        <w:rPr>
          <w:rFonts w:hint="eastAsia" w:ascii="仿宋_GB2312" w:hAnsi="仿宋_GB2312" w:eastAsia="仿宋_GB2312" w:cs="仿宋_GB2312"/>
          <w:sz w:val="32"/>
          <w:szCs w:val="32"/>
        </w:rPr>
        <w:t>各地各责任单位要高度重视，认真学习贯彻落实《条例》，将学习贯彻工作纳入重要议事日程，及时研究解决工作中遇到的困难和问题。</w:t>
      </w:r>
    </w:p>
    <w:p w14:paraId="17397E69">
      <w:pPr>
        <w:spacing w:line="590" w:lineRule="exact"/>
        <w:ind w:firstLine="640" w:firstLineChars="200"/>
        <w:rPr>
          <w:rFonts w:ascii="仿宋_GB2312" w:eastAsia="仿宋_GB2312" w:cs="Times New Roman"/>
          <w:sz w:val="32"/>
          <w:szCs w:val="32"/>
        </w:rPr>
      </w:pPr>
      <w:r>
        <w:rPr>
          <w:rFonts w:hint="eastAsia" w:ascii="楷体_GB2312" w:hAnsi="黑体" w:eastAsia="楷体_GB2312" w:cs="楷体_GB2312"/>
          <w:sz w:val="32"/>
          <w:szCs w:val="32"/>
        </w:rPr>
        <w:t>（二）压实工作责任。</w:t>
      </w:r>
      <w:r>
        <w:rPr>
          <w:rFonts w:hint="eastAsia" w:ascii="仿宋_GB2312" w:hAnsi="仿宋_GB2312" w:eastAsia="仿宋_GB2312" w:cs="仿宋_GB2312"/>
          <w:sz w:val="32"/>
          <w:szCs w:val="32"/>
        </w:rPr>
        <w:t>各地各责任单位要坚持目标导向、问题导向、效果导向，精心部署、周密实施，确保按照时间节点完成规定任务，推进《条例》的贯彻实施。</w:t>
      </w:r>
    </w:p>
    <w:p w14:paraId="2CFDB25A">
      <w:pPr>
        <w:spacing w:line="590" w:lineRule="exact"/>
        <w:ind w:firstLine="640" w:firstLineChars="200"/>
        <w:rPr>
          <w:rFonts w:ascii="仿宋_GB2312" w:hAnsi="仿宋_GB2312" w:eastAsia="仿宋_GB2312" w:cs="Times New Roman"/>
          <w:sz w:val="32"/>
          <w:szCs w:val="32"/>
        </w:rPr>
      </w:pPr>
      <w:r>
        <w:rPr>
          <w:rFonts w:hint="eastAsia" w:ascii="楷体_GB2312" w:hAnsi="黑体" w:eastAsia="楷体_GB2312" w:cs="楷体_GB2312"/>
          <w:sz w:val="32"/>
          <w:szCs w:val="32"/>
        </w:rPr>
        <w:t>（三）强化协同配合。</w:t>
      </w:r>
      <w:r>
        <w:rPr>
          <w:rFonts w:hint="eastAsia" w:ascii="仿宋_GB2312" w:hAnsi="仿宋_GB2312" w:eastAsia="仿宋_GB2312" w:cs="仿宋_GB2312"/>
          <w:sz w:val="32"/>
          <w:szCs w:val="32"/>
        </w:rPr>
        <w:t>各地各责任单位要加强沟通协调，落实职责分工，完善配套政策，健全保障措施，共同推进公共法律服务体系建设工作有效开展。</w:t>
      </w:r>
    </w:p>
    <w:p w14:paraId="556A9360">
      <w:pPr>
        <w:pStyle w:val="5"/>
        <w:ind w:left="31680" w:firstLine="31680"/>
        <w:rPr>
          <w:rFonts w:cs="Times New Roman"/>
        </w:rPr>
      </w:pPr>
    </w:p>
    <w:p w14:paraId="2F2B6879">
      <w:pPr>
        <w:rPr>
          <w:rFonts w:cs="Times New Roman"/>
        </w:rPr>
      </w:pPr>
    </w:p>
    <w:p w14:paraId="049DC909">
      <w:pPr>
        <w:pStyle w:val="2"/>
        <w:rPr>
          <w:rFonts w:cs="Times New Roman"/>
        </w:rPr>
      </w:pPr>
    </w:p>
    <w:p w14:paraId="2797BD1B">
      <w:pPr>
        <w:pStyle w:val="3"/>
      </w:pPr>
    </w:p>
    <w:p w14:paraId="649A04C0">
      <w:pPr>
        <w:rPr>
          <w:rFonts w:cs="Times New Roman"/>
        </w:rPr>
      </w:pPr>
    </w:p>
    <w:p w14:paraId="36AB2A79">
      <w:pPr>
        <w:pStyle w:val="2"/>
        <w:rPr>
          <w:rFonts w:cs="Times New Roman"/>
        </w:rPr>
      </w:pPr>
    </w:p>
    <w:p w14:paraId="2289EE55">
      <w:pPr>
        <w:pStyle w:val="3"/>
      </w:pPr>
    </w:p>
    <w:p w14:paraId="2435C4DB">
      <w:pPr>
        <w:rPr>
          <w:rFonts w:cs="Times New Roman"/>
        </w:rPr>
      </w:pPr>
    </w:p>
    <w:p w14:paraId="01132044">
      <w:pPr>
        <w:pStyle w:val="2"/>
        <w:rPr>
          <w:rFonts w:cs="Times New Roman"/>
        </w:rPr>
      </w:pPr>
    </w:p>
    <w:p w14:paraId="7D49921C">
      <w:pPr>
        <w:pStyle w:val="3"/>
      </w:pPr>
    </w:p>
    <w:p w14:paraId="499A3C82">
      <w:pPr>
        <w:rPr>
          <w:rFonts w:cs="Times New Roman"/>
        </w:rPr>
      </w:pPr>
    </w:p>
    <w:p w14:paraId="1824301C">
      <w:pPr>
        <w:pStyle w:val="2"/>
        <w:rPr>
          <w:rFonts w:cs="Times New Roman"/>
        </w:rPr>
      </w:pPr>
    </w:p>
    <w:p w14:paraId="5190015A">
      <w:pPr>
        <w:pStyle w:val="3"/>
      </w:pPr>
    </w:p>
    <w:p w14:paraId="408681D8">
      <w:pPr>
        <w:rPr>
          <w:rFonts w:cs="Times New Roman"/>
        </w:rPr>
      </w:pPr>
    </w:p>
    <w:p w14:paraId="3F3DB5D6">
      <w:pPr>
        <w:rPr>
          <w:rFonts w:eastAsia="方正仿宋_GBK" w:cs="Times New Roman"/>
          <w:sz w:val="10"/>
          <w:szCs w:val="10"/>
        </w:rPr>
      </w:pPr>
    </w:p>
    <w:p w14:paraId="74AD1BA4">
      <w:pPr>
        <w:pStyle w:val="5"/>
        <w:ind w:left="31680" w:firstLine="31680"/>
        <w:rPr>
          <w:rFonts w:eastAsia="方正仿宋_GBK" w:cs="Times New Roman"/>
          <w:sz w:val="10"/>
          <w:szCs w:val="10"/>
        </w:rPr>
      </w:pPr>
    </w:p>
    <w:p w14:paraId="4688E929">
      <w:pPr>
        <w:rPr>
          <w:rFonts w:cs="Times New Roman"/>
        </w:rPr>
      </w:pPr>
    </w:p>
    <w:p w14:paraId="57DD8C5B">
      <w:pPr>
        <w:spacing w:line="20" w:lineRule="exact"/>
        <w:ind w:firstLine="200" w:firstLineChars="200"/>
        <w:rPr>
          <w:rFonts w:eastAsia="方正仿宋_GBK" w:cs="Times New Roman"/>
          <w:sz w:val="10"/>
          <w:szCs w:val="10"/>
        </w:rPr>
      </w:pPr>
    </w:p>
    <w:p w14:paraId="649F6F2A">
      <w:pPr>
        <w:spacing w:line="20" w:lineRule="exact"/>
        <w:ind w:firstLine="200" w:firstLineChars="200"/>
        <w:rPr>
          <w:rFonts w:eastAsia="方正仿宋_GBK" w:cs="Times New Roman"/>
          <w:sz w:val="10"/>
          <w:szCs w:val="10"/>
        </w:rPr>
      </w:pPr>
    </w:p>
    <w:p w14:paraId="73E75EE1">
      <w:pPr>
        <w:spacing w:line="20" w:lineRule="exact"/>
        <w:ind w:firstLine="200" w:firstLineChars="200"/>
        <w:rPr>
          <w:rFonts w:eastAsia="方正仿宋_GBK" w:cs="Times New Roman"/>
          <w:sz w:val="10"/>
          <w:szCs w:val="10"/>
        </w:rPr>
      </w:pPr>
    </w:p>
    <w:p w14:paraId="1B87807E">
      <w:pPr>
        <w:spacing w:line="20" w:lineRule="exact"/>
        <w:ind w:firstLine="200" w:firstLineChars="200"/>
        <w:rPr>
          <w:rFonts w:eastAsia="方正仿宋_GBK" w:cs="Times New Roman"/>
          <w:sz w:val="10"/>
          <w:szCs w:val="10"/>
        </w:rPr>
      </w:pPr>
    </w:p>
    <w:p w14:paraId="0532D278">
      <w:pPr>
        <w:spacing w:line="20" w:lineRule="exact"/>
        <w:ind w:firstLine="200" w:firstLineChars="200"/>
        <w:rPr>
          <w:rFonts w:eastAsia="方正仿宋_GBK" w:cs="Times New Roman"/>
          <w:sz w:val="10"/>
          <w:szCs w:val="10"/>
        </w:rPr>
      </w:pPr>
    </w:p>
    <w:p w14:paraId="4E9BEEC4">
      <w:pPr>
        <w:spacing w:line="20" w:lineRule="exact"/>
        <w:ind w:firstLine="200" w:firstLineChars="200"/>
        <w:rPr>
          <w:rFonts w:eastAsia="方正仿宋_GBK" w:cs="Times New Roman"/>
          <w:sz w:val="10"/>
          <w:szCs w:val="10"/>
        </w:rPr>
      </w:pPr>
    </w:p>
    <w:p w14:paraId="2974D61B">
      <w:pPr>
        <w:spacing w:line="20" w:lineRule="exact"/>
        <w:ind w:firstLine="200" w:firstLineChars="200"/>
        <w:rPr>
          <w:rFonts w:eastAsia="方正仿宋_GBK" w:cs="Times New Roman"/>
          <w:sz w:val="10"/>
          <w:szCs w:val="10"/>
        </w:rPr>
      </w:pPr>
    </w:p>
    <w:p w14:paraId="2550CE80">
      <w:pPr>
        <w:spacing w:line="20" w:lineRule="exact"/>
        <w:ind w:firstLine="200" w:firstLineChars="200"/>
        <w:rPr>
          <w:rFonts w:eastAsia="方正仿宋_GBK" w:cs="Times New Roman"/>
          <w:sz w:val="10"/>
          <w:szCs w:val="10"/>
        </w:rPr>
      </w:pPr>
    </w:p>
    <w:p w14:paraId="3A070C35">
      <w:pPr>
        <w:spacing w:line="20" w:lineRule="exact"/>
        <w:ind w:firstLine="200" w:firstLineChars="200"/>
        <w:rPr>
          <w:rFonts w:eastAsia="方正仿宋_GBK" w:cs="Times New Roman"/>
          <w:sz w:val="10"/>
          <w:szCs w:val="10"/>
        </w:rPr>
      </w:pPr>
    </w:p>
    <w:p w14:paraId="766D5C52">
      <w:pPr>
        <w:spacing w:line="20" w:lineRule="exact"/>
        <w:ind w:firstLine="200" w:firstLineChars="200"/>
        <w:rPr>
          <w:rFonts w:eastAsia="方正仿宋_GBK" w:cs="Times New Roman"/>
          <w:sz w:val="10"/>
          <w:szCs w:val="10"/>
        </w:rPr>
      </w:pPr>
    </w:p>
    <w:p w14:paraId="3CBE67A9">
      <w:pPr>
        <w:spacing w:line="20" w:lineRule="exact"/>
        <w:ind w:firstLine="200" w:firstLineChars="200"/>
        <w:rPr>
          <w:rFonts w:eastAsia="方正仿宋_GBK" w:cs="Times New Roman"/>
          <w:sz w:val="10"/>
          <w:szCs w:val="10"/>
        </w:rPr>
      </w:pPr>
    </w:p>
    <w:p w14:paraId="58163504">
      <w:pPr>
        <w:spacing w:line="20" w:lineRule="exact"/>
        <w:ind w:firstLine="200" w:firstLineChars="200"/>
        <w:rPr>
          <w:rFonts w:eastAsia="方正仿宋_GBK" w:cs="Times New Roman"/>
          <w:sz w:val="10"/>
          <w:szCs w:val="10"/>
        </w:rPr>
      </w:pPr>
    </w:p>
    <w:p w14:paraId="05B06688">
      <w:pPr>
        <w:spacing w:line="20" w:lineRule="exact"/>
        <w:ind w:firstLine="200" w:firstLineChars="200"/>
        <w:rPr>
          <w:rFonts w:eastAsia="方正仿宋_GBK" w:cs="Times New Roman"/>
          <w:sz w:val="10"/>
          <w:szCs w:val="10"/>
        </w:rPr>
      </w:pPr>
    </w:p>
    <w:p w14:paraId="7FCCDDCC">
      <w:pPr>
        <w:spacing w:line="20" w:lineRule="exact"/>
        <w:ind w:firstLine="200" w:firstLineChars="200"/>
        <w:rPr>
          <w:rFonts w:eastAsia="方正仿宋_GBK" w:cs="Times New Roman"/>
          <w:sz w:val="10"/>
          <w:szCs w:val="10"/>
        </w:rPr>
      </w:pPr>
    </w:p>
    <w:p w14:paraId="41CF9A1E">
      <w:pPr>
        <w:spacing w:line="20" w:lineRule="exact"/>
        <w:ind w:firstLine="200" w:firstLineChars="200"/>
        <w:rPr>
          <w:rFonts w:eastAsia="方正仿宋_GBK" w:cs="Times New Roman"/>
          <w:sz w:val="10"/>
          <w:szCs w:val="10"/>
        </w:rPr>
      </w:pPr>
    </w:p>
    <w:p w14:paraId="44BA9BD3">
      <w:pPr>
        <w:spacing w:line="20" w:lineRule="exact"/>
        <w:ind w:firstLine="200" w:firstLineChars="200"/>
        <w:rPr>
          <w:rFonts w:eastAsia="方正仿宋_GBK" w:cs="Times New Roman"/>
          <w:sz w:val="10"/>
          <w:szCs w:val="10"/>
        </w:rPr>
      </w:pPr>
    </w:p>
    <w:p w14:paraId="7AE25B73">
      <w:pPr>
        <w:spacing w:line="20" w:lineRule="exact"/>
        <w:ind w:firstLine="200" w:firstLineChars="200"/>
        <w:rPr>
          <w:rFonts w:eastAsia="方正仿宋_GBK" w:cs="Times New Roman"/>
          <w:sz w:val="10"/>
          <w:szCs w:val="10"/>
        </w:rPr>
      </w:pPr>
    </w:p>
    <w:p w14:paraId="385681AE">
      <w:pPr>
        <w:spacing w:line="20" w:lineRule="exact"/>
        <w:ind w:firstLine="200" w:firstLineChars="200"/>
        <w:rPr>
          <w:rFonts w:eastAsia="方正仿宋_GBK" w:cs="Times New Roman"/>
          <w:sz w:val="10"/>
          <w:szCs w:val="10"/>
        </w:rPr>
      </w:pPr>
    </w:p>
    <w:p w14:paraId="3FBBF7BD">
      <w:pPr>
        <w:spacing w:line="20" w:lineRule="exact"/>
        <w:ind w:firstLine="200" w:firstLineChars="200"/>
        <w:rPr>
          <w:rFonts w:eastAsia="方正仿宋_GBK" w:cs="Times New Roman"/>
          <w:sz w:val="10"/>
          <w:szCs w:val="10"/>
        </w:rPr>
      </w:pPr>
    </w:p>
    <w:p w14:paraId="42769F51">
      <w:pPr>
        <w:spacing w:line="20" w:lineRule="exact"/>
        <w:ind w:firstLine="200" w:firstLineChars="200"/>
        <w:rPr>
          <w:rFonts w:eastAsia="方正仿宋_GBK" w:cs="Times New Roman"/>
          <w:sz w:val="10"/>
          <w:szCs w:val="10"/>
        </w:rPr>
      </w:pPr>
    </w:p>
    <w:p w14:paraId="4C427877">
      <w:pPr>
        <w:spacing w:line="20" w:lineRule="exact"/>
        <w:ind w:firstLine="200" w:firstLineChars="200"/>
        <w:rPr>
          <w:rFonts w:eastAsia="方正仿宋_GBK" w:cs="Times New Roman"/>
          <w:sz w:val="10"/>
          <w:szCs w:val="10"/>
        </w:rPr>
      </w:pPr>
    </w:p>
    <w:p w14:paraId="0C01A441">
      <w:pPr>
        <w:spacing w:line="20" w:lineRule="exact"/>
        <w:ind w:firstLine="200" w:firstLineChars="200"/>
        <w:rPr>
          <w:rFonts w:eastAsia="方正仿宋_GBK" w:cs="Times New Roman"/>
          <w:sz w:val="10"/>
          <w:szCs w:val="10"/>
        </w:rPr>
      </w:pPr>
    </w:p>
    <w:p w14:paraId="5933F19D">
      <w:pPr>
        <w:spacing w:line="20" w:lineRule="exact"/>
        <w:ind w:firstLine="200" w:firstLineChars="200"/>
        <w:rPr>
          <w:rFonts w:eastAsia="方正仿宋_GBK" w:cs="Times New Roman"/>
          <w:sz w:val="10"/>
          <w:szCs w:val="10"/>
        </w:rPr>
      </w:pPr>
    </w:p>
    <w:p w14:paraId="74F59413">
      <w:pPr>
        <w:spacing w:line="20" w:lineRule="exact"/>
        <w:ind w:firstLine="200" w:firstLineChars="200"/>
        <w:rPr>
          <w:rFonts w:eastAsia="方正仿宋_GBK" w:cs="Times New Roman"/>
          <w:sz w:val="10"/>
          <w:szCs w:val="10"/>
        </w:rPr>
      </w:pPr>
    </w:p>
    <w:p w14:paraId="4BE4F089">
      <w:pPr>
        <w:spacing w:line="20" w:lineRule="exact"/>
        <w:ind w:firstLine="200" w:firstLineChars="200"/>
        <w:rPr>
          <w:rFonts w:eastAsia="方正仿宋_GBK" w:cs="Times New Roman"/>
          <w:sz w:val="10"/>
          <w:szCs w:val="10"/>
        </w:rPr>
      </w:pPr>
    </w:p>
    <w:p w14:paraId="0CAF0024">
      <w:pPr>
        <w:spacing w:line="20" w:lineRule="exact"/>
        <w:ind w:firstLine="200" w:firstLineChars="200"/>
        <w:rPr>
          <w:rFonts w:eastAsia="方正仿宋_GBK" w:cs="Times New Roman"/>
          <w:sz w:val="10"/>
          <w:szCs w:val="10"/>
        </w:rPr>
      </w:pPr>
    </w:p>
    <w:p w14:paraId="284D8587">
      <w:pPr>
        <w:spacing w:line="20" w:lineRule="exact"/>
        <w:ind w:firstLine="200" w:firstLineChars="200"/>
        <w:rPr>
          <w:rFonts w:eastAsia="方正仿宋_GBK" w:cs="Times New Roman"/>
          <w:sz w:val="10"/>
          <w:szCs w:val="10"/>
        </w:rPr>
      </w:pPr>
    </w:p>
    <w:p w14:paraId="6C5A294E">
      <w:pPr>
        <w:spacing w:line="20" w:lineRule="exact"/>
        <w:ind w:firstLine="200" w:firstLineChars="200"/>
        <w:rPr>
          <w:rFonts w:eastAsia="方正仿宋_GBK" w:cs="Times New Roman"/>
          <w:sz w:val="10"/>
          <w:szCs w:val="10"/>
        </w:rPr>
      </w:pPr>
    </w:p>
    <w:p w14:paraId="6226894A">
      <w:pPr>
        <w:spacing w:line="20" w:lineRule="exact"/>
        <w:ind w:firstLine="200" w:firstLineChars="200"/>
        <w:rPr>
          <w:rFonts w:eastAsia="方正仿宋_GBK" w:cs="Times New Roman"/>
          <w:sz w:val="10"/>
          <w:szCs w:val="10"/>
        </w:rPr>
      </w:pPr>
    </w:p>
    <w:p w14:paraId="48BC1AD7">
      <w:pPr>
        <w:spacing w:line="20" w:lineRule="exact"/>
        <w:ind w:firstLine="200" w:firstLineChars="200"/>
        <w:rPr>
          <w:rFonts w:eastAsia="方正仿宋_GBK" w:cs="Times New Roman"/>
          <w:sz w:val="10"/>
          <w:szCs w:val="10"/>
        </w:rPr>
      </w:pPr>
    </w:p>
    <w:p w14:paraId="5D3CECF3">
      <w:pPr>
        <w:spacing w:line="20" w:lineRule="exact"/>
        <w:ind w:firstLine="200" w:firstLineChars="200"/>
        <w:rPr>
          <w:rFonts w:eastAsia="方正仿宋_GBK" w:cs="Times New Roman"/>
          <w:sz w:val="10"/>
          <w:szCs w:val="10"/>
        </w:rPr>
      </w:pPr>
    </w:p>
    <w:p w14:paraId="5AB15AD5">
      <w:pPr>
        <w:spacing w:line="20" w:lineRule="exact"/>
        <w:ind w:firstLine="200" w:firstLineChars="200"/>
        <w:rPr>
          <w:rFonts w:eastAsia="方正仿宋_GBK" w:cs="Times New Roman"/>
          <w:sz w:val="10"/>
          <w:szCs w:val="10"/>
        </w:rPr>
      </w:pPr>
    </w:p>
    <w:p w14:paraId="73F4FF94">
      <w:pPr>
        <w:spacing w:line="20" w:lineRule="exact"/>
        <w:ind w:firstLine="200" w:firstLineChars="200"/>
        <w:rPr>
          <w:rFonts w:eastAsia="方正仿宋_GBK" w:cs="Times New Roman"/>
          <w:sz w:val="10"/>
          <w:szCs w:val="10"/>
        </w:rPr>
      </w:pPr>
    </w:p>
    <w:p w14:paraId="5B149573">
      <w:pPr>
        <w:spacing w:line="20" w:lineRule="exact"/>
        <w:ind w:firstLine="200" w:firstLineChars="200"/>
        <w:rPr>
          <w:rFonts w:eastAsia="方正仿宋_GBK" w:cs="Times New Roman"/>
          <w:sz w:val="10"/>
          <w:szCs w:val="10"/>
        </w:rPr>
      </w:pPr>
    </w:p>
    <w:p w14:paraId="3B32D1DC">
      <w:pPr>
        <w:spacing w:line="20" w:lineRule="exact"/>
        <w:ind w:firstLine="200" w:firstLineChars="200"/>
        <w:rPr>
          <w:rFonts w:eastAsia="方正仿宋_GBK" w:cs="Times New Roman"/>
          <w:sz w:val="10"/>
          <w:szCs w:val="10"/>
        </w:rPr>
      </w:pPr>
    </w:p>
    <w:p w14:paraId="077FC3FE">
      <w:pPr>
        <w:spacing w:line="20" w:lineRule="exact"/>
        <w:ind w:firstLine="200" w:firstLineChars="200"/>
        <w:rPr>
          <w:rFonts w:eastAsia="方正仿宋_GBK" w:cs="Times New Roman"/>
          <w:sz w:val="10"/>
          <w:szCs w:val="10"/>
        </w:rPr>
      </w:pPr>
    </w:p>
    <w:p w14:paraId="74F64994">
      <w:pPr>
        <w:spacing w:line="20" w:lineRule="exact"/>
        <w:ind w:firstLine="200" w:firstLineChars="200"/>
        <w:rPr>
          <w:rFonts w:eastAsia="方正仿宋_GBK" w:cs="Times New Roman"/>
          <w:sz w:val="10"/>
          <w:szCs w:val="10"/>
        </w:rPr>
      </w:pPr>
    </w:p>
    <w:p w14:paraId="57E47DB8">
      <w:pPr>
        <w:spacing w:line="20" w:lineRule="exact"/>
        <w:ind w:firstLine="200" w:firstLineChars="200"/>
        <w:rPr>
          <w:rFonts w:eastAsia="方正仿宋_GBK" w:cs="Times New Roman"/>
          <w:sz w:val="10"/>
          <w:szCs w:val="10"/>
        </w:rPr>
      </w:pPr>
    </w:p>
    <w:p w14:paraId="4EE8D3BB">
      <w:pPr>
        <w:spacing w:line="20" w:lineRule="exact"/>
        <w:ind w:firstLine="200" w:firstLineChars="200"/>
        <w:rPr>
          <w:rFonts w:eastAsia="方正仿宋_GBK" w:cs="Times New Roman"/>
          <w:sz w:val="10"/>
          <w:szCs w:val="10"/>
        </w:rPr>
      </w:pPr>
    </w:p>
    <w:p w14:paraId="63C14E54">
      <w:pPr>
        <w:spacing w:line="20" w:lineRule="exact"/>
        <w:ind w:firstLine="200" w:firstLineChars="200"/>
        <w:rPr>
          <w:rFonts w:eastAsia="方正仿宋_GBK" w:cs="Times New Roman"/>
          <w:sz w:val="10"/>
          <w:szCs w:val="10"/>
        </w:rPr>
      </w:pPr>
    </w:p>
    <w:p w14:paraId="27479236">
      <w:pPr>
        <w:spacing w:line="20" w:lineRule="exact"/>
        <w:ind w:firstLine="200" w:firstLineChars="200"/>
        <w:rPr>
          <w:rFonts w:eastAsia="方正仿宋_GBK" w:cs="Times New Roman"/>
          <w:sz w:val="10"/>
          <w:szCs w:val="10"/>
        </w:rPr>
      </w:pPr>
    </w:p>
    <w:p w14:paraId="5B8C2509">
      <w:pPr>
        <w:spacing w:line="20" w:lineRule="exact"/>
        <w:ind w:firstLine="200" w:firstLineChars="200"/>
        <w:rPr>
          <w:rFonts w:eastAsia="方正仿宋_GBK" w:cs="Times New Roman"/>
          <w:sz w:val="10"/>
          <w:szCs w:val="10"/>
        </w:rPr>
      </w:pPr>
    </w:p>
    <w:p w14:paraId="7B5AB428">
      <w:pPr>
        <w:spacing w:line="20" w:lineRule="exact"/>
        <w:ind w:firstLine="200" w:firstLineChars="200"/>
        <w:rPr>
          <w:rFonts w:eastAsia="方正仿宋_GBK" w:cs="Times New Roman"/>
          <w:sz w:val="10"/>
          <w:szCs w:val="10"/>
        </w:rPr>
      </w:pPr>
    </w:p>
    <w:p w14:paraId="6D575056">
      <w:pPr>
        <w:spacing w:line="20" w:lineRule="exact"/>
        <w:ind w:firstLine="200" w:firstLineChars="200"/>
        <w:rPr>
          <w:rFonts w:eastAsia="方正仿宋_GBK" w:cs="Times New Roman"/>
          <w:sz w:val="10"/>
          <w:szCs w:val="10"/>
        </w:rPr>
      </w:pPr>
    </w:p>
    <w:p w14:paraId="5DAD5CD1">
      <w:pPr>
        <w:spacing w:line="20" w:lineRule="exact"/>
        <w:ind w:firstLine="200" w:firstLineChars="200"/>
        <w:rPr>
          <w:rFonts w:eastAsia="方正仿宋_GBK" w:cs="Times New Roman"/>
          <w:sz w:val="10"/>
          <w:szCs w:val="10"/>
        </w:rPr>
      </w:pPr>
    </w:p>
    <w:p w14:paraId="04FDA4C8">
      <w:pPr>
        <w:spacing w:line="20" w:lineRule="exact"/>
        <w:ind w:firstLine="200" w:firstLineChars="200"/>
        <w:rPr>
          <w:rFonts w:eastAsia="方正仿宋_GBK" w:cs="Times New Roman"/>
          <w:sz w:val="10"/>
          <w:szCs w:val="10"/>
        </w:rPr>
      </w:pPr>
    </w:p>
    <w:p w14:paraId="05E01857">
      <w:pPr>
        <w:spacing w:line="20" w:lineRule="exact"/>
        <w:ind w:firstLine="200" w:firstLineChars="200"/>
        <w:rPr>
          <w:rFonts w:eastAsia="方正仿宋_GBK" w:cs="Times New Roman"/>
          <w:sz w:val="10"/>
          <w:szCs w:val="10"/>
        </w:rPr>
      </w:pPr>
    </w:p>
    <w:p w14:paraId="293B3AA1">
      <w:pPr>
        <w:spacing w:line="20" w:lineRule="exact"/>
        <w:ind w:firstLine="200" w:firstLineChars="200"/>
        <w:rPr>
          <w:rFonts w:eastAsia="方正仿宋_GBK" w:cs="Times New Roman"/>
          <w:sz w:val="10"/>
          <w:szCs w:val="10"/>
        </w:rPr>
      </w:pPr>
    </w:p>
    <w:p w14:paraId="583B6965">
      <w:pPr>
        <w:spacing w:line="20" w:lineRule="exact"/>
        <w:ind w:firstLine="200" w:firstLineChars="200"/>
        <w:rPr>
          <w:rFonts w:eastAsia="方正仿宋_GBK" w:cs="Times New Roman"/>
          <w:sz w:val="10"/>
          <w:szCs w:val="10"/>
        </w:rPr>
      </w:pPr>
    </w:p>
    <w:p w14:paraId="2FA1BA38">
      <w:pPr>
        <w:spacing w:line="20" w:lineRule="exact"/>
        <w:ind w:firstLine="200" w:firstLineChars="200"/>
        <w:rPr>
          <w:rFonts w:eastAsia="方正仿宋_GBK" w:cs="Times New Roman"/>
          <w:sz w:val="10"/>
          <w:szCs w:val="10"/>
        </w:rPr>
      </w:pPr>
    </w:p>
    <w:p w14:paraId="61717D9A">
      <w:pPr>
        <w:spacing w:line="20" w:lineRule="exact"/>
        <w:ind w:firstLine="200" w:firstLineChars="200"/>
        <w:rPr>
          <w:rFonts w:eastAsia="方正仿宋_GBK" w:cs="Times New Roman"/>
          <w:sz w:val="10"/>
          <w:szCs w:val="10"/>
        </w:rPr>
      </w:pPr>
    </w:p>
    <w:p w14:paraId="042797AA">
      <w:pPr>
        <w:spacing w:line="20" w:lineRule="exact"/>
        <w:ind w:firstLine="200" w:firstLineChars="200"/>
        <w:rPr>
          <w:rFonts w:eastAsia="方正仿宋_GBK" w:cs="Times New Roman"/>
          <w:sz w:val="10"/>
          <w:szCs w:val="10"/>
        </w:rPr>
      </w:pPr>
    </w:p>
    <w:p w14:paraId="0CA46BB1">
      <w:pPr>
        <w:spacing w:line="20" w:lineRule="exact"/>
        <w:ind w:firstLine="200" w:firstLineChars="200"/>
        <w:rPr>
          <w:rFonts w:eastAsia="方正仿宋_GBK" w:cs="Times New Roman"/>
          <w:sz w:val="10"/>
          <w:szCs w:val="10"/>
        </w:rPr>
      </w:pPr>
    </w:p>
    <w:p w14:paraId="5BAE8FDC">
      <w:pPr>
        <w:spacing w:line="20" w:lineRule="exact"/>
        <w:ind w:firstLine="200" w:firstLineChars="200"/>
        <w:rPr>
          <w:rFonts w:eastAsia="方正仿宋_GBK" w:cs="Times New Roman"/>
          <w:sz w:val="10"/>
          <w:szCs w:val="10"/>
        </w:rPr>
      </w:pPr>
    </w:p>
    <w:p w14:paraId="001AC514">
      <w:pPr>
        <w:spacing w:line="20" w:lineRule="exact"/>
        <w:ind w:firstLine="200" w:firstLineChars="200"/>
        <w:rPr>
          <w:rFonts w:eastAsia="方正仿宋_GBK" w:cs="Times New Roman"/>
          <w:sz w:val="10"/>
          <w:szCs w:val="10"/>
        </w:rPr>
      </w:pPr>
    </w:p>
    <w:p w14:paraId="33FEAC7F">
      <w:pPr>
        <w:spacing w:line="20" w:lineRule="exact"/>
        <w:ind w:firstLine="200" w:firstLineChars="200"/>
        <w:rPr>
          <w:rFonts w:eastAsia="方正仿宋_GBK" w:cs="Times New Roman"/>
          <w:sz w:val="10"/>
          <w:szCs w:val="10"/>
        </w:rPr>
      </w:pPr>
    </w:p>
    <w:p w14:paraId="2ECA9011">
      <w:pPr>
        <w:spacing w:line="20" w:lineRule="exact"/>
        <w:ind w:firstLine="200" w:firstLineChars="200"/>
        <w:rPr>
          <w:rFonts w:eastAsia="方正仿宋_GBK" w:cs="Times New Roman"/>
          <w:sz w:val="10"/>
          <w:szCs w:val="10"/>
        </w:rPr>
      </w:pPr>
    </w:p>
    <w:p w14:paraId="71E5B94C">
      <w:pPr>
        <w:spacing w:line="20" w:lineRule="exact"/>
        <w:ind w:firstLine="200" w:firstLineChars="200"/>
        <w:rPr>
          <w:rFonts w:eastAsia="方正仿宋_GBK" w:cs="Times New Roman"/>
          <w:sz w:val="10"/>
          <w:szCs w:val="10"/>
        </w:rPr>
      </w:pPr>
    </w:p>
    <w:p w14:paraId="50A5ACD9">
      <w:pPr>
        <w:spacing w:line="20" w:lineRule="exact"/>
        <w:ind w:firstLine="200" w:firstLineChars="200"/>
        <w:rPr>
          <w:rFonts w:eastAsia="方正仿宋_GBK" w:cs="Times New Roman"/>
          <w:sz w:val="10"/>
          <w:szCs w:val="10"/>
        </w:rPr>
      </w:pPr>
    </w:p>
    <w:p w14:paraId="3C8DB627">
      <w:pPr>
        <w:spacing w:line="20" w:lineRule="exact"/>
        <w:ind w:firstLine="200" w:firstLineChars="200"/>
        <w:rPr>
          <w:rFonts w:eastAsia="方正仿宋_GBK" w:cs="Times New Roman"/>
          <w:sz w:val="10"/>
          <w:szCs w:val="10"/>
        </w:rPr>
      </w:pPr>
    </w:p>
    <w:p w14:paraId="58D9B33C">
      <w:pPr>
        <w:spacing w:line="20" w:lineRule="exact"/>
        <w:ind w:firstLine="200" w:firstLineChars="200"/>
        <w:rPr>
          <w:rFonts w:eastAsia="方正仿宋_GBK" w:cs="Times New Roman"/>
          <w:sz w:val="10"/>
          <w:szCs w:val="10"/>
        </w:rPr>
      </w:pPr>
    </w:p>
    <w:p w14:paraId="120B85AC">
      <w:pPr>
        <w:spacing w:line="20" w:lineRule="exact"/>
        <w:ind w:firstLine="200" w:firstLineChars="200"/>
        <w:rPr>
          <w:rFonts w:eastAsia="方正仿宋_GBK" w:cs="Times New Roman"/>
          <w:sz w:val="10"/>
          <w:szCs w:val="10"/>
        </w:rPr>
      </w:pPr>
    </w:p>
    <w:p w14:paraId="775C7A50">
      <w:pPr>
        <w:spacing w:line="20" w:lineRule="exact"/>
        <w:ind w:firstLine="200" w:firstLineChars="200"/>
        <w:rPr>
          <w:rFonts w:eastAsia="方正仿宋_GBK" w:cs="Times New Roman"/>
          <w:sz w:val="10"/>
          <w:szCs w:val="10"/>
        </w:rPr>
      </w:pPr>
    </w:p>
    <w:p w14:paraId="7843E611">
      <w:pPr>
        <w:spacing w:line="20" w:lineRule="exact"/>
        <w:ind w:firstLine="200" w:firstLineChars="200"/>
        <w:rPr>
          <w:rFonts w:eastAsia="方正仿宋_GBK" w:cs="Times New Roman"/>
          <w:sz w:val="10"/>
          <w:szCs w:val="10"/>
        </w:rPr>
      </w:pPr>
    </w:p>
    <w:p w14:paraId="02BEDAED">
      <w:pPr>
        <w:spacing w:line="20" w:lineRule="exact"/>
        <w:ind w:firstLine="200" w:firstLineChars="200"/>
        <w:rPr>
          <w:rFonts w:eastAsia="方正仿宋_GBK" w:cs="Times New Roman"/>
          <w:sz w:val="10"/>
          <w:szCs w:val="10"/>
        </w:rPr>
      </w:pPr>
    </w:p>
    <w:p w14:paraId="1B1D2D52">
      <w:pPr>
        <w:spacing w:line="20" w:lineRule="exact"/>
        <w:ind w:firstLine="200" w:firstLineChars="200"/>
        <w:rPr>
          <w:rFonts w:eastAsia="方正仿宋_GBK" w:cs="Times New Roman"/>
          <w:sz w:val="10"/>
          <w:szCs w:val="10"/>
        </w:rPr>
      </w:pPr>
    </w:p>
    <w:p w14:paraId="141374C4">
      <w:pPr>
        <w:spacing w:line="20" w:lineRule="exact"/>
        <w:ind w:firstLine="200" w:firstLineChars="200"/>
        <w:rPr>
          <w:rFonts w:eastAsia="方正仿宋_GBK" w:cs="Times New Roman"/>
          <w:sz w:val="10"/>
          <w:szCs w:val="10"/>
        </w:rPr>
      </w:pPr>
    </w:p>
    <w:p w14:paraId="2FDBA1C6">
      <w:pPr>
        <w:spacing w:line="20" w:lineRule="exact"/>
        <w:ind w:firstLine="200" w:firstLineChars="200"/>
        <w:rPr>
          <w:rFonts w:eastAsia="方正仿宋_GBK" w:cs="Times New Roman"/>
          <w:sz w:val="10"/>
          <w:szCs w:val="10"/>
        </w:rPr>
      </w:pPr>
    </w:p>
    <w:p w14:paraId="323CC74A">
      <w:pPr>
        <w:spacing w:line="20" w:lineRule="exact"/>
        <w:ind w:firstLine="200" w:firstLineChars="200"/>
        <w:rPr>
          <w:rFonts w:eastAsia="方正仿宋_GBK" w:cs="Times New Roman"/>
          <w:sz w:val="10"/>
          <w:szCs w:val="10"/>
        </w:rPr>
      </w:pPr>
    </w:p>
    <w:p w14:paraId="48712229">
      <w:pPr>
        <w:spacing w:line="20" w:lineRule="exact"/>
        <w:ind w:firstLine="200" w:firstLineChars="200"/>
        <w:rPr>
          <w:rFonts w:eastAsia="方正仿宋_GBK" w:cs="Times New Roman"/>
          <w:sz w:val="10"/>
          <w:szCs w:val="10"/>
        </w:rPr>
      </w:pPr>
    </w:p>
    <w:p w14:paraId="026EC0B9">
      <w:pPr>
        <w:spacing w:line="20" w:lineRule="exact"/>
        <w:ind w:firstLine="200" w:firstLineChars="200"/>
        <w:rPr>
          <w:rFonts w:eastAsia="方正仿宋_GBK" w:cs="Times New Roman"/>
          <w:sz w:val="10"/>
          <w:szCs w:val="10"/>
        </w:rPr>
      </w:pPr>
    </w:p>
    <w:p w14:paraId="6034F388">
      <w:pPr>
        <w:spacing w:line="20" w:lineRule="exact"/>
        <w:ind w:firstLine="200" w:firstLineChars="200"/>
        <w:rPr>
          <w:rFonts w:eastAsia="方正仿宋_GBK" w:cs="Times New Roman"/>
          <w:sz w:val="10"/>
          <w:szCs w:val="10"/>
        </w:rPr>
      </w:pPr>
    </w:p>
    <w:p w14:paraId="23AACF3A">
      <w:pPr>
        <w:spacing w:line="20" w:lineRule="exact"/>
        <w:ind w:firstLine="200" w:firstLineChars="200"/>
        <w:rPr>
          <w:rFonts w:eastAsia="方正仿宋_GBK" w:cs="Times New Roman"/>
          <w:sz w:val="10"/>
          <w:szCs w:val="10"/>
        </w:rPr>
      </w:pPr>
    </w:p>
    <w:p w14:paraId="08BC6D04">
      <w:pPr>
        <w:spacing w:line="20" w:lineRule="exact"/>
        <w:ind w:firstLine="200" w:firstLineChars="200"/>
        <w:rPr>
          <w:rFonts w:eastAsia="方正仿宋_GBK" w:cs="Times New Roman"/>
          <w:sz w:val="10"/>
          <w:szCs w:val="10"/>
        </w:rPr>
      </w:pPr>
    </w:p>
    <w:p w14:paraId="3FB712BF">
      <w:pPr>
        <w:spacing w:line="20" w:lineRule="exact"/>
        <w:ind w:firstLine="200" w:firstLineChars="200"/>
        <w:rPr>
          <w:rFonts w:eastAsia="方正仿宋_GBK" w:cs="Times New Roman"/>
          <w:sz w:val="10"/>
          <w:szCs w:val="10"/>
        </w:rPr>
      </w:pPr>
    </w:p>
    <w:p w14:paraId="5D091345">
      <w:pPr>
        <w:spacing w:line="20" w:lineRule="exact"/>
        <w:ind w:firstLine="200" w:firstLineChars="200"/>
        <w:rPr>
          <w:rFonts w:eastAsia="方正仿宋_GBK" w:cs="Times New Roman"/>
          <w:sz w:val="10"/>
          <w:szCs w:val="10"/>
        </w:rPr>
      </w:pPr>
    </w:p>
    <w:p w14:paraId="0E7100F4">
      <w:pPr>
        <w:spacing w:line="20" w:lineRule="exact"/>
        <w:ind w:firstLine="200" w:firstLineChars="200"/>
        <w:rPr>
          <w:rFonts w:eastAsia="方正仿宋_GBK" w:cs="Times New Roman"/>
          <w:sz w:val="10"/>
          <w:szCs w:val="10"/>
        </w:rPr>
      </w:pPr>
    </w:p>
    <w:p w14:paraId="61DAF570">
      <w:pPr>
        <w:spacing w:line="20" w:lineRule="exact"/>
        <w:ind w:firstLine="200" w:firstLineChars="200"/>
        <w:rPr>
          <w:rFonts w:eastAsia="方正仿宋_GBK" w:cs="Times New Roman"/>
          <w:sz w:val="10"/>
          <w:szCs w:val="10"/>
        </w:rPr>
      </w:pPr>
    </w:p>
    <w:p w14:paraId="342D45BB">
      <w:pPr>
        <w:spacing w:line="20" w:lineRule="exact"/>
        <w:ind w:firstLine="200" w:firstLineChars="200"/>
        <w:rPr>
          <w:rFonts w:eastAsia="方正仿宋_GBK" w:cs="Times New Roman"/>
          <w:sz w:val="10"/>
          <w:szCs w:val="10"/>
        </w:rPr>
      </w:pPr>
    </w:p>
    <w:p w14:paraId="65A74B03">
      <w:pPr>
        <w:spacing w:line="20" w:lineRule="exact"/>
        <w:ind w:firstLine="200" w:firstLineChars="200"/>
        <w:rPr>
          <w:rFonts w:eastAsia="方正仿宋_GBK" w:cs="Times New Roman"/>
          <w:sz w:val="10"/>
          <w:szCs w:val="10"/>
        </w:rPr>
      </w:pPr>
    </w:p>
    <w:p w14:paraId="2F3055C6">
      <w:pPr>
        <w:spacing w:line="20" w:lineRule="exact"/>
        <w:ind w:firstLine="200" w:firstLineChars="200"/>
        <w:rPr>
          <w:rFonts w:eastAsia="方正仿宋_GBK" w:cs="Times New Roman"/>
          <w:sz w:val="10"/>
          <w:szCs w:val="10"/>
        </w:rPr>
      </w:pPr>
    </w:p>
    <w:p w14:paraId="4373949C">
      <w:pPr>
        <w:spacing w:line="20" w:lineRule="exact"/>
        <w:ind w:firstLine="200" w:firstLineChars="200"/>
        <w:rPr>
          <w:rFonts w:eastAsia="方正仿宋_GBK" w:cs="Times New Roman"/>
          <w:sz w:val="10"/>
          <w:szCs w:val="10"/>
        </w:rPr>
      </w:pPr>
    </w:p>
    <w:p w14:paraId="7BCAA608">
      <w:pPr>
        <w:spacing w:line="20" w:lineRule="exact"/>
        <w:ind w:firstLine="200" w:firstLineChars="200"/>
        <w:rPr>
          <w:rFonts w:eastAsia="方正仿宋_GBK" w:cs="Times New Roman"/>
          <w:sz w:val="10"/>
          <w:szCs w:val="10"/>
        </w:rPr>
      </w:pPr>
    </w:p>
    <w:p w14:paraId="51DAE658">
      <w:pPr>
        <w:spacing w:line="20" w:lineRule="exact"/>
        <w:ind w:firstLine="200" w:firstLineChars="200"/>
        <w:rPr>
          <w:rFonts w:eastAsia="方正仿宋_GBK" w:cs="Times New Roman"/>
          <w:sz w:val="10"/>
          <w:szCs w:val="10"/>
        </w:rPr>
      </w:pPr>
    </w:p>
    <w:p w14:paraId="5E60E395">
      <w:pPr>
        <w:spacing w:line="20" w:lineRule="exact"/>
        <w:ind w:firstLine="200" w:firstLineChars="200"/>
        <w:rPr>
          <w:rFonts w:eastAsia="方正仿宋_GBK" w:cs="Times New Roman"/>
          <w:sz w:val="10"/>
          <w:szCs w:val="10"/>
        </w:rPr>
      </w:pPr>
    </w:p>
    <w:p w14:paraId="5C19558E">
      <w:pPr>
        <w:spacing w:line="20" w:lineRule="exact"/>
        <w:ind w:firstLine="200" w:firstLineChars="200"/>
        <w:rPr>
          <w:rFonts w:eastAsia="方正仿宋_GBK" w:cs="Times New Roman"/>
          <w:sz w:val="10"/>
          <w:szCs w:val="10"/>
        </w:rPr>
      </w:pPr>
    </w:p>
    <w:p w14:paraId="5C71A298">
      <w:pPr>
        <w:spacing w:line="20" w:lineRule="exact"/>
        <w:ind w:firstLine="200" w:firstLineChars="200"/>
        <w:rPr>
          <w:rFonts w:eastAsia="方正仿宋_GBK" w:cs="Times New Roman"/>
          <w:sz w:val="10"/>
          <w:szCs w:val="10"/>
        </w:rPr>
      </w:pPr>
    </w:p>
    <w:p w14:paraId="53C2057C">
      <w:pPr>
        <w:spacing w:line="20" w:lineRule="exact"/>
        <w:ind w:firstLine="200" w:firstLineChars="200"/>
        <w:rPr>
          <w:rFonts w:eastAsia="方正仿宋_GBK" w:cs="Times New Roman"/>
          <w:sz w:val="10"/>
          <w:szCs w:val="10"/>
        </w:rPr>
      </w:pPr>
    </w:p>
    <w:p w14:paraId="4296B385">
      <w:pPr>
        <w:spacing w:line="20" w:lineRule="exact"/>
        <w:ind w:firstLine="200" w:firstLineChars="200"/>
        <w:rPr>
          <w:rFonts w:eastAsia="方正仿宋_GBK" w:cs="Times New Roman"/>
          <w:sz w:val="10"/>
          <w:szCs w:val="10"/>
        </w:rPr>
      </w:pPr>
    </w:p>
    <w:p w14:paraId="620AC435">
      <w:pPr>
        <w:spacing w:line="20" w:lineRule="exact"/>
        <w:ind w:firstLine="200" w:firstLineChars="200"/>
        <w:rPr>
          <w:rFonts w:eastAsia="方正仿宋_GBK" w:cs="Times New Roman"/>
          <w:sz w:val="10"/>
          <w:szCs w:val="10"/>
        </w:rPr>
      </w:pPr>
    </w:p>
    <w:p w14:paraId="66ADBE0F">
      <w:pPr>
        <w:spacing w:line="20" w:lineRule="exact"/>
        <w:ind w:firstLine="200" w:firstLineChars="200"/>
        <w:rPr>
          <w:rFonts w:eastAsia="方正仿宋_GBK" w:cs="Times New Roman"/>
          <w:sz w:val="10"/>
          <w:szCs w:val="10"/>
        </w:rPr>
      </w:pPr>
    </w:p>
    <w:p w14:paraId="5789E6D1">
      <w:pPr>
        <w:spacing w:line="20" w:lineRule="exact"/>
        <w:ind w:firstLine="200" w:firstLineChars="200"/>
        <w:rPr>
          <w:rFonts w:eastAsia="方正仿宋_GBK" w:cs="Times New Roman"/>
          <w:sz w:val="10"/>
          <w:szCs w:val="10"/>
        </w:rPr>
      </w:pPr>
    </w:p>
    <w:p w14:paraId="3B2A910C">
      <w:pPr>
        <w:spacing w:line="20" w:lineRule="exact"/>
        <w:ind w:firstLine="200" w:firstLineChars="200"/>
        <w:rPr>
          <w:rFonts w:eastAsia="方正仿宋_GBK" w:cs="Times New Roman"/>
          <w:sz w:val="10"/>
          <w:szCs w:val="10"/>
        </w:rPr>
      </w:pPr>
    </w:p>
    <w:p w14:paraId="6C9760E7">
      <w:pPr>
        <w:spacing w:line="20" w:lineRule="exact"/>
        <w:ind w:firstLine="200" w:firstLineChars="200"/>
        <w:rPr>
          <w:rFonts w:eastAsia="方正仿宋_GBK" w:cs="Times New Roman"/>
          <w:sz w:val="10"/>
          <w:szCs w:val="10"/>
        </w:rPr>
      </w:pPr>
    </w:p>
    <w:p w14:paraId="3A45AEFD">
      <w:pPr>
        <w:spacing w:line="20" w:lineRule="exact"/>
        <w:ind w:firstLine="200" w:firstLineChars="200"/>
        <w:rPr>
          <w:rFonts w:eastAsia="方正仿宋_GBK" w:cs="Times New Roman"/>
          <w:sz w:val="10"/>
          <w:szCs w:val="10"/>
        </w:rPr>
      </w:pPr>
    </w:p>
    <w:p w14:paraId="7364A3D7">
      <w:pPr>
        <w:spacing w:line="20" w:lineRule="exact"/>
        <w:ind w:firstLine="200" w:firstLineChars="200"/>
        <w:rPr>
          <w:rFonts w:eastAsia="方正仿宋_GBK" w:cs="Times New Roman"/>
          <w:sz w:val="10"/>
          <w:szCs w:val="10"/>
        </w:rPr>
      </w:pPr>
    </w:p>
    <w:p w14:paraId="08A82B7D">
      <w:pPr>
        <w:spacing w:line="20" w:lineRule="exact"/>
        <w:ind w:firstLine="200" w:firstLineChars="200"/>
        <w:rPr>
          <w:rFonts w:eastAsia="方正仿宋_GBK" w:cs="Times New Roman"/>
          <w:sz w:val="10"/>
          <w:szCs w:val="10"/>
        </w:rPr>
      </w:pPr>
    </w:p>
    <w:p w14:paraId="28CED073">
      <w:pPr>
        <w:spacing w:line="20" w:lineRule="exact"/>
        <w:ind w:firstLine="200" w:firstLineChars="200"/>
        <w:rPr>
          <w:rFonts w:eastAsia="方正仿宋_GBK" w:cs="Times New Roman"/>
          <w:sz w:val="10"/>
          <w:szCs w:val="10"/>
        </w:rPr>
      </w:pPr>
    </w:p>
    <w:p w14:paraId="5F0FDA1A">
      <w:pPr>
        <w:spacing w:line="20" w:lineRule="exact"/>
        <w:ind w:firstLine="200" w:firstLineChars="200"/>
        <w:rPr>
          <w:rFonts w:eastAsia="方正仿宋_GBK" w:cs="Times New Roman"/>
          <w:sz w:val="10"/>
          <w:szCs w:val="10"/>
        </w:rPr>
      </w:pPr>
    </w:p>
    <w:p w14:paraId="1C532EDB">
      <w:pPr>
        <w:spacing w:line="20" w:lineRule="exact"/>
        <w:ind w:firstLine="200" w:firstLineChars="200"/>
        <w:rPr>
          <w:rFonts w:eastAsia="方正仿宋_GBK" w:cs="Times New Roman"/>
          <w:sz w:val="10"/>
          <w:szCs w:val="10"/>
        </w:rPr>
      </w:pPr>
    </w:p>
    <w:p w14:paraId="1A478A49">
      <w:pPr>
        <w:spacing w:line="20" w:lineRule="exact"/>
        <w:ind w:firstLine="200" w:firstLineChars="200"/>
        <w:rPr>
          <w:rFonts w:eastAsia="方正仿宋_GBK" w:cs="Times New Roman"/>
          <w:sz w:val="10"/>
          <w:szCs w:val="10"/>
        </w:rPr>
      </w:pPr>
    </w:p>
    <w:p w14:paraId="6E616C3F">
      <w:pPr>
        <w:spacing w:line="20" w:lineRule="exact"/>
        <w:ind w:firstLine="200" w:firstLineChars="200"/>
        <w:rPr>
          <w:rFonts w:eastAsia="方正仿宋_GBK" w:cs="Times New Roman"/>
          <w:sz w:val="10"/>
          <w:szCs w:val="10"/>
        </w:rPr>
      </w:pPr>
    </w:p>
    <w:p w14:paraId="3D1E6AB4">
      <w:pPr>
        <w:spacing w:line="20" w:lineRule="exact"/>
        <w:ind w:firstLine="200" w:firstLineChars="200"/>
        <w:rPr>
          <w:rFonts w:eastAsia="方正仿宋_GBK" w:cs="Times New Roman"/>
          <w:sz w:val="10"/>
          <w:szCs w:val="10"/>
        </w:rPr>
      </w:pPr>
    </w:p>
    <w:p w14:paraId="53A7F135">
      <w:pPr>
        <w:spacing w:line="20" w:lineRule="exact"/>
        <w:ind w:firstLine="200" w:firstLineChars="200"/>
        <w:rPr>
          <w:rFonts w:eastAsia="方正仿宋_GBK" w:cs="Times New Roman"/>
          <w:sz w:val="10"/>
          <w:szCs w:val="10"/>
        </w:rPr>
      </w:pPr>
    </w:p>
    <w:p w14:paraId="6E3C7149">
      <w:pPr>
        <w:spacing w:line="20" w:lineRule="exact"/>
        <w:ind w:firstLine="200" w:firstLineChars="200"/>
        <w:rPr>
          <w:rFonts w:eastAsia="方正仿宋_GBK" w:cs="Times New Roman"/>
          <w:sz w:val="10"/>
          <w:szCs w:val="10"/>
        </w:rPr>
      </w:pPr>
    </w:p>
    <w:p w14:paraId="6AB384A4">
      <w:pPr>
        <w:spacing w:line="20" w:lineRule="exact"/>
        <w:ind w:firstLine="200" w:firstLineChars="200"/>
        <w:rPr>
          <w:rFonts w:eastAsia="方正仿宋_GBK" w:cs="Times New Roman"/>
          <w:sz w:val="10"/>
          <w:szCs w:val="10"/>
        </w:rPr>
      </w:pPr>
    </w:p>
    <w:p w14:paraId="7787F812">
      <w:pPr>
        <w:spacing w:line="20" w:lineRule="exact"/>
        <w:ind w:firstLine="200" w:firstLineChars="200"/>
        <w:rPr>
          <w:rFonts w:eastAsia="方正仿宋_GBK" w:cs="Times New Roman"/>
          <w:sz w:val="10"/>
          <w:szCs w:val="10"/>
        </w:rPr>
      </w:pPr>
    </w:p>
    <w:p w14:paraId="76F04117">
      <w:pPr>
        <w:spacing w:line="20" w:lineRule="exact"/>
        <w:ind w:firstLine="200" w:firstLineChars="200"/>
        <w:rPr>
          <w:rFonts w:eastAsia="方正仿宋_GBK" w:cs="Times New Roman"/>
          <w:sz w:val="10"/>
          <w:szCs w:val="10"/>
        </w:rPr>
      </w:pPr>
    </w:p>
    <w:p w14:paraId="6CB31805">
      <w:pPr>
        <w:spacing w:line="20" w:lineRule="exact"/>
        <w:ind w:firstLine="200" w:firstLineChars="200"/>
        <w:rPr>
          <w:rFonts w:eastAsia="方正仿宋_GBK" w:cs="Times New Roman"/>
          <w:sz w:val="10"/>
          <w:szCs w:val="10"/>
        </w:rPr>
      </w:pPr>
    </w:p>
    <w:p w14:paraId="59477C42">
      <w:pPr>
        <w:spacing w:line="20" w:lineRule="exact"/>
        <w:ind w:firstLine="200" w:firstLineChars="200"/>
        <w:rPr>
          <w:rFonts w:eastAsia="方正仿宋_GBK" w:cs="Times New Roman"/>
          <w:sz w:val="10"/>
          <w:szCs w:val="10"/>
        </w:rPr>
      </w:pPr>
    </w:p>
    <w:p w14:paraId="51543325">
      <w:pPr>
        <w:spacing w:line="20" w:lineRule="exact"/>
        <w:ind w:firstLine="200" w:firstLineChars="200"/>
        <w:rPr>
          <w:rFonts w:eastAsia="方正仿宋_GBK" w:cs="Times New Roman"/>
          <w:sz w:val="10"/>
          <w:szCs w:val="10"/>
        </w:rPr>
      </w:pPr>
    </w:p>
    <w:p w14:paraId="085F0BB4">
      <w:pPr>
        <w:spacing w:line="20" w:lineRule="exact"/>
        <w:ind w:firstLine="200" w:firstLineChars="200"/>
        <w:rPr>
          <w:rFonts w:eastAsia="方正仿宋_GBK" w:cs="Times New Roman"/>
          <w:sz w:val="10"/>
          <w:szCs w:val="10"/>
        </w:rPr>
      </w:pPr>
    </w:p>
    <w:p w14:paraId="19F72491">
      <w:pPr>
        <w:spacing w:line="20" w:lineRule="exact"/>
        <w:ind w:firstLine="200" w:firstLineChars="200"/>
        <w:rPr>
          <w:rFonts w:eastAsia="方正仿宋_GBK" w:cs="Times New Roman"/>
          <w:sz w:val="10"/>
          <w:szCs w:val="10"/>
        </w:rPr>
      </w:pPr>
    </w:p>
    <w:p w14:paraId="52AD0A0D">
      <w:pPr>
        <w:spacing w:line="20" w:lineRule="exact"/>
        <w:ind w:firstLine="200" w:firstLineChars="200"/>
        <w:rPr>
          <w:rFonts w:eastAsia="方正仿宋_GBK" w:cs="Times New Roman"/>
          <w:sz w:val="10"/>
          <w:szCs w:val="10"/>
        </w:rPr>
      </w:pPr>
    </w:p>
    <w:p w14:paraId="0557E3CD">
      <w:pPr>
        <w:spacing w:line="20" w:lineRule="exact"/>
        <w:ind w:firstLine="200" w:firstLineChars="200"/>
        <w:rPr>
          <w:rFonts w:eastAsia="方正仿宋_GBK" w:cs="Times New Roman"/>
          <w:sz w:val="10"/>
          <w:szCs w:val="10"/>
        </w:rPr>
      </w:pPr>
    </w:p>
    <w:p w14:paraId="5389B9AE">
      <w:pPr>
        <w:spacing w:line="20" w:lineRule="exact"/>
        <w:ind w:firstLine="200" w:firstLineChars="200"/>
        <w:rPr>
          <w:rFonts w:eastAsia="方正仿宋_GBK" w:cs="Times New Roman"/>
          <w:sz w:val="10"/>
          <w:szCs w:val="10"/>
        </w:rPr>
      </w:pPr>
    </w:p>
    <w:p w14:paraId="5A31D6AF">
      <w:pPr>
        <w:spacing w:line="20" w:lineRule="exact"/>
        <w:ind w:firstLine="200" w:firstLineChars="200"/>
        <w:rPr>
          <w:rFonts w:eastAsia="方正仿宋_GBK" w:cs="Times New Roman"/>
          <w:sz w:val="10"/>
          <w:szCs w:val="10"/>
        </w:rPr>
      </w:pPr>
    </w:p>
    <w:p w14:paraId="1F2B505A">
      <w:pPr>
        <w:spacing w:line="20" w:lineRule="exact"/>
        <w:ind w:firstLine="200" w:firstLineChars="200"/>
        <w:rPr>
          <w:rFonts w:eastAsia="方正仿宋_GBK" w:cs="Times New Roman"/>
          <w:sz w:val="10"/>
          <w:szCs w:val="10"/>
        </w:rPr>
      </w:pPr>
    </w:p>
    <w:p w14:paraId="4E657B1C">
      <w:pPr>
        <w:spacing w:line="20" w:lineRule="exact"/>
        <w:ind w:firstLine="200" w:firstLineChars="200"/>
        <w:rPr>
          <w:rFonts w:eastAsia="方正仿宋_GBK" w:cs="Times New Roman"/>
          <w:sz w:val="10"/>
          <w:szCs w:val="10"/>
        </w:rPr>
      </w:pPr>
    </w:p>
    <w:p w14:paraId="42E16E46">
      <w:pPr>
        <w:spacing w:line="20" w:lineRule="exact"/>
        <w:ind w:firstLine="200" w:firstLineChars="200"/>
        <w:rPr>
          <w:rFonts w:eastAsia="方正仿宋_GBK" w:cs="Times New Roman"/>
          <w:sz w:val="10"/>
          <w:szCs w:val="10"/>
        </w:rPr>
      </w:pPr>
    </w:p>
    <w:p w14:paraId="21DA86EB">
      <w:pPr>
        <w:spacing w:line="20" w:lineRule="exact"/>
        <w:ind w:firstLine="200" w:firstLineChars="200"/>
        <w:rPr>
          <w:rFonts w:eastAsia="方正仿宋_GBK" w:cs="Times New Roman"/>
          <w:sz w:val="10"/>
          <w:szCs w:val="10"/>
        </w:rPr>
      </w:pPr>
    </w:p>
    <w:p w14:paraId="369F071A">
      <w:pPr>
        <w:spacing w:line="20" w:lineRule="exact"/>
        <w:ind w:firstLine="200" w:firstLineChars="200"/>
        <w:rPr>
          <w:rFonts w:eastAsia="方正仿宋_GBK" w:cs="Times New Roman"/>
          <w:sz w:val="10"/>
          <w:szCs w:val="10"/>
        </w:rPr>
      </w:pPr>
    </w:p>
    <w:p w14:paraId="075F0F11">
      <w:pPr>
        <w:spacing w:line="20" w:lineRule="exact"/>
        <w:ind w:firstLine="200" w:firstLineChars="200"/>
        <w:rPr>
          <w:rFonts w:eastAsia="方正仿宋_GBK" w:cs="Times New Roman"/>
          <w:sz w:val="10"/>
          <w:szCs w:val="10"/>
        </w:rPr>
      </w:pPr>
    </w:p>
    <w:p w14:paraId="7E712E39">
      <w:pPr>
        <w:spacing w:line="20" w:lineRule="exact"/>
        <w:ind w:firstLine="200" w:firstLineChars="200"/>
        <w:rPr>
          <w:rFonts w:eastAsia="方正仿宋_GBK" w:cs="Times New Roman"/>
          <w:sz w:val="10"/>
          <w:szCs w:val="10"/>
        </w:rPr>
      </w:pPr>
    </w:p>
    <w:p w14:paraId="54BC4AFD">
      <w:pPr>
        <w:spacing w:line="20" w:lineRule="exact"/>
        <w:ind w:firstLine="200" w:firstLineChars="200"/>
        <w:rPr>
          <w:rFonts w:eastAsia="方正仿宋_GBK" w:cs="Times New Roman"/>
          <w:sz w:val="10"/>
          <w:szCs w:val="10"/>
        </w:rPr>
      </w:pPr>
    </w:p>
    <w:p w14:paraId="31E3FBF2">
      <w:pPr>
        <w:spacing w:line="20" w:lineRule="exact"/>
        <w:ind w:firstLine="200" w:firstLineChars="200"/>
        <w:rPr>
          <w:rFonts w:eastAsia="方正仿宋_GBK" w:cs="Times New Roman"/>
          <w:sz w:val="10"/>
          <w:szCs w:val="10"/>
        </w:rPr>
      </w:pPr>
    </w:p>
    <w:p w14:paraId="505968F6">
      <w:pPr>
        <w:spacing w:line="20" w:lineRule="exact"/>
        <w:ind w:firstLine="200" w:firstLineChars="200"/>
        <w:rPr>
          <w:rFonts w:eastAsia="方正仿宋_GBK" w:cs="Times New Roman"/>
          <w:sz w:val="10"/>
          <w:szCs w:val="10"/>
        </w:rPr>
      </w:pPr>
    </w:p>
    <w:p w14:paraId="194AD595">
      <w:pPr>
        <w:spacing w:line="20" w:lineRule="exact"/>
        <w:ind w:firstLine="200" w:firstLineChars="200"/>
        <w:rPr>
          <w:rFonts w:eastAsia="方正仿宋_GBK" w:cs="Times New Roman"/>
          <w:sz w:val="10"/>
          <w:szCs w:val="10"/>
        </w:rPr>
      </w:pPr>
    </w:p>
    <w:p w14:paraId="382B264B">
      <w:pPr>
        <w:spacing w:line="20" w:lineRule="exact"/>
        <w:ind w:firstLine="200" w:firstLineChars="200"/>
        <w:rPr>
          <w:rFonts w:eastAsia="方正仿宋_GBK" w:cs="Times New Roman"/>
          <w:sz w:val="10"/>
          <w:szCs w:val="10"/>
        </w:rPr>
      </w:pPr>
    </w:p>
    <w:p w14:paraId="6E2D15D8">
      <w:pPr>
        <w:spacing w:line="20" w:lineRule="exact"/>
        <w:ind w:firstLine="200" w:firstLineChars="200"/>
        <w:rPr>
          <w:rFonts w:eastAsia="方正仿宋_GBK" w:cs="Times New Roman"/>
          <w:sz w:val="10"/>
          <w:szCs w:val="10"/>
        </w:rPr>
      </w:pPr>
    </w:p>
    <w:p w14:paraId="29DAFB6F">
      <w:pPr>
        <w:spacing w:line="20" w:lineRule="exact"/>
        <w:ind w:firstLine="200" w:firstLineChars="200"/>
        <w:rPr>
          <w:rFonts w:eastAsia="方正仿宋_GBK" w:cs="Times New Roman"/>
          <w:sz w:val="10"/>
          <w:szCs w:val="10"/>
        </w:rPr>
      </w:pPr>
    </w:p>
    <w:p w14:paraId="3AAC7D87">
      <w:pPr>
        <w:spacing w:line="20" w:lineRule="exact"/>
        <w:ind w:firstLine="200" w:firstLineChars="200"/>
        <w:rPr>
          <w:rFonts w:eastAsia="方正仿宋_GBK" w:cs="Times New Roman"/>
          <w:sz w:val="10"/>
          <w:szCs w:val="10"/>
        </w:rPr>
      </w:pPr>
    </w:p>
    <w:p w14:paraId="02ADAD68">
      <w:pPr>
        <w:spacing w:line="20" w:lineRule="exact"/>
        <w:ind w:firstLine="200" w:firstLineChars="200"/>
        <w:rPr>
          <w:rFonts w:eastAsia="方正仿宋_GBK" w:cs="Times New Roman"/>
          <w:sz w:val="10"/>
          <w:szCs w:val="10"/>
        </w:rPr>
      </w:pPr>
    </w:p>
    <w:p w14:paraId="3177CF0C">
      <w:pPr>
        <w:spacing w:line="20" w:lineRule="exact"/>
        <w:ind w:firstLine="200" w:firstLineChars="200"/>
        <w:rPr>
          <w:rFonts w:eastAsia="方正仿宋_GBK" w:cs="Times New Roman"/>
          <w:sz w:val="10"/>
          <w:szCs w:val="10"/>
        </w:rPr>
      </w:pPr>
    </w:p>
    <w:p w14:paraId="6C2F8C8F">
      <w:pPr>
        <w:spacing w:line="20" w:lineRule="exact"/>
        <w:ind w:firstLine="200" w:firstLineChars="200"/>
        <w:rPr>
          <w:rFonts w:eastAsia="方正仿宋_GBK" w:cs="Times New Roman"/>
          <w:sz w:val="10"/>
          <w:szCs w:val="10"/>
        </w:rPr>
      </w:pPr>
    </w:p>
    <w:p w14:paraId="378527D1">
      <w:pPr>
        <w:spacing w:line="20" w:lineRule="exact"/>
        <w:ind w:firstLine="200" w:firstLineChars="200"/>
        <w:rPr>
          <w:rFonts w:eastAsia="方正仿宋_GBK" w:cs="Times New Roman"/>
          <w:sz w:val="10"/>
          <w:szCs w:val="10"/>
        </w:rPr>
      </w:pPr>
    </w:p>
    <w:p w14:paraId="4F705889">
      <w:pPr>
        <w:spacing w:line="20" w:lineRule="exact"/>
        <w:ind w:firstLine="200" w:firstLineChars="200"/>
        <w:rPr>
          <w:rFonts w:eastAsia="方正仿宋_GBK" w:cs="Times New Roman"/>
          <w:sz w:val="10"/>
          <w:szCs w:val="10"/>
        </w:rPr>
      </w:pPr>
    </w:p>
    <w:p w14:paraId="38081BF1">
      <w:pPr>
        <w:spacing w:line="20" w:lineRule="exact"/>
        <w:ind w:firstLine="200" w:firstLineChars="200"/>
        <w:rPr>
          <w:rFonts w:eastAsia="方正仿宋_GBK" w:cs="Times New Roman"/>
          <w:sz w:val="10"/>
          <w:szCs w:val="10"/>
        </w:rPr>
      </w:pPr>
    </w:p>
    <w:p w14:paraId="0B31BA2F">
      <w:pPr>
        <w:spacing w:line="20" w:lineRule="exact"/>
        <w:ind w:firstLine="200" w:firstLineChars="200"/>
        <w:rPr>
          <w:rFonts w:eastAsia="方正仿宋_GBK" w:cs="Times New Roman"/>
          <w:sz w:val="10"/>
          <w:szCs w:val="10"/>
        </w:rPr>
      </w:pPr>
    </w:p>
    <w:p w14:paraId="4C37D37D">
      <w:pPr>
        <w:spacing w:line="20" w:lineRule="exact"/>
        <w:ind w:firstLine="200" w:firstLineChars="200"/>
        <w:rPr>
          <w:rFonts w:eastAsia="方正仿宋_GBK" w:cs="Times New Roman"/>
          <w:sz w:val="10"/>
          <w:szCs w:val="10"/>
        </w:rPr>
      </w:pPr>
    </w:p>
    <w:p w14:paraId="47CCCA99">
      <w:pPr>
        <w:spacing w:line="20" w:lineRule="exact"/>
        <w:ind w:firstLine="200" w:firstLineChars="200"/>
        <w:rPr>
          <w:rFonts w:eastAsia="方正仿宋_GBK" w:cs="Times New Roman"/>
          <w:sz w:val="10"/>
          <w:szCs w:val="10"/>
        </w:rPr>
      </w:pPr>
    </w:p>
    <w:p w14:paraId="4DF2D6B7">
      <w:pPr>
        <w:spacing w:line="20" w:lineRule="exact"/>
        <w:ind w:firstLine="200" w:firstLineChars="200"/>
        <w:rPr>
          <w:rFonts w:eastAsia="方正仿宋_GBK" w:cs="Times New Roman"/>
          <w:sz w:val="10"/>
          <w:szCs w:val="10"/>
        </w:rPr>
      </w:pPr>
    </w:p>
    <w:p w14:paraId="54B239AF">
      <w:pPr>
        <w:spacing w:line="20" w:lineRule="exact"/>
        <w:ind w:firstLine="200" w:firstLineChars="200"/>
        <w:rPr>
          <w:rFonts w:eastAsia="方正仿宋_GBK" w:cs="Times New Roman"/>
          <w:sz w:val="10"/>
          <w:szCs w:val="10"/>
        </w:rPr>
      </w:pPr>
    </w:p>
    <w:p w14:paraId="7DEBDB9C">
      <w:pPr>
        <w:spacing w:line="20" w:lineRule="exact"/>
        <w:ind w:firstLine="200" w:firstLineChars="200"/>
        <w:rPr>
          <w:rFonts w:eastAsia="方正仿宋_GBK" w:cs="Times New Roman"/>
          <w:sz w:val="10"/>
          <w:szCs w:val="10"/>
        </w:rPr>
      </w:pPr>
    </w:p>
    <w:p w14:paraId="394FC683">
      <w:pPr>
        <w:spacing w:line="20" w:lineRule="exact"/>
        <w:ind w:firstLine="200" w:firstLineChars="200"/>
        <w:rPr>
          <w:rFonts w:eastAsia="方正仿宋_GBK" w:cs="Times New Roman"/>
          <w:sz w:val="10"/>
          <w:szCs w:val="10"/>
        </w:rPr>
      </w:pPr>
    </w:p>
    <w:p w14:paraId="611C94B4">
      <w:pPr>
        <w:spacing w:line="20" w:lineRule="exact"/>
        <w:ind w:firstLine="200" w:firstLineChars="200"/>
        <w:rPr>
          <w:rFonts w:eastAsia="方正仿宋_GBK" w:cs="Times New Roman"/>
          <w:sz w:val="10"/>
          <w:szCs w:val="10"/>
        </w:rPr>
      </w:pPr>
    </w:p>
    <w:p w14:paraId="40FA32A7">
      <w:pPr>
        <w:spacing w:line="20" w:lineRule="exact"/>
        <w:ind w:firstLine="200" w:firstLineChars="200"/>
        <w:rPr>
          <w:rFonts w:eastAsia="方正仿宋_GBK" w:cs="Times New Roman"/>
          <w:sz w:val="10"/>
          <w:szCs w:val="10"/>
        </w:rPr>
      </w:pPr>
    </w:p>
    <w:p w14:paraId="54B308C0">
      <w:pPr>
        <w:spacing w:line="20" w:lineRule="exact"/>
        <w:ind w:firstLine="200" w:firstLineChars="200"/>
        <w:rPr>
          <w:rFonts w:eastAsia="方正仿宋_GBK" w:cs="Times New Roman"/>
          <w:sz w:val="10"/>
          <w:szCs w:val="10"/>
        </w:rPr>
      </w:pPr>
    </w:p>
    <w:p w14:paraId="6E14BD1C">
      <w:pPr>
        <w:spacing w:line="20" w:lineRule="exact"/>
        <w:ind w:firstLine="200" w:firstLineChars="200"/>
        <w:rPr>
          <w:rFonts w:eastAsia="方正仿宋_GBK" w:cs="Times New Roman"/>
          <w:sz w:val="10"/>
          <w:szCs w:val="10"/>
        </w:rPr>
      </w:pPr>
    </w:p>
    <w:p w14:paraId="6D72DBC6">
      <w:pPr>
        <w:spacing w:line="20" w:lineRule="exact"/>
        <w:ind w:firstLine="200" w:firstLineChars="200"/>
        <w:rPr>
          <w:rFonts w:eastAsia="方正仿宋_GBK" w:cs="Times New Roman"/>
          <w:sz w:val="10"/>
          <w:szCs w:val="10"/>
        </w:rPr>
      </w:pPr>
    </w:p>
    <w:p w14:paraId="6107ACBE">
      <w:pPr>
        <w:spacing w:line="20" w:lineRule="exact"/>
        <w:ind w:firstLine="200" w:firstLineChars="200"/>
        <w:rPr>
          <w:rFonts w:eastAsia="方正仿宋_GBK" w:cs="Times New Roman"/>
          <w:sz w:val="10"/>
          <w:szCs w:val="10"/>
        </w:rPr>
      </w:pPr>
    </w:p>
    <w:p w14:paraId="45A0E884">
      <w:pPr>
        <w:spacing w:line="20" w:lineRule="exact"/>
        <w:ind w:firstLine="200" w:firstLineChars="200"/>
        <w:rPr>
          <w:rFonts w:eastAsia="方正仿宋_GBK" w:cs="Times New Roman"/>
          <w:sz w:val="10"/>
          <w:szCs w:val="10"/>
        </w:rPr>
      </w:pPr>
    </w:p>
    <w:p w14:paraId="044885C2">
      <w:pPr>
        <w:spacing w:line="20" w:lineRule="exact"/>
        <w:ind w:firstLine="200" w:firstLineChars="200"/>
        <w:rPr>
          <w:rFonts w:eastAsia="方正仿宋_GBK" w:cs="Times New Roman"/>
          <w:sz w:val="10"/>
          <w:szCs w:val="10"/>
        </w:rPr>
      </w:pPr>
    </w:p>
    <w:p w14:paraId="29CD5DB7">
      <w:pPr>
        <w:spacing w:line="20" w:lineRule="exact"/>
        <w:ind w:firstLine="200" w:firstLineChars="200"/>
        <w:rPr>
          <w:rFonts w:eastAsia="方正仿宋_GBK" w:cs="Times New Roman"/>
          <w:sz w:val="10"/>
          <w:szCs w:val="10"/>
        </w:rPr>
      </w:pPr>
    </w:p>
    <w:p w14:paraId="3B61FB1A">
      <w:pPr>
        <w:spacing w:line="20" w:lineRule="exact"/>
        <w:ind w:firstLine="200" w:firstLineChars="200"/>
        <w:rPr>
          <w:rFonts w:eastAsia="方正仿宋_GBK" w:cs="Times New Roman"/>
          <w:sz w:val="10"/>
          <w:szCs w:val="10"/>
        </w:rPr>
      </w:pPr>
    </w:p>
    <w:p w14:paraId="43E5D674">
      <w:pPr>
        <w:spacing w:line="20" w:lineRule="exact"/>
        <w:ind w:firstLine="200" w:firstLineChars="200"/>
        <w:rPr>
          <w:rFonts w:eastAsia="方正仿宋_GBK" w:cs="Times New Roman"/>
          <w:sz w:val="10"/>
          <w:szCs w:val="10"/>
        </w:rPr>
      </w:pPr>
    </w:p>
    <w:p w14:paraId="2DC383CF">
      <w:pPr>
        <w:spacing w:line="20" w:lineRule="exact"/>
        <w:ind w:firstLine="200" w:firstLineChars="200"/>
        <w:rPr>
          <w:rFonts w:eastAsia="方正仿宋_GBK" w:cs="Times New Roman"/>
          <w:sz w:val="10"/>
          <w:szCs w:val="10"/>
        </w:rPr>
      </w:pPr>
    </w:p>
    <w:p w14:paraId="27316485">
      <w:pPr>
        <w:spacing w:line="604" w:lineRule="exact"/>
        <w:ind w:firstLine="640" w:firstLineChars="200"/>
        <w:rPr>
          <w:rFonts w:eastAsia="方正仿宋_GBK" w:cs="Times New Roman"/>
          <w:sz w:val="32"/>
          <w:szCs w:val="32"/>
        </w:rPr>
      </w:pPr>
    </w:p>
    <w:p w14:paraId="7AE36172">
      <w:pPr>
        <w:pStyle w:val="2"/>
        <w:rPr>
          <w:rFonts w:cs="Times New Roman"/>
        </w:rPr>
      </w:pPr>
    </w:p>
    <w:p w14:paraId="58C7DDD9">
      <w:pPr>
        <w:pStyle w:val="3"/>
      </w:pPr>
    </w:p>
    <w:p w14:paraId="584BADEB">
      <w:pPr>
        <w:rPr>
          <w:rFonts w:cs="Times New Roman"/>
        </w:rPr>
      </w:pPr>
    </w:p>
    <w:p w14:paraId="2F07A32C">
      <w:pPr>
        <w:pStyle w:val="2"/>
        <w:rPr>
          <w:rFonts w:cs="Times New Roman"/>
        </w:rPr>
      </w:pPr>
    </w:p>
    <w:p w14:paraId="56D2EA60">
      <w:pPr>
        <w:pStyle w:val="3"/>
      </w:pPr>
    </w:p>
    <w:p w14:paraId="267CC281">
      <w:pPr>
        <w:rPr>
          <w:rFonts w:cs="Times New Roman"/>
        </w:rPr>
      </w:pPr>
    </w:p>
    <w:p w14:paraId="39A02376">
      <w:pPr>
        <w:pStyle w:val="2"/>
        <w:rPr>
          <w:rFonts w:cs="Times New Roman"/>
        </w:rPr>
      </w:pPr>
    </w:p>
    <w:p w14:paraId="488B23CA">
      <w:pPr>
        <w:pStyle w:val="3"/>
        <w:spacing w:line="100" w:lineRule="exact"/>
      </w:pPr>
    </w:p>
    <w:p w14:paraId="6749A84B">
      <w:pPr>
        <w:rPr>
          <w:rFonts w:cs="Times New Roman"/>
        </w:rPr>
      </w:pPr>
    </w:p>
    <w:p w14:paraId="15987B91">
      <w:pPr>
        <w:pStyle w:val="2"/>
        <w:rPr>
          <w:rFonts w:cs="Times New Roman"/>
        </w:rPr>
      </w:pPr>
    </w:p>
    <w:p w14:paraId="23F44754">
      <w:pPr>
        <w:tabs>
          <w:tab w:val="left" w:pos="8820"/>
        </w:tabs>
        <w:overflowPunct w:val="0"/>
        <w:adjustRightInd w:val="0"/>
        <w:spacing w:line="20" w:lineRule="exact"/>
        <w:ind w:left="210" w:leftChars="100" w:right="210" w:rightChars="100" w:firstLine="964" w:firstLineChars="200"/>
        <w:rPr>
          <w:rFonts w:ascii="宋体" w:cs="Times New Roman"/>
          <w:b/>
          <w:bCs/>
          <w:kern w:val="44"/>
          <w:sz w:val="48"/>
          <w:szCs w:val="48"/>
        </w:rPr>
      </w:pPr>
    </w:p>
    <w:p w14:paraId="3FFB68CB">
      <w:pPr>
        <w:tabs>
          <w:tab w:val="left" w:pos="8820"/>
        </w:tabs>
        <w:overflowPunct w:val="0"/>
        <w:adjustRightInd w:val="0"/>
        <w:spacing w:line="20" w:lineRule="exact"/>
        <w:ind w:left="210" w:leftChars="100" w:right="210" w:rightChars="100" w:firstLine="964" w:firstLineChars="200"/>
        <w:rPr>
          <w:rFonts w:ascii="宋体" w:cs="Times New Roman"/>
          <w:b/>
          <w:bCs/>
          <w:kern w:val="44"/>
          <w:sz w:val="48"/>
          <w:szCs w:val="48"/>
        </w:rPr>
      </w:pPr>
    </w:p>
    <w:p w14:paraId="61462148">
      <w:pPr>
        <w:tabs>
          <w:tab w:val="left" w:pos="1260"/>
          <w:tab w:val="left" w:pos="8820"/>
        </w:tabs>
        <w:overflowPunct w:val="0"/>
        <w:adjustRightInd w:val="0"/>
        <w:spacing w:line="524" w:lineRule="exact"/>
        <w:ind w:left="210" w:leftChars="100" w:right="210" w:rightChars="100"/>
        <w:rPr>
          <w:rFonts w:ascii="仿宋_GB2312" w:hAnsi="仿宋_GB2312" w:eastAsia="仿宋_GB2312" w:cs="Times New Roman"/>
          <w:sz w:val="28"/>
          <w:szCs w:val="28"/>
        </w:rPr>
      </w:pPr>
      <w:r>
        <w:pict>
          <v:line id="_x0000_s1026" o:spid="_x0000_s1026" o:spt="20" style="position:absolute;left:0pt;margin-left:0pt;margin-top:2.2pt;height:0pt;width:441pt;z-index:251660288;mso-width-relative:page;mso-height-relative:page;" coordsize="21600,21600">
            <v:path arrowok="t"/>
            <v:fill focussize="0,0"/>
            <v:stroke/>
            <v:imagedata o:title=""/>
            <o:lock v:ext="edit"/>
          </v:line>
        </w:pict>
      </w:r>
      <w:r>
        <w:rPr>
          <w:rFonts w:hint="eastAsia" w:ascii="仿宋_GB2312" w:hAnsi="仿宋_GB2312" w:eastAsia="仿宋_GB2312" w:cs="仿宋_GB2312"/>
          <w:sz w:val="28"/>
          <w:szCs w:val="28"/>
        </w:rPr>
        <w:t>抄送：市委有关部门，鄂州军分区，各人民团体。</w:t>
      </w:r>
    </w:p>
    <w:p w14:paraId="6A5D291F">
      <w:pPr>
        <w:overflowPunct w:val="0"/>
        <w:adjustRightInd w:val="0"/>
        <w:spacing w:line="524" w:lineRule="exact"/>
        <w:ind w:left="210" w:leftChars="100" w:right="210" w:rightChars="100" w:firstLine="840" w:firstLineChars="300"/>
        <w:rPr>
          <w:rFonts w:ascii="仿宋_GB2312" w:hAnsi="仿宋_GB2312" w:eastAsia="仿宋_GB2312" w:cs="Times New Roman"/>
          <w:sz w:val="28"/>
          <w:szCs w:val="28"/>
        </w:rPr>
      </w:pPr>
      <w:r>
        <w:rPr>
          <w:rFonts w:hint="eastAsia" w:ascii="仿宋_GB2312" w:hAnsi="仿宋_GB2312" w:eastAsia="仿宋_GB2312" w:cs="仿宋_GB2312"/>
          <w:sz w:val="28"/>
          <w:szCs w:val="28"/>
        </w:rPr>
        <w:t>市人大办，市政协办，市法院，市检察院。</w:t>
      </w:r>
    </w:p>
    <w:p w14:paraId="11B9CE0C">
      <w:pPr>
        <w:overflowPunct w:val="0"/>
        <w:adjustRightInd w:val="0"/>
        <w:spacing w:line="524" w:lineRule="exact"/>
        <w:ind w:left="210" w:leftChars="100" w:right="210" w:rightChars="100" w:firstLine="840" w:firstLineChars="300"/>
        <w:rPr>
          <w:rFonts w:ascii="仿宋_GB2312" w:hAnsi="仿宋_GB2312" w:eastAsia="仿宋_GB2312" w:cs="Times New Roman"/>
          <w:sz w:val="28"/>
          <w:szCs w:val="28"/>
        </w:rPr>
      </w:pPr>
      <w:r>
        <w:rPr>
          <w:rFonts w:hint="eastAsia" w:ascii="仿宋_GB2312" w:hAnsi="仿宋_GB2312" w:eastAsia="仿宋_GB2312" w:cs="仿宋_GB2312"/>
          <w:sz w:val="28"/>
          <w:szCs w:val="28"/>
        </w:rPr>
        <w:t>中央、省、外市驻鄂州企业。</w:t>
      </w:r>
    </w:p>
    <w:p w14:paraId="731DF7C8">
      <w:pPr>
        <w:overflowPunct w:val="0"/>
        <w:adjustRightInd w:val="0"/>
        <w:spacing w:line="524" w:lineRule="exact"/>
        <w:ind w:left="210" w:leftChars="100" w:right="210" w:rightChars="100"/>
        <w:rPr>
          <w:rFonts w:ascii="黑体" w:hAnsi="黑体" w:eastAsia="黑体" w:cs="Times New Roman"/>
          <w:sz w:val="32"/>
          <w:szCs w:val="32"/>
        </w:rPr>
      </w:pPr>
      <w:r>
        <w:pict>
          <v:line id="_x0000_s1027" o:spid="_x0000_s1027" o:spt="20" style="position:absolute;left:0pt;margin-left:0pt;margin-top:28.65pt;height:0pt;width:441pt;z-index:251660288;mso-width-relative:page;mso-height-relative:page;" coordsize="21600,21600">
            <v:path arrowok="t"/>
            <v:fill focussize="0,0"/>
            <v:stroke/>
            <v:imagedata o:title=""/>
            <o:lock v:ext="edit"/>
          </v:line>
        </w:pict>
      </w:r>
      <w:r>
        <w:pict>
          <v:line id="_x0000_s1028" o:spid="_x0000_s1028" o:spt="20" style="position:absolute;left:0pt;margin-left:0pt;margin-top:4.2pt;height:0pt;width:441pt;z-index:251659264;mso-width-relative:page;mso-height-relative:page;" coordsize="21600,21600">
            <v:path arrowok="t"/>
            <v:fill focussize="0,0"/>
            <v:stroke/>
            <v:imagedata o:title=""/>
            <o:lock v:ext="edit"/>
          </v:line>
        </w:pict>
      </w:r>
      <w:r>
        <w:rPr>
          <w:rFonts w:hint="eastAsia" w:ascii="仿宋_GB2312" w:eastAsia="仿宋_GB2312" w:cs="仿宋_GB2312"/>
          <w:sz w:val="28"/>
          <w:szCs w:val="28"/>
        </w:rPr>
        <w:t>鄂州市人民政府办公室</w:t>
      </w:r>
      <w:r>
        <w:rPr>
          <w:rFonts w:ascii="仿宋_GB2312" w:eastAsia="仿宋_GB2312" w:cs="仿宋_GB2312"/>
          <w:sz w:val="28"/>
          <w:szCs w:val="28"/>
        </w:rPr>
        <w:t xml:space="preserve">                    2021</w:t>
      </w:r>
      <w:r>
        <w:rPr>
          <w:rFonts w:hint="eastAsia" w:ascii="仿宋_GB2312" w:eastAsia="仿宋_GB2312" w:cs="仿宋_GB2312"/>
          <w:sz w:val="28"/>
          <w:szCs w:val="28"/>
        </w:rPr>
        <w:t>年</w:t>
      </w:r>
      <w:r>
        <w:rPr>
          <w:rFonts w:ascii="仿宋_GB2312" w:eastAsia="仿宋_GB2312" w:cs="仿宋_GB2312"/>
          <w:sz w:val="28"/>
          <w:szCs w:val="28"/>
        </w:rPr>
        <w:t>10</w:t>
      </w:r>
      <w:r>
        <w:rPr>
          <w:rFonts w:hint="eastAsia" w:ascii="仿宋_GB2312" w:eastAsia="仿宋_GB2312" w:cs="仿宋_GB2312"/>
          <w:sz w:val="28"/>
          <w:szCs w:val="28"/>
        </w:rPr>
        <w:t>月</w:t>
      </w:r>
      <w:r>
        <w:rPr>
          <w:rFonts w:ascii="仿宋_GB2312" w:eastAsia="仿宋_GB2312" w:cs="仿宋_GB2312"/>
          <w:sz w:val="28"/>
          <w:szCs w:val="28"/>
        </w:rPr>
        <w:t>10</w:t>
      </w:r>
      <w:r>
        <w:rPr>
          <w:rFonts w:hint="eastAsia" w:ascii="仿宋_GB2312" w:eastAsia="仿宋_GB2312" w:cs="仿宋_GB2312"/>
          <w:sz w:val="28"/>
          <w:szCs w:val="28"/>
        </w:rPr>
        <w:t>日印发</w:t>
      </w:r>
    </w:p>
    <w:sectPr>
      <w:headerReference r:id="rId3" w:type="default"/>
      <w:footerReference r:id="rId4" w:type="default"/>
      <w:pgSz w:w="11906" w:h="16838"/>
      <w:pgMar w:top="2098" w:right="1531" w:bottom="1758" w:left="1531"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DBC5E">
    <w:pPr>
      <w:pStyle w:val="6"/>
      <w:framePr w:wrap="auto" w:vAnchor="text" w:hAnchor="margin" w:xAlign="outside" w:y="1"/>
      <w:ind w:left="420" w:leftChars="200" w:right="420" w:rightChars="200"/>
      <w:rPr>
        <w:rStyle w:val="10"/>
        <w:rFonts w:ascii="宋体" w:cs="Times New Roman"/>
        <w:sz w:val="28"/>
        <w:szCs w:val="28"/>
      </w:rPr>
    </w:pPr>
    <w:r>
      <w:rPr>
        <w:rStyle w:val="10"/>
        <w:rFonts w:ascii="宋体" w:hAnsi="宋体" w:cs="宋体"/>
        <w:sz w:val="28"/>
        <w:szCs w:val="28"/>
      </w:rPr>
      <w:t xml:space="preserve">— </w:t>
    </w:r>
    <w:r>
      <w:rPr>
        <w:rStyle w:val="10"/>
        <w:rFonts w:ascii="宋体" w:hAnsi="宋体" w:cs="宋体"/>
        <w:sz w:val="28"/>
        <w:szCs w:val="28"/>
      </w:rPr>
      <w:fldChar w:fldCharType="begin"/>
    </w:r>
    <w:r>
      <w:rPr>
        <w:rStyle w:val="10"/>
        <w:rFonts w:ascii="宋体" w:hAnsi="宋体" w:cs="宋体"/>
        <w:sz w:val="28"/>
        <w:szCs w:val="28"/>
      </w:rPr>
      <w:instrText xml:space="preserve">PAGE  </w:instrText>
    </w:r>
    <w:r>
      <w:rPr>
        <w:rStyle w:val="10"/>
        <w:rFonts w:ascii="宋体" w:hAnsi="宋体" w:cs="宋体"/>
        <w:sz w:val="28"/>
        <w:szCs w:val="28"/>
      </w:rPr>
      <w:fldChar w:fldCharType="separate"/>
    </w:r>
    <w:r>
      <w:rPr>
        <w:rStyle w:val="10"/>
        <w:rFonts w:ascii="宋体" w:hAnsi="宋体" w:cs="宋体"/>
        <w:sz w:val="28"/>
        <w:szCs w:val="28"/>
      </w:rPr>
      <w:t>1</w:t>
    </w:r>
    <w:r>
      <w:rPr>
        <w:rStyle w:val="10"/>
        <w:rFonts w:ascii="宋体" w:hAnsi="宋体" w:cs="宋体"/>
        <w:sz w:val="28"/>
        <w:szCs w:val="28"/>
      </w:rPr>
      <w:fldChar w:fldCharType="end"/>
    </w:r>
    <w:r>
      <w:rPr>
        <w:rStyle w:val="10"/>
        <w:rFonts w:ascii="宋体" w:hAnsi="宋体" w:cs="宋体"/>
        <w:sz w:val="28"/>
        <w:szCs w:val="28"/>
      </w:rPr>
      <w:t xml:space="preserve"> —</w:t>
    </w:r>
  </w:p>
  <w:p w14:paraId="4C990D72">
    <w:pPr>
      <w:pStyle w:val="6"/>
      <w:ind w:right="360"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AF0FC">
    <w:pPr>
      <w:spacing w:line="1" w:lineRule="atLeast"/>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U4YTFmZmJjZTE1NmRhNDE3NWU5ODE1YjRkOGRiM2YifQ=="/>
  </w:docVars>
  <w:rsids>
    <w:rsidRoot w:val="00E82660"/>
    <w:rsid w:val="000745F9"/>
    <w:rsid w:val="000E228B"/>
    <w:rsid w:val="001E336E"/>
    <w:rsid w:val="001E58B4"/>
    <w:rsid w:val="00404697"/>
    <w:rsid w:val="0048141F"/>
    <w:rsid w:val="004D4109"/>
    <w:rsid w:val="004E2428"/>
    <w:rsid w:val="005D4B12"/>
    <w:rsid w:val="00624FFD"/>
    <w:rsid w:val="0067267C"/>
    <w:rsid w:val="006910E9"/>
    <w:rsid w:val="007A1B48"/>
    <w:rsid w:val="007D1403"/>
    <w:rsid w:val="008F0092"/>
    <w:rsid w:val="009133D2"/>
    <w:rsid w:val="00973095"/>
    <w:rsid w:val="00A31E7D"/>
    <w:rsid w:val="00A6609B"/>
    <w:rsid w:val="00AE75E3"/>
    <w:rsid w:val="00B34412"/>
    <w:rsid w:val="00BD5813"/>
    <w:rsid w:val="00C5151D"/>
    <w:rsid w:val="00D578EE"/>
    <w:rsid w:val="00DC35CD"/>
    <w:rsid w:val="00DE1621"/>
    <w:rsid w:val="00E81F7A"/>
    <w:rsid w:val="00E82660"/>
    <w:rsid w:val="00FD06EE"/>
    <w:rsid w:val="0EEA2DDA"/>
    <w:rsid w:val="10EB180E"/>
    <w:rsid w:val="1161768B"/>
    <w:rsid w:val="12F37BEB"/>
    <w:rsid w:val="143D5B8D"/>
    <w:rsid w:val="145C3C7C"/>
    <w:rsid w:val="15550EAE"/>
    <w:rsid w:val="16223A80"/>
    <w:rsid w:val="18B417FE"/>
    <w:rsid w:val="18C008EC"/>
    <w:rsid w:val="27F06811"/>
    <w:rsid w:val="28EB1459"/>
    <w:rsid w:val="298F7471"/>
    <w:rsid w:val="2BF87616"/>
    <w:rsid w:val="2CE6420E"/>
    <w:rsid w:val="2D3E2FD8"/>
    <w:rsid w:val="2F5E4530"/>
    <w:rsid w:val="2FF81B16"/>
    <w:rsid w:val="396B7855"/>
    <w:rsid w:val="3B2563B8"/>
    <w:rsid w:val="40E6502D"/>
    <w:rsid w:val="44B05972"/>
    <w:rsid w:val="4A005326"/>
    <w:rsid w:val="4A385C51"/>
    <w:rsid w:val="4FF83435"/>
    <w:rsid w:val="528F0BBE"/>
    <w:rsid w:val="560D44F9"/>
    <w:rsid w:val="5DCC557E"/>
    <w:rsid w:val="669E3331"/>
    <w:rsid w:val="67CE4E91"/>
    <w:rsid w:val="689E250C"/>
    <w:rsid w:val="6A030B9C"/>
    <w:rsid w:val="6D9D114A"/>
    <w:rsid w:val="73D02838"/>
    <w:rsid w:val="7A817560"/>
    <w:rsid w:val="7DB2382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
    <w:qFormat/>
    <w:uiPriority w:val="99"/>
    <w:pPr>
      <w:spacing w:after="120"/>
    </w:pPr>
  </w:style>
  <w:style w:type="paragraph" w:customStyle="1" w:styleId="3">
    <w:name w:val="Note Heading1"/>
    <w:basedOn w:val="1"/>
    <w:next w:val="1"/>
    <w:qFormat/>
    <w:uiPriority w:val="99"/>
    <w:pPr>
      <w:jc w:val="center"/>
    </w:pPr>
    <w:rPr>
      <w:rFonts w:ascii="Times New Roman" w:hAnsi="Times New Roman" w:cs="Times New Roman"/>
    </w:rPr>
  </w:style>
  <w:style w:type="paragraph" w:styleId="4">
    <w:name w:val="Body Text Indent"/>
    <w:basedOn w:val="1"/>
    <w:next w:val="5"/>
    <w:link w:val="12"/>
    <w:qFormat/>
    <w:uiPriority w:val="99"/>
    <w:pPr>
      <w:spacing w:after="120"/>
      <w:ind w:left="420" w:leftChars="200"/>
    </w:pPr>
  </w:style>
  <w:style w:type="paragraph" w:styleId="5">
    <w:name w:val="Body Text First Indent 2"/>
    <w:basedOn w:val="4"/>
    <w:next w:val="1"/>
    <w:link w:val="13"/>
    <w:qFormat/>
    <w:uiPriority w:val="99"/>
    <w:pPr>
      <w:spacing w:after="0"/>
      <w:ind w:firstLine="420" w:firstLineChars="200"/>
    </w:p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10">
    <w:name w:val="page number"/>
    <w:basedOn w:val="9"/>
    <w:uiPriority w:val="99"/>
  </w:style>
  <w:style w:type="character" w:customStyle="1" w:styleId="11">
    <w:name w:val="Body Text Char"/>
    <w:basedOn w:val="9"/>
    <w:link w:val="2"/>
    <w:semiHidden/>
    <w:locked/>
    <w:uiPriority w:val="99"/>
    <w:rPr>
      <w:rFonts w:ascii="Calibri" w:hAnsi="Calibri" w:cs="Calibri"/>
      <w:sz w:val="21"/>
      <w:szCs w:val="21"/>
    </w:rPr>
  </w:style>
  <w:style w:type="character" w:customStyle="1" w:styleId="12">
    <w:name w:val="Body Text Indent Char"/>
    <w:basedOn w:val="9"/>
    <w:link w:val="4"/>
    <w:semiHidden/>
    <w:locked/>
    <w:uiPriority w:val="99"/>
    <w:rPr>
      <w:rFonts w:ascii="Calibri" w:hAnsi="Calibri" w:cs="Calibri"/>
      <w:sz w:val="21"/>
      <w:szCs w:val="21"/>
    </w:rPr>
  </w:style>
  <w:style w:type="character" w:customStyle="1" w:styleId="13">
    <w:name w:val="Body Text First Indent 2 Char"/>
    <w:basedOn w:val="12"/>
    <w:link w:val="5"/>
    <w:semiHidden/>
    <w:qFormat/>
    <w:locked/>
    <w:uiPriority w:val="99"/>
  </w:style>
  <w:style w:type="character" w:customStyle="1" w:styleId="14">
    <w:name w:val="Footer Char"/>
    <w:basedOn w:val="9"/>
    <w:link w:val="6"/>
    <w:semiHidden/>
    <w:locked/>
    <w:uiPriority w:val="99"/>
    <w:rPr>
      <w:rFonts w:ascii="Calibri" w:hAnsi="Calibri" w:cs="Calibri"/>
      <w:sz w:val="18"/>
      <w:szCs w:val="18"/>
    </w:rPr>
  </w:style>
  <w:style w:type="character" w:customStyle="1" w:styleId="15">
    <w:name w:val="Header Char"/>
    <w:basedOn w:val="9"/>
    <w:link w:val="7"/>
    <w:semiHidden/>
    <w:qFormat/>
    <w:locked/>
    <w:uiPriority w:val="99"/>
    <w:rPr>
      <w:rFonts w:ascii="Calibri" w:hAnsi="Calibri" w:cs="Calibri"/>
      <w:sz w:val="18"/>
      <w:szCs w:val="18"/>
    </w:rPr>
  </w:style>
  <w:style w:type="paragraph" w:customStyle="1" w:styleId="16">
    <w:name w:val="Body Text First Indent 21"/>
    <w:basedOn w:val="17"/>
    <w:qFormat/>
    <w:uiPriority w:val="99"/>
    <w:pPr>
      <w:ind w:firstLine="420" w:firstLineChars="200"/>
    </w:pPr>
  </w:style>
  <w:style w:type="paragraph" w:customStyle="1" w:styleId="17">
    <w:name w:val="Body Text Indent1"/>
    <w:basedOn w:val="1"/>
    <w:qFormat/>
    <w:uiPriority w:val="99"/>
    <w:pPr>
      <w:ind w:left="420" w:leftChars="200"/>
    </w:pPr>
    <w:rPr>
      <w:rFonts w:ascii="Times New Roman" w:hAnsi="Times New Roman" w:cs="Times New Roman"/>
    </w:rPr>
  </w:style>
  <w:style w:type="paragraph" w:customStyle="1" w:styleId="18">
    <w:name w:val="Body Text First Indent 22"/>
    <w:basedOn w:val="19"/>
    <w:qFormat/>
    <w:uiPriority w:val="99"/>
    <w:pPr>
      <w:ind w:firstLine="420" w:firstLineChars="200"/>
    </w:pPr>
  </w:style>
  <w:style w:type="paragraph" w:customStyle="1" w:styleId="19">
    <w:name w:val="Body Text Indent2"/>
    <w:basedOn w:val="1"/>
    <w:qFormat/>
    <w:uiPriority w:val="99"/>
    <w:pPr>
      <w:ind w:left="420" w:leftChars="200"/>
    </w:pPr>
    <w:rPr>
      <w:rFonts w:ascii="Times New Roman" w:hAnsi="Times New Roman" w:cs="Times New Roman"/>
    </w:rPr>
  </w:style>
  <w:style w:type="paragraph" w:customStyle="1" w:styleId="20">
    <w:name w:val="Normal Indent1"/>
    <w:basedOn w:val="1"/>
    <w:qFormat/>
    <w:uiPriority w:val="99"/>
    <w:pPr>
      <w:spacing w:line="560" w:lineRule="exact"/>
      <w:ind w:firstLine="200" w:firstLineChars="200"/>
    </w:pPr>
    <w:rPr>
      <w:rFonts w:ascii="Times New Roman" w:hAnsi="Times New Roman" w:cs="Times New Roman"/>
      <w:sz w:val="32"/>
      <w:szCs w:val="32"/>
    </w:rPr>
  </w:style>
  <w:style w:type="paragraph" w:customStyle="1" w:styleId="21">
    <w:name w:val="Default"/>
    <w:basedOn w:val="1"/>
    <w:qFormat/>
    <w:uiPriority w:val="99"/>
    <w:pPr>
      <w:autoSpaceDE w:val="0"/>
      <w:autoSpaceDN w:val="0"/>
      <w:adjustRightInd w:val="0"/>
      <w:jc w:val="left"/>
    </w:pPr>
    <w:rPr>
      <w:rFonts w:ascii="Arial Unicode MS" w:hAnsi="Times New Roman" w:eastAsia="Times New Roman" w:cs="Arial Unicode MS"/>
      <w:color w:val="000000"/>
      <w:kern w:val="0"/>
      <w:sz w:val="24"/>
      <w:szCs w:val="24"/>
    </w:rPr>
  </w:style>
  <w:style w:type="paragraph" w:customStyle="1" w:styleId="22">
    <w:name w:val="正文首行缩进 21"/>
    <w:basedOn w:val="23"/>
    <w:qFormat/>
    <w:uiPriority w:val="99"/>
    <w:pPr>
      <w:ind w:firstLine="420" w:firstLineChars="200"/>
    </w:pPr>
  </w:style>
  <w:style w:type="paragraph" w:customStyle="1" w:styleId="23">
    <w:name w:val="正文文本缩进1"/>
    <w:basedOn w:val="1"/>
    <w:uiPriority w:val="99"/>
    <w:pPr>
      <w:ind w:left="420" w:leftChars="200"/>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中国微软</Company>
  <Pages>10</Pages>
  <Words>4304</Words>
  <Characters>4381</Characters>
  <Lines>0</Lines>
  <Paragraphs>0</Paragraphs>
  <TotalTime>42</TotalTime>
  <ScaleCrop>false</ScaleCrop>
  <LinksUpToDate>false</LinksUpToDate>
  <CharactersWithSpaces>4405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2021-09-13T02:02:00Z</dcterms:created>
  <dc:creator>admin</dc:creator>
  <cp:lastModifiedBy>夏之雪</cp:lastModifiedBy>
  <cp:lastPrinted>2021-10-13T02:24:00Z</cp:lastPrinted>
  <dcterms:modified xsi:type="dcterms:W3CDTF">2025-03-04T07:01:35Z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9BF6F829ADE8494A89DD8407B1AE4FAD</vt:lpwstr>
  </property>
</Properties>
</file>