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C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70" w:beforeLines="800" w:after="1298" w:afterLines="220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鄂州应急文〔202</w:t>
      </w:r>
      <w:r>
        <w:rPr>
          <w:rFonts w:hint="default"/>
          <w:lang w:val="en" w:eastAsia="zh-CN"/>
        </w:rPr>
        <w:t>5</w:t>
      </w:r>
      <w:r>
        <w:rPr>
          <w:rFonts w:hint="eastAsia"/>
          <w:lang w:val="en-US" w:eastAsia="zh-CN"/>
        </w:rPr>
        <w:t xml:space="preserve">〕1号　　　　　　　　 </w:t>
      </w:r>
    </w:p>
    <w:p w14:paraId="0E6AACF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关于印发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《鄂州市应急管理局202</w:t>
      </w:r>
      <w:r>
        <w:rPr>
          <w:rFonts w:hint="default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年度安全生产监督检查计划》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的通知</w:t>
      </w:r>
    </w:p>
    <w:p w14:paraId="106C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0C6D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各区应急管理局、葛店经开区城乡融合发展局、临空经济区经济发展局，市应急管理综合执法支队，市局相关业务科室：</w:t>
      </w:r>
    </w:p>
    <w:p w14:paraId="15D4C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《鄂州市应急管理局202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年度安全生产监督检查计划》经市人民政府同意，现印发给你们，请认真组织落实。</w:t>
      </w:r>
    </w:p>
    <w:p w14:paraId="2811CBA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5D622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280" w:rightChars="4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鄂州市应急管理局</w:t>
      </w:r>
    </w:p>
    <w:p w14:paraId="6933E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1280" w:rightChars="4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2025年1月2日</w:t>
      </w:r>
    </w:p>
    <w:p w14:paraId="0BE8CA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</w:p>
    <w:p w14:paraId="62553C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（联系人：熊伟；联系电话：13871815350）</w:t>
      </w:r>
    </w:p>
    <w:p w14:paraId="01D66A9A">
      <w:pPr>
        <w:ind w:left="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</w:p>
    <w:p w14:paraId="7146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鄂州市应急管理局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年度安全生产</w:t>
      </w:r>
    </w:p>
    <w:p w14:paraId="7788F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监督检查计划</w:t>
      </w:r>
    </w:p>
    <w:p w14:paraId="6D83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 w14:paraId="5C46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为进一步强化风险管控和安全生产监管，规范执法检查行为，认真履行安全生产监督管理职责，促进生产经营单位全面落实安全生产主体责任，结合工作实际，制定本计划。</w:t>
      </w:r>
    </w:p>
    <w:p w14:paraId="4C20D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一、编制依据</w:t>
      </w:r>
    </w:p>
    <w:p w14:paraId="19405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（一）《中华人民共和国安全生产法》；</w:t>
      </w:r>
    </w:p>
    <w:p w14:paraId="618F9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（二）《湖北省安全生产条例》；</w:t>
      </w:r>
    </w:p>
    <w:p w14:paraId="1F3D0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default"/>
          <w:lang w:val="en-US" w:eastAsia="zh-CN"/>
        </w:rPr>
        <w:t>《</w:t>
      </w:r>
      <w:r>
        <w:rPr>
          <w:rFonts w:hint="eastAsia"/>
          <w:lang w:val="en-US" w:eastAsia="zh-CN"/>
        </w:rPr>
        <w:t>应急管理行政执法人员依法履职管理规定</w:t>
      </w:r>
      <w:r>
        <w:rPr>
          <w:rFonts w:hint="default"/>
          <w:lang w:val="en-US" w:eastAsia="zh-CN"/>
        </w:rPr>
        <w:t>》</w:t>
      </w:r>
      <w:r>
        <w:rPr>
          <w:rFonts w:hint="eastAsia"/>
          <w:lang w:val="en-US" w:eastAsia="zh-CN"/>
        </w:rPr>
        <w:t>（应急管理部令第9号）；</w:t>
      </w:r>
    </w:p>
    <w:p w14:paraId="295AC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（四）《安全生产年度监督检查计划编制办法》（原安监总政法〔2017〕150号）；</w:t>
      </w:r>
    </w:p>
    <w:p w14:paraId="386F9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（五）国家和本省其他安全生产相关法律、法规、规章、规范性文件。</w:t>
      </w:r>
    </w:p>
    <w:p w14:paraId="6B396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二、工作目标和主要任务</w:t>
      </w:r>
    </w:p>
    <w:p w14:paraId="327E3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以习近平新时代中国特色社会主义思想为指导，全面贯彻落实党的二十大和</w:t>
      </w:r>
      <w:bookmarkStart w:id="0" w:name="_GoBack"/>
      <w:bookmarkEnd w:id="0"/>
      <w:r>
        <w:rPr>
          <w:rFonts w:hint="eastAsia"/>
          <w:lang w:val="en-US" w:eastAsia="zh-CN"/>
        </w:rPr>
        <w:t>二十届二中、三中全会精神和习近平总书记关于应急管理、安全生产系列重要论述和重要指示批示精神，深入贯彻《中华人民共和国安全生产法》《国务院关于在市场监管领域全面推行部门联合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双随机、一公开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监管的意见》（国发〔</w:t>
      </w:r>
      <w:r>
        <w:rPr>
          <w:rFonts w:hint="default"/>
          <w:lang w:val="en-US" w:eastAsia="zh-CN"/>
        </w:rPr>
        <w:t>2019</w:t>
      </w:r>
      <w:r>
        <w:rPr>
          <w:rFonts w:hint="eastAsia"/>
          <w:lang w:val="en-US" w:eastAsia="zh-CN"/>
        </w:rPr>
        <w:t>〕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号）、《湖北省安全生产条例》等法律法规规定，以减少一般事故、遏制较大事故、杜绝重特大事故为目标，突出重点行业领域，强化监督检查、打非治违，进一步强化企业主体责任和属地部门监管责任，不断夯实安全生产工作基础，全面提升本质安全水平，确保全市安全生产形势持续向好。</w:t>
      </w:r>
    </w:p>
    <w:p w14:paraId="624EE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三、工作日测算</w:t>
      </w:r>
    </w:p>
    <w:p w14:paraId="5B605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，全局承担安全生产监督管理工作职责的有宣传教育与科技信息科、危险化学品安全管理科、安全生产基础科、政策法规科、规划财务科、安全生产综合协调科和市应急管理综合执法支队。从事安全生产监督管理工作的人员共36名，其中，局领导7人，其他人员29人。纳入计划安排且持有执法证的人员有2</w:t>
      </w:r>
      <w:r>
        <w:rPr>
          <w:rFonts w:hint="default"/>
          <w:lang w:val="en" w:eastAsia="zh-CN"/>
        </w:rPr>
        <w:t>1</w:t>
      </w:r>
      <w:r>
        <w:rPr>
          <w:rFonts w:hint="eastAsia"/>
          <w:lang w:val="en-US" w:eastAsia="zh-CN"/>
        </w:rPr>
        <w:t>人，占从事安全生产监督管理工作总人数的7</w:t>
      </w:r>
      <w:r>
        <w:rPr>
          <w:rFonts w:hint="default"/>
          <w:lang w:val="en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" w:eastAsia="zh-CN"/>
        </w:rPr>
        <w:t>4</w:t>
      </w:r>
      <w:r>
        <w:rPr>
          <w:rFonts w:hint="default"/>
          <w:lang w:val="en-US" w:eastAsia="zh-CN"/>
        </w:rPr>
        <w:t>%</w:t>
      </w:r>
      <w:r>
        <w:rPr>
          <w:rFonts w:hint="eastAsia"/>
          <w:lang w:val="en-US" w:eastAsia="zh-CN"/>
        </w:rPr>
        <w:t>。</w:t>
      </w:r>
    </w:p>
    <w:p w14:paraId="02702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（一）总法定工作日（5208个工作日）</w:t>
      </w:r>
    </w:p>
    <w:p w14:paraId="2968E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总法定工作日=国家法定工作日</w:t>
      </w:r>
      <w:r>
        <w:rPr>
          <w:rFonts w:hint="eastAsia"/>
          <w:lang w:eastAsia="zh-CN"/>
        </w:rPr>
        <w:t>（</w:t>
      </w:r>
      <w:r>
        <w:rPr>
          <w:rFonts w:hint="default"/>
        </w:rPr>
        <w:t>全年日期-双休日-法定节假日</w:t>
      </w:r>
      <w:r>
        <w:rPr>
          <w:rFonts w:hint="eastAsia"/>
          <w:lang w:eastAsia="zh-CN"/>
        </w:rPr>
        <w:t>）</w:t>
      </w:r>
      <w:r>
        <w:rPr>
          <w:rFonts w:hint="default"/>
        </w:rPr>
        <w:t>×纳入计算行政执法人员总数=</w:t>
      </w:r>
      <w:r>
        <w:rPr>
          <w:rFonts w:hint="eastAsia"/>
          <w:lang w:eastAsia="zh-CN"/>
        </w:rPr>
        <w:t>（</w:t>
      </w:r>
      <w:r>
        <w:rPr>
          <w:rFonts w:hint="default"/>
        </w:rPr>
        <w:t>36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-52×2-1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default"/>
        </w:rPr>
        <w:t>×</w:t>
      </w:r>
      <w:r>
        <w:rPr>
          <w:rFonts w:hint="default"/>
          <w:lang w:val="en" w:eastAsia="zh-CN"/>
        </w:rPr>
        <w:t>21</w:t>
      </w:r>
      <w:r>
        <w:rPr>
          <w:rFonts w:hint="default"/>
        </w:rPr>
        <w:t>=</w:t>
      </w:r>
      <w:r>
        <w:rPr>
          <w:rFonts w:hint="eastAsia"/>
          <w:lang w:val="en-US" w:eastAsia="zh-CN"/>
        </w:rPr>
        <w:t>5208</w:t>
      </w:r>
      <w:r>
        <w:rPr>
          <w:rFonts w:hint="default"/>
        </w:rPr>
        <w:t>个工作日。</w:t>
      </w:r>
    </w:p>
    <w:p w14:paraId="2AA8C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（二）监督检查工作日（1048个工作日）</w:t>
      </w:r>
    </w:p>
    <w:p w14:paraId="4000A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监督检查工作日=总法定工作日-其他执法工作日-非执法工作日=</w:t>
      </w:r>
      <w:r>
        <w:rPr>
          <w:rFonts w:hint="eastAsia"/>
          <w:lang w:val="en-US" w:eastAsia="zh-CN"/>
        </w:rPr>
        <w:t>5208</w:t>
      </w:r>
      <w:r>
        <w:rPr>
          <w:rFonts w:hint="default"/>
        </w:rPr>
        <w:t>-</w:t>
      </w:r>
      <w:r>
        <w:rPr>
          <w:rFonts w:hint="eastAsia"/>
          <w:lang w:val="en-US" w:eastAsia="zh-CN"/>
        </w:rPr>
        <w:t>2110</w:t>
      </w:r>
      <w:r>
        <w:rPr>
          <w:rFonts w:hint="default"/>
        </w:rPr>
        <w:t>-</w:t>
      </w:r>
      <w:r>
        <w:rPr>
          <w:rFonts w:hint="eastAsia"/>
          <w:lang w:val="en-US" w:eastAsia="zh-CN"/>
        </w:rPr>
        <w:t>2050</w:t>
      </w:r>
      <w:r>
        <w:rPr>
          <w:rFonts w:hint="default"/>
        </w:rPr>
        <w:t>=</w:t>
      </w:r>
      <w:r>
        <w:rPr>
          <w:rFonts w:hint="eastAsia"/>
          <w:lang w:val="en-US" w:eastAsia="zh-CN"/>
        </w:rPr>
        <w:t>1048</w:t>
      </w:r>
      <w:r>
        <w:rPr>
          <w:rFonts w:hint="default"/>
        </w:rPr>
        <w:t>个工作日</w:t>
      </w:r>
    </w:p>
    <w:p w14:paraId="74D07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（三）其他执法工作日（2110个工作日）</w:t>
      </w:r>
    </w:p>
    <w:p w14:paraId="3512F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参考本机关前三年实际统计平均</w:t>
      </w:r>
      <w:r>
        <w:rPr>
          <w:rFonts w:hint="eastAsia"/>
          <w:lang w:eastAsia="zh-CN"/>
        </w:rPr>
        <w:t>值测算</w:t>
      </w:r>
      <w:r>
        <w:rPr>
          <w:rFonts w:hint="default"/>
        </w:rPr>
        <w:t>，以下</w:t>
      </w:r>
      <w:r>
        <w:rPr>
          <w:rFonts w:hint="eastAsia"/>
          <w:lang w:val="en-US" w:eastAsia="zh-CN"/>
        </w:rPr>
        <w:t>10</w:t>
      </w:r>
      <w:r>
        <w:rPr>
          <w:rFonts w:hint="default"/>
        </w:rPr>
        <w:t>项工作所占用的工作日安排如下:</w:t>
      </w:r>
    </w:p>
    <w:p w14:paraId="1D8D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开展安全生产综合监管</w:t>
      </w:r>
      <w:r>
        <w:rPr>
          <w:rFonts w:hint="eastAsia"/>
          <w:lang w:val="en-US" w:eastAsia="zh-CN"/>
        </w:rPr>
        <w:t>230</w:t>
      </w:r>
      <w:r>
        <w:rPr>
          <w:rFonts w:hint="default"/>
        </w:rPr>
        <w:t>个工作日;</w:t>
      </w:r>
    </w:p>
    <w:p w14:paraId="2D50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实施行政许可</w:t>
      </w:r>
      <w:r>
        <w:rPr>
          <w:rFonts w:hint="eastAsia"/>
          <w:lang w:val="en-US" w:eastAsia="zh-CN"/>
        </w:rPr>
        <w:t>250</w:t>
      </w:r>
      <w:r>
        <w:rPr>
          <w:rFonts w:hint="default"/>
        </w:rPr>
        <w:t>个工作日;</w:t>
      </w:r>
    </w:p>
    <w:p w14:paraId="31609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3.</w:t>
      </w:r>
      <w:r>
        <w:rPr>
          <w:rFonts w:hint="eastAsia"/>
          <w:lang w:eastAsia="zh-CN"/>
        </w:rPr>
        <w:t>生产安全事故调查和处理</w:t>
      </w:r>
      <w:r>
        <w:rPr>
          <w:rFonts w:hint="eastAsia"/>
          <w:lang w:val="en-US" w:eastAsia="zh-CN"/>
        </w:rPr>
        <w:t>300个工作日；</w:t>
      </w:r>
    </w:p>
    <w:p w14:paraId="6BB6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调查核实安全生产举报投诉</w:t>
      </w:r>
      <w:r>
        <w:rPr>
          <w:rFonts w:hint="eastAsia"/>
          <w:lang w:val="en-US" w:eastAsia="zh-CN"/>
        </w:rPr>
        <w:t>20</w:t>
      </w:r>
      <w:r>
        <w:rPr>
          <w:rFonts w:hint="default"/>
        </w:rPr>
        <w:t>0个工作日;</w:t>
      </w:r>
    </w:p>
    <w:p w14:paraId="3026D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5.参加有关部门联合执法</w:t>
      </w:r>
      <w:r>
        <w:rPr>
          <w:rFonts w:hint="eastAsia"/>
          <w:lang w:val="en-US" w:eastAsia="zh-CN"/>
        </w:rPr>
        <w:t>5</w:t>
      </w:r>
      <w:r>
        <w:rPr>
          <w:rFonts w:hint="default"/>
        </w:rPr>
        <w:t>0个工作日;</w:t>
      </w:r>
    </w:p>
    <w:p w14:paraId="73354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6.办理有关法律、法规、规章规定的登记、备案30个工作日；</w:t>
      </w:r>
    </w:p>
    <w:p w14:paraId="3D11D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</w:rPr>
        <w:t>.开展安全生产宣传教育培训</w:t>
      </w:r>
      <w:r>
        <w:rPr>
          <w:rFonts w:hint="eastAsia"/>
          <w:lang w:val="en-US" w:eastAsia="zh-CN"/>
        </w:rPr>
        <w:t>100</w:t>
      </w:r>
      <w:r>
        <w:rPr>
          <w:rFonts w:hint="default"/>
        </w:rPr>
        <w:t>个工作日;</w:t>
      </w:r>
    </w:p>
    <w:p w14:paraId="48815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</w:rPr>
        <w:t>.办理行政复议、行政应诉</w:t>
      </w:r>
      <w:r>
        <w:rPr>
          <w:rFonts w:hint="eastAsia"/>
          <w:lang w:val="en-US" w:eastAsia="zh-CN"/>
        </w:rPr>
        <w:t>50</w:t>
      </w:r>
      <w:r>
        <w:rPr>
          <w:rFonts w:hint="default"/>
        </w:rPr>
        <w:t>个工作日;</w:t>
      </w:r>
    </w:p>
    <w:p w14:paraId="4846F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default"/>
        </w:rPr>
        <w:t>.完成本级人民政府或者上级应急管理部门安排的执法工作任务</w:t>
      </w:r>
      <w:r>
        <w:rPr>
          <w:rFonts w:hint="eastAsia"/>
          <w:lang w:val="en-US" w:eastAsia="zh-CN"/>
        </w:rPr>
        <w:t>300</w:t>
      </w:r>
      <w:r>
        <w:rPr>
          <w:rFonts w:hint="default"/>
        </w:rPr>
        <w:t>个工作日</w:t>
      </w:r>
      <w:r>
        <w:rPr>
          <w:rFonts w:hint="eastAsia"/>
          <w:lang w:eastAsia="zh-CN"/>
        </w:rPr>
        <w:t>；</w:t>
      </w:r>
    </w:p>
    <w:p w14:paraId="0CBA6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10.完成非法违法行为行政处罚600工作日。</w:t>
      </w:r>
    </w:p>
    <w:p w14:paraId="123F2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val="en-US" w:eastAsia="zh-CN"/>
        </w:rPr>
        <w:t>（四）非执法工作日（2050个工作日）</w:t>
      </w:r>
    </w:p>
    <w:p w14:paraId="7305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综合参考本机关前三年实际统计平均数，以下6项工作所占用的工作日安排如下:</w:t>
      </w:r>
    </w:p>
    <w:p w14:paraId="4ADB0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1.机关值班</w:t>
      </w:r>
      <w:r>
        <w:rPr>
          <w:rFonts w:hint="eastAsia"/>
          <w:lang w:val="en-US" w:eastAsia="zh-CN"/>
        </w:rPr>
        <w:t>300</w:t>
      </w:r>
      <w:r>
        <w:rPr>
          <w:rFonts w:hint="default"/>
        </w:rPr>
        <w:t>个工作日;</w:t>
      </w:r>
    </w:p>
    <w:p w14:paraId="745CF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2.学习、培训、考核、会议</w:t>
      </w:r>
      <w:r>
        <w:rPr>
          <w:rFonts w:hint="eastAsia"/>
          <w:lang w:val="en-US" w:eastAsia="zh-CN"/>
        </w:rPr>
        <w:t>700</w:t>
      </w:r>
      <w:r>
        <w:rPr>
          <w:rFonts w:hint="default"/>
        </w:rPr>
        <w:t>个工作日;</w:t>
      </w:r>
    </w:p>
    <w:p w14:paraId="6ECF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3.检查指导下级应急管理部门工作</w:t>
      </w:r>
      <w:r>
        <w:rPr>
          <w:rFonts w:hint="eastAsia"/>
          <w:lang w:val="en-US" w:eastAsia="zh-CN"/>
        </w:rPr>
        <w:t>300</w:t>
      </w:r>
      <w:r>
        <w:rPr>
          <w:rFonts w:hint="default"/>
        </w:rPr>
        <w:t>个工作日;</w:t>
      </w:r>
    </w:p>
    <w:p w14:paraId="7E8D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4.参加党群活动</w:t>
      </w:r>
      <w:r>
        <w:rPr>
          <w:rFonts w:hint="eastAsia"/>
          <w:lang w:val="en-US" w:eastAsia="zh-CN"/>
        </w:rPr>
        <w:t>40</w:t>
      </w:r>
      <w:r>
        <w:rPr>
          <w:rFonts w:hint="default"/>
        </w:rPr>
        <w:t>0个工作日;</w:t>
      </w:r>
    </w:p>
    <w:p w14:paraId="07A49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5.病假、事假</w:t>
      </w:r>
      <w:r>
        <w:rPr>
          <w:rFonts w:hint="eastAsia"/>
          <w:lang w:val="en-US" w:eastAsia="zh-CN"/>
        </w:rPr>
        <w:t>50</w:t>
      </w:r>
      <w:r>
        <w:rPr>
          <w:rFonts w:hint="default"/>
        </w:rPr>
        <w:t>个工作日;</w:t>
      </w:r>
    </w:p>
    <w:p w14:paraId="153F27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  <w:r>
        <w:rPr>
          <w:rFonts w:hint="default"/>
        </w:rPr>
        <w:t>6.法定年休假、探亲假、婚</w:t>
      </w:r>
      <w:r>
        <w:rPr>
          <w:rFonts w:hint="eastAsia"/>
          <w:lang w:eastAsia="zh-CN"/>
        </w:rPr>
        <w:t>（</w:t>
      </w:r>
      <w:r>
        <w:rPr>
          <w:rFonts w:hint="default"/>
        </w:rPr>
        <w:t>丧</w:t>
      </w:r>
      <w:r>
        <w:rPr>
          <w:rFonts w:hint="eastAsia"/>
          <w:lang w:eastAsia="zh-CN"/>
        </w:rPr>
        <w:t>）</w:t>
      </w:r>
      <w:r>
        <w:rPr>
          <w:rFonts w:hint="default"/>
        </w:rPr>
        <w:t>假</w:t>
      </w:r>
      <w:r>
        <w:rPr>
          <w:rFonts w:hint="eastAsia"/>
          <w:lang w:val="en-US" w:eastAsia="zh-CN"/>
        </w:rPr>
        <w:t>300</w:t>
      </w:r>
      <w:r>
        <w:rPr>
          <w:rFonts w:hint="default"/>
        </w:rPr>
        <w:t>个工作日。</w:t>
      </w:r>
    </w:p>
    <w:p w14:paraId="62AF6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四、监督检查事项及安排</w:t>
      </w:r>
    </w:p>
    <w:p w14:paraId="54E54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2025年，计划检查生产经营单位45家（次），分为重点检查和一般检查</w:t>
      </w:r>
      <w:r>
        <w:rPr>
          <w:rFonts w:hint="default"/>
          <w:lang w:val="en-US" w:eastAsia="zh-CN"/>
        </w:rPr>
        <w:t>。</w:t>
      </w:r>
    </w:p>
    <w:p w14:paraId="7EA5A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（一）重点监督检查</w:t>
      </w:r>
      <w:r>
        <w:rPr>
          <w:rFonts w:hint="eastAsia"/>
          <w:lang w:val="en-US" w:eastAsia="zh-CN"/>
        </w:rPr>
        <w:t>。计划重点监督检查生产经营单位29家（次），其中对纳入市应急管理局直接监管13家</w:t>
      </w:r>
      <w:r>
        <w:rPr>
          <w:rFonts w:hint="default"/>
        </w:rPr>
        <w:t>进行全覆盖式</w:t>
      </w:r>
      <w:r>
        <w:rPr>
          <w:rFonts w:hint="eastAsia"/>
          <w:lang w:eastAsia="zh-CN"/>
        </w:rPr>
        <w:t>重点检查，</w:t>
      </w:r>
      <w:r>
        <w:rPr>
          <w:rFonts w:hint="eastAsia"/>
          <w:lang w:val="en-US" w:eastAsia="zh-CN"/>
        </w:rPr>
        <w:t>对11家非煤矿山、尾矿库、冶金、粉尘涉爆、危险化学品、烟花爆竹及安全生产服务机构等</w:t>
      </w:r>
      <w:r>
        <w:rPr>
          <w:rFonts w:hint="default"/>
        </w:rPr>
        <w:t>生产经营单位</w:t>
      </w:r>
      <w:r>
        <w:rPr>
          <w:rFonts w:hint="default"/>
          <w:lang w:val="en"/>
        </w:rPr>
        <w:t>实行</w:t>
      </w:r>
      <w:r>
        <w:rPr>
          <w:rFonts w:hint="eastAsia"/>
          <w:lang w:eastAsia="zh-CN"/>
        </w:rPr>
        <w:t>信用等级差异化</w:t>
      </w:r>
      <w:r>
        <w:rPr>
          <w:rFonts w:hint="default"/>
        </w:rPr>
        <w:t>重点检查</w:t>
      </w:r>
      <w:r>
        <w:rPr>
          <w:rFonts w:hint="eastAsia"/>
          <w:lang w:val="en-US" w:eastAsia="zh-CN"/>
        </w:rPr>
        <w:t>（具体见附件1、附件2、附件3），占全年计划监督检查生产经营单位任务总量的64.4%。</w:t>
      </w:r>
      <w:r>
        <w:rPr>
          <w:rFonts w:hint="eastAsia"/>
          <w:lang w:eastAsia="zh-CN"/>
        </w:rPr>
        <w:t>重点监督检查事项为</w:t>
      </w:r>
      <w:r>
        <w:rPr>
          <w:rFonts w:hint="default"/>
        </w:rPr>
        <w:t>《</w:t>
      </w:r>
      <w:r>
        <w:rPr>
          <w:rFonts w:hint="eastAsia"/>
          <w:lang w:eastAsia="zh-CN"/>
        </w:rPr>
        <w:t>中华人民共和国</w:t>
      </w:r>
      <w:r>
        <w:rPr>
          <w:rFonts w:hint="default"/>
        </w:rPr>
        <w:t>安全生产法》《湖北省安全生产条例》等法律法规和</w:t>
      </w:r>
      <w:r>
        <w:rPr>
          <w:lang w:val="en-US" w:eastAsia="zh-CN"/>
        </w:rPr>
        <w:t>《安全生产执法手册》（</w:t>
      </w:r>
      <w:r>
        <w:rPr>
          <w:rFonts w:hint="default"/>
          <w:lang w:val="en-US" w:eastAsia="zh-CN"/>
        </w:rPr>
        <w:t>2020</w:t>
      </w:r>
      <w:r>
        <w:rPr>
          <w:rFonts w:hint="eastAsia"/>
          <w:lang w:val="en-US" w:eastAsia="zh-CN"/>
        </w:rPr>
        <w:t>年版）</w:t>
      </w:r>
      <w:r>
        <w:rPr>
          <w:rFonts w:hint="default"/>
          <w:lang w:val="en-US" w:eastAsia="zh-CN"/>
        </w:rPr>
        <w:t>规定的事项</w:t>
      </w:r>
      <w:r>
        <w:rPr>
          <w:rFonts w:hint="eastAsia"/>
          <w:lang w:val="en-US" w:eastAsia="zh-CN"/>
        </w:rPr>
        <w:t>。</w:t>
      </w:r>
    </w:p>
    <w:p w14:paraId="714C4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（二）一般监督检查。</w:t>
      </w:r>
      <w:r>
        <w:rPr>
          <w:rFonts w:hint="eastAsia"/>
          <w:lang w:val="en-US" w:eastAsia="zh-CN"/>
        </w:rPr>
        <w:t>计划一般监督检查生产经营单位16家（次），占全年计划监督检查生产经营单位任务总量的35.9%，一般检查生产经营单位</w:t>
      </w:r>
      <w:r>
        <w:rPr>
          <w:rFonts w:hint="default"/>
          <w:lang w:val="en" w:eastAsia="zh-CN"/>
        </w:rPr>
        <w:t>主要</w:t>
      </w:r>
      <w:r>
        <w:rPr>
          <w:rFonts w:hint="eastAsia"/>
          <w:lang w:val="en-US" w:eastAsia="zh-CN"/>
        </w:rPr>
        <w:t>采取“双随机”或部门联合检查等方式（具体见附件4）。“双随机”检查事项为《鄂州市应急管理局双随机检查事项清单》中规定的事项。</w:t>
      </w:r>
    </w:p>
    <w:p w14:paraId="77617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五、工作要求</w:t>
      </w:r>
    </w:p>
    <w:p w14:paraId="4A957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（一）强化组织领导，严格落实计划。</w:t>
      </w:r>
      <w:r>
        <w:rPr>
          <w:rFonts w:hint="eastAsia"/>
          <w:lang w:val="en-US" w:eastAsia="zh-CN"/>
        </w:rPr>
        <w:t>负有安全生产监督检查职责的科室（单位）要高度重视年度监督检查工作，严格按照计划细化分解监督检查任务，强化组织协调，科学统筹人员力量，如期保质保量完成计划任务。要加强市、区统筹衔接，做到上下联动，避免重复、多头和缺位监督检查。要加强过程管理，检查前要认真制定现场检查方案，按程序审批后方可执行。涉及专业性内容的，可邀请相关专家或兼职技术检查员参与监督检查，并听取专家或兼职技术检查员的意见和建议。各科室（单位）每季度末要及时将检查情况报送执法支队（见附件5）。</w:t>
      </w:r>
    </w:p>
    <w:p w14:paraId="320F7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（二）严格规范执法，增强执法实效。</w:t>
      </w:r>
      <w:r>
        <w:rPr>
          <w:rFonts w:hint="eastAsia"/>
          <w:lang w:val="en-US" w:eastAsia="zh-CN"/>
        </w:rPr>
        <w:t>要推进行政执法信息化建设，规范使用“互联网＋执法”等系统。严格落实行政执法“三项制度”，实行执法全过程记录，认真做好执法过程、执法结果等执法信息公示。加强对关键证据及容易引起争议环节的音像记录，落实重大行政执法决定法制审核、重大行政处罚案件集体讨论制度，不断规范行政执法行为。要规范使用执法制式文书，强化执法闭环管理，凡进行执法检查的，必须制作《现场检查记录》；对存在的隐患必须下达《责令限期整改指令书》，责令限期整改；整改完成或整改到期的，必须按时复查并下达《整改复查意见书》；应该作出行政处罚的，要按照</w:t>
      </w:r>
      <w:r>
        <w:rPr>
          <w:rFonts w:hint="eastAsia"/>
          <w:lang w:val="en" w:eastAsia="zh-CN"/>
        </w:rPr>
        <w:t>案件线索移交审查制度要求及时移交</w:t>
      </w:r>
      <w:r>
        <w:rPr>
          <w:rFonts w:hint="eastAsia"/>
          <w:lang w:val="en-US" w:eastAsia="zh-CN"/>
        </w:rPr>
        <w:t>，确保非法违法行为处理到位、问题隐患整改到位。</w:t>
      </w:r>
    </w:p>
    <w:p w14:paraId="6D896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（三）推行柔性执法，优化营商环境。</w:t>
      </w:r>
      <w:r>
        <w:rPr>
          <w:rFonts w:hint="eastAsia"/>
          <w:lang w:val="en-US" w:eastAsia="zh-CN"/>
        </w:rPr>
        <w:t>要践行包容审慎监管理念，积极推行柔性执法，坚持严格执法与指导服务相结合，全面实行“三位一体”（即“执法告知、现场检查、交流反馈”“企业主要负责人、安全管理人员、岗位操作员工全过程在场”）和“执法+专家”工作模式，开展“说理式”“普法式”执法，做到宽严相济、法理相融，让行政执法既有力度又有温度，持续优化法治化营商环境。要自觉强化执法为民理念，树牢“无廉洁不执法”意识，坚决杜绝粗暴执法、以罚代管、办人情案关系案等问题，树立执法队伍良好形象。</w:t>
      </w:r>
    </w:p>
    <w:p w14:paraId="76630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</w:rPr>
      </w:pPr>
    </w:p>
    <w:p w14:paraId="12AE8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default"/>
        </w:rPr>
        <w:t>附件:</w:t>
      </w:r>
      <w:r>
        <w:rPr>
          <w:rFonts w:hint="eastAsia"/>
          <w:lang w:val="en-US" w:eastAsia="zh-CN"/>
        </w:rPr>
        <w:t>1.</w:t>
      </w:r>
      <w:r>
        <w:rPr>
          <w:rFonts w:hint="default"/>
          <w:lang w:val="en" w:eastAsia="zh-CN"/>
        </w:rPr>
        <w:t>2025</w:t>
      </w:r>
      <w:r>
        <w:rPr>
          <w:rFonts w:hint="eastAsia"/>
          <w:lang w:val="en" w:eastAsia="zh-CN"/>
        </w:rPr>
        <w:t>年</w:t>
      </w:r>
      <w:r>
        <w:rPr>
          <w:rFonts w:hint="eastAsia"/>
          <w:lang w:val="en-US" w:eastAsia="zh-CN"/>
        </w:rPr>
        <w:t xml:space="preserve">工贸、非煤矿山行业领域重点监督检查计划   </w:t>
      </w:r>
    </w:p>
    <w:p w14:paraId="3E58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安排表</w:t>
      </w:r>
    </w:p>
    <w:p w14:paraId="32A7C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2.</w:t>
      </w:r>
      <w:r>
        <w:rPr>
          <w:rFonts w:hint="default"/>
          <w:lang w:val="en" w:eastAsia="zh-CN"/>
        </w:rPr>
        <w:t>2025</w:t>
      </w:r>
      <w:r>
        <w:rPr>
          <w:rFonts w:hint="eastAsia"/>
          <w:lang w:val="en" w:eastAsia="zh-CN"/>
        </w:rPr>
        <w:t>年</w:t>
      </w:r>
      <w:r>
        <w:rPr>
          <w:rFonts w:hint="eastAsia"/>
          <w:lang w:val="en-US" w:eastAsia="zh-CN"/>
        </w:rPr>
        <w:t>危险化学品、烟花爆竹行业领域重点监督</w:t>
      </w:r>
    </w:p>
    <w:p w14:paraId="0B252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 　检查计划安排表</w:t>
      </w:r>
    </w:p>
    <w:p w14:paraId="520A7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3.</w:t>
      </w:r>
      <w:r>
        <w:rPr>
          <w:rFonts w:hint="default"/>
          <w:lang w:val="en" w:eastAsia="zh-CN"/>
        </w:rPr>
        <w:t>2025</w:t>
      </w:r>
      <w:r>
        <w:rPr>
          <w:rFonts w:hint="eastAsia"/>
          <w:lang w:val="en" w:eastAsia="zh-CN"/>
        </w:rPr>
        <w:t>年</w:t>
      </w:r>
      <w:r>
        <w:rPr>
          <w:rFonts w:hint="eastAsia"/>
          <w:lang w:val="en-US" w:eastAsia="zh-CN"/>
        </w:rPr>
        <w:t>安全服务机构监督检查计划安排表</w:t>
      </w:r>
    </w:p>
    <w:p w14:paraId="27DEE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 4.</w:t>
      </w:r>
      <w:r>
        <w:rPr>
          <w:rFonts w:hint="default"/>
          <w:lang w:val="en" w:eastAsia="zh-CN"/>
        </w:rPr>
        <w:t>2025</w:t>
      </w:r>
      <w:r>
        <w:rPr>
          <w:rFonts w:hint="eastAsia"/>
          <w:lang w:val="en" w:eastAsia="zh-CN"/>
        </w:rPr>
        <w:t>年</w:t>
      </w:r>
      <w:r>
        <w:rPr>
          <w:rFonts w:hint="eastAsia"/>
          <w:lang w:val="en-US" w:eastAsia="zh-CN"/>
        </w:rPr>
        <w:t>一般监督检查计划安排表</w:t>
      </w:r>
    </w:p>
    <w:p w14:paraId="5DD80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　　 5.</w:t>
      </w:r>
      <w:r>
        <w:rPr>
          <w:rFonts w:hint="default"/>
          <w:lang w:val="en-US" w:eastAsia="zh-CN"/>
        </w:rPr>
        <w:t>202</w:t>
      </w:r>
      <w:r>
        <w:rPr>
          <w:rFonts w:hint="eastAsia"/>
          <w:lang w:val="en-US" w:eastAsia="zh-CN"/>
        </w:rPr>
        <w:t>5年第×季度监督</w:t>
      </w:r>
      <w:r>
        <w:rPr>
          <w:rFonts w:hint="default"/>
          <w:lang w:val="en-US" w:eastAsia="zh-CN"/>
        </w:rPr>
        <w:t>检查情况统计表</w:t>
      </w:r>
    </w:p>
    <w:p w14:paraId="2F5F2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  <w:r>
        <w:rPr>
          <w:rFonts w:ascii="黑体" w:hAnsi="黑体" w:eastAsia="黑体"/>
          <w:kern w:val="0"/>
          <w:sz w:val="32"/>
          <w:szCs w:val="32"/>
        </w:rPr>
        <w:t>附件1</w:t>
      </w:r>
    </w:p>
    <w:p w14:paraId="17A0A97E">
      <w:pPr>
        <w:adjustRightInd w:val="0"/>
        <w:snapToGrid w:val="0"/>
        <w:spacing w:line="46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 w14:paraId="7FE4AEAF">
      <w:pPr>
        <w:adjustRightInd w:val="0"/>
        <w:snapToGrid w:val="0"/>
        <w:spacing w:line="4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val="e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年工贸、非煤矿山行业领域重点监督</w:t>
      </w:r>
    </w:p>
    <w:p w14:paraId="4AC677E0">
      <w:pPr>
        <w:spacing w:line="700" w:lineRule="exact"/>
        <w:ind w:left="0" w:leftChars="0" w:firstLine="0" w:firstLineChars="0"/>
        <w:jc w:val="center"/>
        <w:rPr>
          <w:rFonts w:eastAsia="方正小标宋_GBK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检查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计划</w:t>
      </w:r>
      <w:r>
        <w:rPr>
          <w:rFonts w:hint="eastAsia" w:ascii="方正小标宋简体" w:eastAsia="方正小标宋简体"/>
          <w:sz w:val="44"/>
          <w:szCs w:val="44"/>
        </w:rPr>
        <w:t>安排表</w:t>
      </w:r>
    </w:p>
    <w:tbl>
      <w:tblPr>
        <w:tblStyle w:val="10"/>
        <w:tblpPr w:leftFromText="180" w:rightFromText="180" w:vertAnchor="text" w:horzAnchor="page" w:tblpXSpec="center" w:tblpY="242"/>
        <w:tblOverlap w:val="never"/>
        <w:tblW w:w="49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983"/>
        <w:gridCol w:w="1385"/>
        <w:gridCol w:w="1656"/>
      </w:tblGrid>
      <w:tr w14:paraId="41CA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tblHeader/>
          <w:jc w:val="center"/>
        </w:trPr>
        <w:tc>
          <w:tcPr>
            <w:tcW w:w="491" w:type="pct"/>
            <w:noWrap w:val="0"/>
            <w:vAlign w:val="center"/>
          </w:tcPr>
          <w:p w14:paraId="6FE5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</w:t>
            </w:r>
          </w:p>
          <w:p w14:paraId="113A1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799" w:type="pct"/>
            <w:noWrap w:val="0"/>
            <w:vAlign w:val="center"/>
          </w:tcPr>
          <w:p w14:paraId="6A47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检查企业名称</w:t>
            </w:r>
          </w:p>
        </w:tc>
        <w:tc>
          <w:tcPr>
            <w:tcW w:w="778" w:type="pct"/>
            <w:noWrap w:val="0"/>
            <w:vAlign w:val="center"/>
          </w:tcPr>
          <w:p w14:paraId="1394F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行业领域</w:t>
            </w:r>
          </w:p>
        </w:tc>
        <w:tc>
          <w:tcPr>
            <w:tcW w:w="930" w:type="pct"/>
            <w:noWrap w:val="0"/>
            <w:vAlign w:val="center"/>
          </w:tcPr>
          <w:p w14:paraId="7EF6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责任单位</w:t>
            </w:r>
          </w:p>
        </w:tc>
      </w:tr>
      <w:tr w14:paraId="3437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0242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1月</w:t>
            </w:r>
          </w:p>
        </w:tc>
        <w:tc>
          <w:tcPr>
            <w:tcW w:w="2799" w:type="pct"/>
            <w:noWrap w:val="0"/>
            <w:vAlign w:val="center"/>
          </w:tcPr>
          <w:p w14:paraId="4CB7E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鄂州华重充填工程材料有限公司</w:t>
            </w:r>
          </w:p>
        </w:tc>
        <w:tc>
          <w:tcPr>
            <w:tcW w:w="778" w:type="pct"/>
            <w:noWrap w:val="0"/>
            <w:vAlign w:val="center"/>
          </w:tcPr>
          <w:p w14:paraId="7239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工贸</w:t>
            </w:r>
          </w:p>
        </w:tc>
        <w:tc>
          <w:tcPr>
            <w:tcW w:w="930" w:type="pct"/>
            <w:noWrap w:val="0"/>
            <w:vAlign w:val="center"/>
          </w:tcPr>
          <w:p w14:paraId="7E2A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4721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5B6C5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2月</w:t>
            </w:r>
          </w:p>
        </w:tc>
        <w:tc>
          <w:tcPr>
            <w:tcW w:w="2799" w:type="pct"/>
            <w:noWrap w:val="0"/>
            <w:vAlign w:val="center"/>
          </w:tcPr>
          <w:p w14:paraId="4BE07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武钢资源集团鄂州球团有限公司</w:t>
            </w:r>
          </w:p>
        </w:tc>
        <w:tc>
          <w:tcPr>
            <w:tcW w:w="778" w:type="pct"/>
            <w:noWrap w:val="0"/>
            <w:vAlign w:val="center"/>
          </w:tcPr>
          <w:p w14:paraId="7B787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工贸</w:t>
            </w:r>
          </w:p>
        </w:tc>
        <w:tc>
          <w:tcPr>
            <w:tcW w:w="930" w:type="pct"/>
            <w:noWrap w:val="0"/>
            <w:vAlign w:val="center"/>
          </w:tcPr>
          <w:p w14:paraId="122E6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1634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7880C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default" w:ascii="仿宋_GB2312" w:hAnsi="仿宋" w:eastAsia="仿宋_GB2312"/>
                <w:bCs/>
                <w:sz w:val="24"/>
                <w:lang w:val="en"/>
              </w:rPr>
              <w:t>3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月</w:t>
            </w:r>
          </w:p>
        </w:tc>
        <w:tc>
          <w:tcPr>
            <w:tcW w:w="2799" w:type="pct"/>
            <w:noWrap w:val="0"/>
            <w:vAlign w:val="center"/>
          </w:tcPr>
          <w:p w14:paraId="5EF95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宝武环科鄂州资源有限责任公司</w:t>
            </w:r>
          </w:p>
        </w:tc>
        <w:tc>
          <w:tcPr>
            <w:tcW w:w="778" w:type="pct"/>
            <w:noWrap w:val="0"/>
            <w:vAlign w:val="center"/>
          </w:tcPr>
          <w:p w14:paraId="1E681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工贸</w:t>
            </w:r>
          </w:p>
        </w:tc>
        <w:tc>
          <w:tcPr>
            <w:tcW w:w="930" w:type="pct"/>
            <w:noWrap w:val="0"/>
            <w:vAlign w:val="center"/>
          </w:tcPr>
          <w:p w14:paraId="3D0B2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79020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1E9B9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4月</w:t>
            </w:r>
          </w:p>
        </w:tc>
        <w:tc>
          <w:tcPr>
            <w:tcW w:w="2799" w:type="pct"/>
            <w:noWrap w:val="0"/>
            <w:vAlign w:val="center"/>
          </w:tcPr>
          <w:p w14:paraId="72C6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宝武集团鄂城钢铁有限公司（炼钢厂、炼铁厂）</w:t>
            </w:r>
          </w:p>
        </w:tc>
        <w:tc>
          <w:tcPr>
            <w:tcW w:w="778" w:type="pct"/>
            <w:noWrap w:val="0"/>
            <w:vAlign w:val="center"/>
          </w:tcPr>
          <w:p w14:paraId="29E6A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冶金</w:t>
            </w:r>
          </w:p>
        </w:tc>
        <w:tc>
          <w:tcPr>
            <w:tcW w:w="930" w:type="pct"/>
            <w:noWrap w:val="0"/>
            <w:vAlign w:val="center"/>
          </w:tcPr>
          <w:p w14:paraId="089B6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07D2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vMerge w:val="restart"/>
            <w:noWrap w:val="0"/>
            <w:vAlign w:val="center"/>
          </w:tcPr>
          <w:p w14:paraId="1E332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5月</w:t>
            </w:r>
          </w:p>
        </w:tc>
        <w:tc>
          <w:tcPr>
            <w:tcW w:w="2799" w:type="pct"/>
            <w:noWrap w:val="0"/>
            <w:vAlign w:val="center"/>
          </w:tcPr>
          <w:p w14:paraId="2B84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武钢资源集团程潮矿业有限公司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 w14:paraId="7CD39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非煤矿山</w:t>
            </w:r>
          </w:p>
        </w:tc>
        <w:tc>
          <w:tcPr>
            <w:tcW w:w="930" w:type="pct"/>
            <w:vMerge w:val="restart"/>
            <w:noWrap w:val="0"/>
            <w:vAlign w:val="center"/>
          </w:tcPr>
          <w:p w14:paraId="4E07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0CF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vMerge w:val="continue"/>
            <w:noWrap w:val="0"/>
            <w:vAlign w:val="center"/>
          </w:tcPr>
          <w:p w14:paraId="26C99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2799" w:type="pct"/>
            <w:noWrap w:val="0"/>
            <w:vAlign w:val="center"/>
          </w:tcPr>
          <w:p w14:paraId="6EFE8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武钢资源集团程潮矿业有限公司二里冲尾矿库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5B3C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</w:p>
        </w:tc>
        <w:tc>
          <w:tcPr>
            <w:tcW w:w="930" w:type="pct"/>
            <w:vMerge w:val="continue"/>
            <w:noWrap w:val="0"/>
            <w:vAlign w:val="center"/>
          </w:tcPr>
          <w:p w14:paraId="4121A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</w:p>
        </w:tc>
      </w:tr>
      <w:tr w14:paraId="5401E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08B5D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6月</w:t>
            </w:r>
          </w:p>
        </w:tc>
        <w:tc>
          <w:tcPr>
            <w:tcW w:w="2799" w:type="pct"/>
            <w:noWrap w:val="0"/>
            <w:vAlign w:val="center"/>
          </w:tcPr>
          <w:p w14:paraId="2C03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武钢资源集团程潮矿业有限公司龙起采区</w:t>
            </w:r>
          </w:p>
        </w:tc>
        <w:tc>
          <w:tcPr>
            <w:tcW w:w="778" w:type="pct"/>
            <w:noWrap w:val="0"/>
            <w:vAlign w:val="center"/>
          </w:tcPr>
          <w:p w14:paraId="00A9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非煤矿山</w:t>
            </w:r>
          </w:p>
        </w:tc>
        <w:tc>
          <w:tcPr>
            <w:tcW w:w="930" w:type="pct"/>
            <w:noWrap w:val="0"/>
            <w:vAlign w:val="center"/>
          </w:tcPr>
          <w:p w14:paraId="745E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3C2C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41FE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7月</w:t>
            </w:r>
          </w:p>
        </w:tc>
        <w:tc>
          <w:tcPr>
            <w:tcW w:w="2799" w:type="pct"/>
            <w:noWrap w:val="0"/>
            <w:vAlign w:val="center"/>
          </w:tcPr>
          <w:p w14:paraId="3D7F8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武钢资源集团大冶铁矿白雉山尾矿库</w:t>
            </w:r>
          </w:p>
        </w:tc>
        <w:tc>
          <w:tcPr>
            <w:tcW w:w="778" w:type="pct"/>
            <w:noWrap w:val="0"/>
            <w:vAlign w:val="center"/>
          </w:tcPr>
          <w:p w14:paraId="184A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非煤矿山</w:t>
            </w:r>
          </w:p>
        </w:tc>
        <w:tc>
          <w:tcPr>
            <w:tcW w:w="930" w:type="pct"/>
            <w:noWrap w:val="0"/>
            <w:vAlign w:val="center"/>
          </w:tcPr>
          <w:p w14:paraId="0A9E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074A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vMerge w:val="restart"/>
            <w:noWrap w:val="0"/>
            <w:vAlign w:val="center"/>
          </w:tcPr>
          <w:p w14:paraId="55165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lang w:val="en"/>
              </w:rPr>
            </w:pPr>
            <w:r>
              <w:rPr>
                <w:rFonts w:hint="default" w:ascii="仿宋_GB2312" w:hAnsi="仿宋" w:eastAsia="仿宋_GB2312"/>
                <w:bCs/>
                <w:sz w:val="24"/>
                <w:lang w:val="en"/>
              </w:rPr>
              <w:t>8月</w:t>
            </w:r>
          </w:p>
        </w:tc>
        <w:tc>
          <w:tcPr>
            <w:tcW w:w="2799" w:type="pct"/>
            <w:noWrap w:val="0"/>
            <w:vAlign w:val="center"/>
          </w:tcPr>
          <w:p w14:paraId="1D8E6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武钢资源集团程潮矿业有限公司</w:t>
            </w:r>
          </w:p>
        </w:tc>
        <w:tc>
          <w:tcPr>
            <w:tcW w:w="778" w:type="pct"/>
            <w:vMerge w:val="restart"/>
            <w:noWrap w:val="0"/>
            <w:vAlign w:val="center"/>
          </w:tcPr>
          <w:p w14:paraId="15B31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非煤矿山</w:t>
            </w:r>
          </w:p>
        </w:tc>
        <w:tc>
          <w:tcPr>
            <w:tcW w:w="930" w:type="pct"/>
            <w:vMerge w:val="restart"/>
            <w:noWrap w:val="0"/>
            <w:vAlign w:val="center"/>
          </w:tcPr>
          <w:p w14:paraId="07D3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155E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vMerge w:val="continue"/>
            <w:noWrap w:val="0"/>
            <w:vAlign w:val="center"/>
          </w:tcPr>
          <w:p w14:paraId="63A3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</w:p>
        </w:tc>
        <w:tc>
          <w:tcPr>
            <w:tcW w:w="2799" w:type="pct"/>
            <w:noWrap w:val="0"/>
            <w:vAlign w:val="center"/>
          </w:tcPr>
          <w:p w14:paraId="23FAD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武钢资源集团程潮矿业有限公司二里冲尾矿库</w:t>
            </w:r>
          </w:p>
        </w:tc>
        <w:tc>
          <w:tcPr>
            <w:tcW w:w="778" w:type="pct"/>
            <w:vMerge w:val="continue"/>
            <w:noWrap w:val="0"/>
            <w:vAlign w:val="center"/>
          </w:tcPr>
          <w:p w14:paraId="42A1A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</w:p>
        </w:tc>
        <w:tc>
          <w:tcPr>
            <w:tcW w:w="930" w:type="pct"/>
            <w:vMerge w:val="continue"/>
            <w:noWrap w:val="0"/>
            <w:vAlign w:val="center"/>
          </w:tcPr>
          <w:p w14:paraId="259C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lang w:eastAsia="zh-CN"/>
              </w:rPr>
            </w:pPr>
          </w:p>
        </w:tc>
      </w:tr>
      <w:tr w14:paraId="792A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4F08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9月</w:t>
            </w:r>
          </w:p>
        </w:tc>
        <w:tc>
          <w:tcPr>
            <w:tcW w:w="2799" w:type="pct"/>
            <w:noWrap w:val="0"/>
            <w:vAlign w:val="center"/>
          </w:tcPr>
          <w:p w14:paraId="7AE2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武钢资源集团程潮矿业有限公司龙起采区</w:t>
            </w:r>
          </w:p>
        </w:tc>
        <w:tc>
          <w:tcPr>
            <w:tcW w:w="778" w:type="pct"/>
            <w:noWrap w:val="0"/>
            <w:vAlign w:val="center"/>
          </w:tcPr>
          <w:p w14:paraId="21D3C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非煤矿山</w:t>
            </w:r>
          </w:p>
        </w:tc>
        <w:tc>
          <w:tcPr>
            <w:tcW w:w="930" w:type="pct"/>
            <w:noWrap w:val="0"/>
            <w:vAlign w:val="center"/>
          </w:tcPr>
          <w:p w14:paraId="4E3A3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1BD8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91" w:type="pct"/>
            <w:noWrap w:val="0"/>
            <w:vAlign w:val="center"/>
          </w:tcPr>
          <w:p w14:paraId="4EC7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lang w:val="en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2799" w:type="pct"/>
            <w:noWrap w:val="0"/>
            <w:vAlign w:val="center"/>
          </w:tcPr>
          <w:p w14:paraId="721CC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武钢资源集团大冶铁矿白雉山尾矿库</w:t>
            </w:r>
          </w:p>
        </w:tc>
        <w:tc>
          <w:tcPr>
            <w:tcW w:w="778" w:type="pct"/>
            <w:noWrap w:val="0"/>
            <w:vAlign w:val="center"/>
          </w:tcPr>
          <w:p w14:paraId="29E5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非煤矿山</w:t>
            </w:r>
          </w:p>
        </w:tc>
        <w:tc>
          <w:tcPr>
            <w:tcW w:w="930" w:type="pct"/>
            <w:noWrap w:val="0"/>
            <w:vAlign w:val="center"/>
          </w:tcPr>
          <w:p w14:paraId="3D43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19C9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91" w:type="pct"/>
            <w:noWrap w:val="0"/>
            <w:vAlign w:val="center"/>
          </w:tcPr>
          <w:p w14:paraId="06D7F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11月</w:t>
            </w:r>
          </w:p>
        </w:tc>
        <w:tc>
          <w:tcPr>
            <w:tcW w:w="2799" w:type="pct"/>
            <w:noWrap w:val="0"/>
            <w:vAlign w:val="center"/>
          </w:tcPr>
          <w:p w14:paraId="3602E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宝武集团鄂城钢铁有限公司（能源环保部、轧材厂、宽厚板厂）</w:t>
            </w:r>
          </w:p>
        </w:tc>
        <w:tc>
          <w:tcPr>
            <w:tcW w:w="778" w:type="pct"/>
            <w:noWrap w:val="0"/>
            <w:vAlign w:val="center"/>
          </w:tcPr>
          <w:p w14:paraId="78ACD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冶金</w:t>
            </w:r>
          </w:p>
        </w:tc>
        <w:tc>
          <w:tcPr>
            <w:tcW w:w="930" w:type="pct"/>
            <w:noWrap w:val="0"/>
            <w:vAlign w:val="center"/>
          </w:tcPr>
          <w:p w14:paraId="6D679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  <w:tr w14:paraId="5FAF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491" w:type="pct"/>
            <w:noWrap w:val="0"/>
            <w:vAlign w:val="center"/>
          </w:tcPr>
          <w:p w14:paraId="13579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12月</w:t>
            </w:r>
          </w:p>
        </w:tc>
        <w:tc>
          <w:tcPr>
            <w:tcW w:w="2799" w:type="pct"/>
            <w:noWrap w:val="0"/>
            <w:vAlign w:val="center"/>
          </w:tcPr>
          <w:p w14:paraId="57E0D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湖北华武重工有限公司</w:t>
            </w:r>
          </w:p>
        </w:tc>
        <w:tc>
          <w:tcPr>
            <w:tcW w:w="778" w:type="pct"/>
            <w:noWrap w:val="0"/>
            <w:vAlign w:val="center"/>
          </w:tcPr>
          <w:p w14:paraId="60670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工贸</w:t>
            </w:r>
          </w:p>
        </w:tc>
        <w:tc>
          <w:tcPr>
            <w:tcW w:w="930" w:type="pct"/>
            <w:noWrap w:val="0"/>
            <w:vAlign w:val="center"/>
          </w:tcPr>
          <w:p w14:paraId="4452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eastAsia="zh-CN"/>
              </w:rPr>
              <w:t>基础科</w:t>
            </w:r>
          </w:p>
        </w:tc>
      </w:tr>
    </w:tbl>
    <w:p w14:paraId="32B617B9">
      <w:pPr>
        <w:adjustRightInd w:val="0"/>
        <w:snapToGrid w:val="0"/>
        <w:spacing w:line="460" w:lineRule="exact"/>
        <w:ind w:left="0" w:leftChars="0" w:firstLine="0" w:firstLineChars="0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 w14:paraId="6FF1BA4E">
      <w:pPr>
        <w:adjustRightInd w:val="0"/>
        <w:snapToGrid w:val="0"/>
        <w:spacing w:line="46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</w:p>
    <w:p w14:paraId="37F3B8E2"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危险化学品、烟花爆竹行业领域</w:t>
      </w:r>
      <w:r>
        <w:rPr>
          <w:rFonts w:hint="eastAsia" w:ascii="方正小标宋简体" w:eastAsia="方正小标宋简体"/>
          <w:sz w:val="44"/>
          <w:szCs w:val="44"/>
        </w:rPr>
        <w:t>重点</w:t>
      </w:r>
    </w:p>
    <w:p w14:paraId="15EEE389"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监督检查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计划</w:t>
      </w:r>
      <w:r>
        <w:rPr>
          <w:rFonts w:hint="eastAsia" w:ascii="方正小标宋简体" w:eastAsia="方正小标宋简体"/>
          <w:sz w:val="44"/>
          <w:szCs w:val="44"/>
        </w:rPr>
        <w:t>安排表</w:t>
      </w: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875"/>
        <w:gridCol w:w="1598"/>
        <w:gridCol w:w="1688"/>
      </w:tblGrid>
      <w:tr w14:paraId="3803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494" w:type="pct"/>
            <w:noWrap w:val="0"/>
            <w:vAlign w:val="center"/>
          </w:tcPr>
          <w:p w14:paraId="0832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</w:t>
            </w:r>
          </w:p>
          <w:p w14:paraId="0E4B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691" w:type="pct"/>
            <w:noWrap w:val="0"/>
            <w:vAlign w:val="center"/>
          </w:tcPr>
          <w:p w14:paraId="6C6C9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检查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b/>
                <w:sz w:val="24"/>
              </w:rPr>
              <w:t>名称</w:t>
            </w:r>
          </w:p>
        </w:tc>
        <w:tc>
          <w:tcPr>
            <w:tcW w:w="882" w:type="pct"/>
            <w:noWrap w:val="0"/>
            <w:vAlign w:val="center"/>
          </w:tcPr>
          <w:p w14:paraId="2FE3A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行业领域</w:t>
            </w:r>
          </w:p>
        </w:tc>
        <w:tc>
          <w:tcPr>
            <w:tcW w:w="932" w:type="pct"/>
            <w:noWrap w:val="0"/>
            <w:vAlign w:val="center"/>
          </w:tcPr>
          <w:p w14:paraId="684A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责任单位</w:t>
            </w:r>
          </w:p>
        </w:tc>
      </w:tr>
      <w:tr w14:paraId="1B03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45A70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1月</w:t>
            </w:r>
          </w:p>
        </w:tc>
        <w:tc>
          <w:tcPr>
            <w:tcW w:w="4875" w:type="dxa"/>
            <w:noWrap w:val="0"/>
            <w:vAlign w:val="center"/>
          </w:tcPr>
          <w:p w14:paraId="1662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鄂州市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  <w:t>明峰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烟花爆竹有限公司</w:t>
            </w:r>
          </w:p>
        </w:tc>
        <w:tc>
          <w:tcPr>
            <w:tcW w:w="1598" w:type="dxa"/>
            <w:noWrap w:val="0"/>
            <w:vAlign w:val="center"/>
          </w:tcPr>
          <w:p w14:paraId="2E67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烟花爆竹</w:t>
            </w:r>
          </w:p>
        </w:tc>
        <w:tc>
          <w:tcPr>
            <w:tcW w:w="932" w:type="pct"/>
            <w:noWrap w:val="0"/>
            <w:vAlign w:val="center"/>
          </w:tcPr>
          <w:p w14:paraId="2A2FD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683E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412A3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2月</w:t>
            </w:r>
          </w:p>
        </w:tc>
        <w:tc>
          <w:tcPr>
            <w:tcW w:w="4875" w:type="dxa"/>
            <w:noWrap w:val="0"/>
            <w:vAlign w:val="center"/>
          </w:tcPr>
          <w:p w14:paraId="624E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湖北葛店人福药业有限责任公司</w:t>
            </w:r>
          </w:p>
        </w:tc>
        <w:tc>
          <w:tcPr>
            <w:tcW w:w="1598" w:type="dxa"/>
            <w:noWrap w:val="0"/>
            <w:vAlign w:val="center"/>
          </w:tcPr>
          <w:p w14:paraId="316BE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医药企业</w:t>
            </w:r>
          </w:p>
        </w:tc>
        <w:tc>
          <w:tcPr>
            <w:tcW w:w="932" w:type="pct"/>
            <w:noWrap w:val="0"/>
            <w:vAlign w:val="center"/>
          </w:tcPr>
          <w:p w14:paraId="5C26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5DAF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470EA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bCs/>
                <w:sz w:val="24"/>
                <w:lang w:val="en"/>
              </w:rPr>
              <w:t>3</w:t>
            </w:r>
            <w:r>
              <w:rPr>
                <w:rFonts w:hint="eastAsia" w:ascii="仿宋_GB2312" w:hAnsi="仿宋" w:eastAsia="仿宋_GB2312"/>
                <w:bCs/>
                <w:sz w:val="24"/>
              </w:rPr>
              <w:t>月</w:t>
            </w:r>
          </w:p>
        </w:tc>
        <w:tc>
          <w:tcPr>
            <w:tcW w:w="4875" w:type="dxa"/>
            <w:noWrap w:val="0"/>
            <w:vAlign w:val="center"/>
          </w:tcPr>
          <w:p w14:paraId="355B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中国石油天然气股份有限公司湖北鄂州销售分公司</w:t>
            </w:r>
          </w:p>
        </w:tc>
        <w:tc>
          <w:tcPr>
            <w:tcW w:w="1503" w:type="dxa"/>
            <w:noWrap w:val="0"/>
            <w:vAlign w:val="center"/>
          </w:tcPr>
          <w:p w14:paraId="1C3EB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成品油经营</w:t>
            </w:r>
          </w:p>
        </w:tc>
        <w:tc>
          <w:tcPr>
            <w:tcW w:w="1588" w:type="dxa"/>
            <w:noWrap w:val="0"/>
            <w:vAlign w:val="center"/>
          </w:tcPr>
          <w:p w14:paraId="133E4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654C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0E201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4月</w:t>
            </w:r>
          </w:p>
        </w:tc>
        <w:tc>
          <w:tcPr>
            <w:tcW w:w="4875" w:type="dxa"/>
            <w:noWrap w:val="0"/>
            <w:vAlign w:val="center"/>
          </w:tcPr>
          <w:p w14:paraId="6CE43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中国石化销售股份有限公司湖北鄂州石油分公司</w:t>
            </w:r>
          </w:p>
        </w:tc>
        <w:tc>
          <w:tcPr>
            <w:tcW w:w="1598" w:type="dxa"/>
            <w:noWrap w:val="0"/>
            <w:vAlign w:val="center"/>
          </w:tcPr>
          <w:p w14:paraId="0700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成品油经营</w:t>
            </w:r>
          </w:p>
        </w:tc>
        <w:tc>
          <w:tcPr>
            <w:tcW w:w="932" w:type="pct"/>
            <w:noWrap w:val="0"/>
            <w:vAlign w:val="center"/>
          </w:tcPr>
          <w:p w14:paraId="05600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16F2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67D3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5月</w:t>
            </w:r>
          </w:p>
        </w:tc>
        <w:tc>
          <w:tcPr>
            <w:tcW w:w="4875" w:type="dxa"/>
            <w:noWrap w:val="0"/>
            <w:vAlign w:val="center"/>
          </w:tcPr>
          <w:p w14:paraId="31B05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武汉市华甜生物科技有限公司</w:t>
            </w:r>
          </w:p>
        </w:tc>
        <w:tc>
          <w:tcPr>
            <w:tcW w:w="1598" w:type="dxa"/>
            <w:noWrap w:val="0"/>
            <w:vAlign w:val="center"/>
          </w:tcPr>
          <w:p w14:paraId="0568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  <w:t>危化品使用企业（不发证）</w:t>
            </w:r>
          </w:p>
        </w:tc>
        <w:tc>
          <w:tcPr>
            <w:tcW w:w="932" w:type="pct"/>
            <w:noWrap w:val="0"/>
            <w:vAlign w:val="center"/>
          </w:tcPr>
          <w:p w14:paraId="09802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6447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5657B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6月</w:t>
            </w:r>
          </w:p>
        </w:tc>
        <w:tc>
          <w:tcPr>
            <w:tcW w:w="4586" w:type="dxa"/>
            <w:noWrap w:val="0"/>
            <w:vAlign w:val="center"/>
          </w:tcPr>
          <w:p w14:paraId="4E96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宝武清洁能源鄂州有限公司</w:t>
            </w:r>
          </w:p>
        </w:tc>
        <w:tc>
          <w:tcPr>
            <w:tcW w:w="1503" w:type="dxa"/>
            <w:noWrap w:val="0"/>
            <w:vAlign w:val="center"/>
          </w:tcPr>
          <w:p w14:paraId="7E14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  <w:t>危险化学品生产企业</w:t>
            </w:r>
          </w:p>
        </w:tc>
        <w:tc>
          <w:tcPr>
            <w:tcW w:w="1588" w:type="dxa"/>
            <w:noWrap w:val="0"/>
            <w:vAlign w:val="center"/>
          </w:tcPr>
          <w:p w14:paraId="1012E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3CC17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3F00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7月</w:t>
            </w:r>
          </w:p>
        </w:tc>
        <w:tc>
          <w:tcPr>
            <w:tcW w:w="4586" w:type="dxa"/>
            <w:noWrap w:val="0"/>
            <w:vAlign w:val="center"/>
          </w:tcPr>
          <w:p w14:paraId="7FF37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中国航空油料有限责任公司鄂州分公司</w:t>
            </w:r>
          </w:p>
        </w:tc>
        <w:tc>
          <w:tcPr>
            <w:tcW w:w="1503" w:type="dxa"/>
            <w:noWrap w:val="0"/>
            <w:vAlign w:val="center"/>
          </w:tcPr>
          <w:p w14:paraId="64BC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  <w:t>危险</w:t>
            </w:r>
            <w:r>
              <w:rPr>
                <w:rFonts w:hint="default" w:ascii="仿宋_GB2312" w:hAnsi="仿宋" w:eastAsia="仿宋_GB2312"/>
                <w:bCs/>
                <w:sz w:val="24"/>
                <w:szCs w:val="24"/>
                <w:lang w:val="en" w:eastAsia="zh-CN"/>
              </w:rPr>
              <w:t>化学品经营</w:t>
            </w:r>
          </w:p>
        </w:tc>
        <w:tc>
          <w:tcPr>
            <w:tcW w:w="1588" w:type="dxa"/>
            <w:noWrap w:val="0"/>
            <w:vAlign w:val="center"/>
          </w:tcPr>
          <w:p w14:paraId="127D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5AAC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5AFF8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/>
                <w:bCs/>
                <w:sz w:val="24"/>
                <w:lang w:val="en"/>
              </w:rPr>
              <w:t>8月</w:t>
            </w:r>
          </w:p>
        </w:tc>
        <w:tc>
          <w:tcPr>
            <w:tcW w:w="4875" w:type="dxa"/>
            <w:noWrap w:val="0"/>
            <w:vAlign w:val="center"/>
          </w:tcPr>
          <w:p w14:paraId="5F6A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湖北中平鄂钢联合焦化有限责任公司</w:t>
            </w:r>
          </w:p>
        </w:tc>
        <w:tc>
          <w:tcPr>
            <w:tcW w:w="1598" w:type="dxa"/>
            <w:noWrap w:val="0"/>
            <w:vAlign w:val="center"/>
          </w:tcPr>
          <w:p w14:paraId="3BAA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  <w:t>危险</w:t>
            </w:r>
            <w:r>
              <w:rPr>
                <w:rFonts w:hint="default" w:ascii="仿宋_GB2312" w:hAnsi="仿宋" w:eastAsia="仿宋_GB2312"/>
                <w:bCs/>
                <w:sz w:val="24"/>
                <w:szCs w:val="24"/>
                <w:lang w:val="en" w:eastAsia="zh-CN"/>
              </w:rPr>
              <w:t>化学品经营</w:t>
            </w:r>
          </w:p>
        </w:tc>
        <w:tc>
          <w:tcPr>
            <w:tcW w:w="932" w:type="pct"/>
            <w:noWrap w:val="0"/>
            <w:vAlign w:val="center"/>
          </w:tcPr>
          <w:p w14:paraId="00F20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7339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46FE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9月</w:t>
            </w:r>
          </w:p>
        </w:tc>
        <w:tc>
          <w:tcPr>
            <w:tcW w:w="4586" w:type="dxa"/>
            <w:noWrap w:val="0"/>
            <w:vAlign w:val="center"/>
          </w:tcPr>
          <w:p w14:paraId="0BE8A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武汉瑞晟药业有限公司</w:t>
            </w:r>
          </w:p>
        </w:tc>
        <w:tc>
          <w:tcPr>
            <w:tcW w:w="1503" w:type="dxa"/>
            <w:noWrap w:val="0"/>
            <w:vAlign w:val="center"/>
          </w:tcPr>
          <w:p w14:paraId="51E4E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" w:eastAsia="zh-CN"/>
              </w:rPr>
              <w:t>医药企业</w:t>
            </w:r>
          </w:p>
        </w:tc>
        <w:tc>
          <w:tcPr>
            <w:tcW w:w="1588" w:type="dxa"/>
            <w:noWrap w:val="0"/>
            <w:vAlign w:val="center"/>
          </w:tcPr>
          <w:p w14:paraId="7B20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4C7F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1D4F9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4586" w:type="dxa"/>
            <w:noWrap w:val="0"/>
            <w:vAlign w:val="center"/>
          </w:tcPr>
          <w:p w14:paraId="0943E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武汉远大弘元股份有限公司</w:t>
            </w:r>
          </w:p>
        </w:tc>
        <w:tc>
          <w:tcPr>
            <w:tcW w:w="1503" w:type="dxa"/>
            <w:noWrap w:val="0"/>
            <w:vAlign w:val="center"/>
          </w:tcPr>
          <w:p w14:paraId="49BE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医药企业</w:t>
            </w:r>
          </w:p>
        </w:tc>
        <w:tc>
          <w:tcPr>
            <w:tcW w:w="1588" w:type="dxa"/>
            <w:noWrap w:val="0"/>
            <w:vAlign w:val="center"/>
          </w:tcPr>
          <w:p w14:paraId="1CFD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2842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18408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11月</w:t>
            </w:r>
          </w:p>
        </w:tc>
        <w:tc>
          <w:tcPr>
            <w:tcW w:w="4875" w:type="dxa"/>
            <w:noWrap w:val="0"/>
            <w:vAlign w:val="center"/>
          </w:tcPr>
          <w:p w14:paraId="625CE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  <w:t>鄂州市东沟镇大桥加油站</w:t>
            </w:r>
          </w:p>
        </w:tc>
        <w:tc>
          <w:tcPr>
            <w:tcW w:w="1598" w:type="dxa"/>
            <w:noWrap w:val="0"/>
            <w:vAlign w:val="center"/>
          </w:tcPr>
          <w:p w14:paraId="2C5F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加油站</w:t>
            </w:r>
          </w:p>
        </w:tc>
        <w:tc>
          <w:tcPr>
            <w:tcW w:w="932" w:type="pct"/>
            <w:noWrap w:val="0"/>
            <w:vAlign w:val="center"/>
          </w:tcPr>
          <w:p w14:paraId="3476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  <w:tr w14:paraId="1AC9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5" w:type="dxa"/>
            <w:noWrap w:val="0"/>
            <w:vAlign w:val="center"/>
          </w:tcPr>
          <w:p w14:paraId="1472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</w:rPr>
              <w:t>12月</w:t>
            </w:r>
          </w:p>
        </w:tc>
        <w:tc>
          <w:tcPr>
            <w:tcW w:w="4586" w:type="dxa"/>
            <w:noWrap w:val="0"/>
            <w:vAlign w:val="center"/>
          </w:tcPr>
          <w:p w14:paraId="2159E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湖北万润达气体有限公司</w:t>
            </w:r>
          </w:p>
        </w:tc>
        <w:tc>
          <w:tcPr>
            <w:tcW w:w="1503" w:type="dxa"/>
            <w:noWrap w:val="0"/>
            <w:vAlign w:val="center"/>
          </w:tcPr>
          <w:p w14:paraId="54FE5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气体经营</w:t>
            </w:r>
          </w:p>
        </w:tc>
        <w:tc>
          <w:tcPr>
            <w:tcW w:w="1588" w:type="dxa"/>
            <w:noWrap w:val="0"/>
            <w:vAlign w:val="center"/>
          </w:tcPr>
          <w:p w14:paraId="4D4C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危化科</w:t>
            </w:r>
          </w:p>
        </w:tc>
      </w:tr>
    </w:tbl>
    <w:p w14:paraId="3D4BB717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br w:type="page"/>
      </w:r>
    </w:p>
    <w:p w14:paraId="7E04A62C">
      <w:pPr>
        <w:spacing w:line="700" w:lineRule="exact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599C631">
      <w:pPr>
        <w:spacing w:line="700" w:lineRule="exact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43926F87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年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安全生产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服务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机构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监督检查</w:t>
      </w:r>
    </w:p>
    <w:p w14:paraId="31085992"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计划安排表</w:t>
      </w:r>
    </w:p>
    <w:p w14:paraId="78CBE7E0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17"/>
        <w:gridCol w:w="3105"/>
        <w:gridCol w:w="1503"/>
        <w:gridCol w:w="1797"/>
      </w:tblGrid>
      <w:tr w14:paraId="78D3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96" w:type="dxa"/>
            <w:noWrap w:val="0"/>
            <w:vAlign w:val="center"/>
          </w:tcPr>
          <w:p w14:paraId="75FC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317" w:type="dxa"/>
            <w:noWrap w:val="0"/>
            <w:vAlign w:val="center"/>
          </w:tcPr>
          <w:p w14:paraId="26CB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检查时间</w:t>
            </w:r>
          </w:p>
        </w:tc>
        <w:tc>
          <w:tcPr>
            <w:tcW w:w="3105" w:type="dxa"/>
            <w:noWrap w:val="0"/>
            <w:vAlign w:val="center"/>
          </w:tcPr>
          <w:p w14:paraId="0A8CB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行业领域</w:t>
            </w:r>
          </w:p>
        </w:tc>
        <w:tc>
          <w:tcPr>
            <w:tcW w:w="1503" w:type="dxa"/>
            <w:noWrap w:val="0"/>
            <w:vAlign w:val="center"/>
          </w:tcPr>
          <w:p w14:paraId="004E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数量（家次）</w:t>
            </w:r>
          </w:p>
        </w:tc>
        <w:tc>
          <w:tcPr>
            <w:tcW w:w="1797" w:type="dxa"/>
            <w:noWrap w:val="0"/>
            <w:vAlign w:val="center"/>
          </w:tcPr>
          <w:p w14:paraId="62965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责任单位</w:t>
            </w:r>
          </w:p>
        </w:tc>
      </w:tr>
      <w:tr w14:paraId="36CF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896" w:type="dxa"/>
            <w:noWrap w:val="0"/>
            <w:vAlign w:val="center"/>
          </w:tcPr>
          <w:p w14:paraId="49D0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noWrap w:val="0"/>
            <w:vAlign w:val="center"/>
          </w:tcPr>
          <w:p w14:paraId="30AB8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全年</w:t>
            </w:r>
          </w:p>
        </w:tc>
        <w:tc>
          <w:tcPr>
            <w:tcW w:w="3105" w:type="dxa"/>
            <w:noWrap w:val="0"/>
            <w:vAlign w:val="center"/>
          </w:tcPr>
          <w:p w14:paraId="5F006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安全生产教育培训机构、</w:t>
            </w:r>
          </w:p>
          <w:p w14:paraId="0F58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安全生产检验检测机构、</w:t>
            </w:r>
          </w:p>
          <w:p w14:paraId="6876A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三级标准化组织评定单位</w:t>
            </w:r>
          </w:p>
        </w:tc>
        <w:tc>
          <w:tcPr>
            <w:tcW w:w="1503" w:type="dxa"/>
            <w:noWrap w:val="0"/>
            <w:vAlign w:val="center"/>
          </w:tcPr>
          <w:p w14:paraId="063A3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3家</w:t>
            </w:r>
          </w:p>
        </w:tc>
        <w:tc>
          <w:tcPr>
            <w:tcW w:w="1797" w:type="dxa"/>
            <w:noWrap w:val="0"/>
            <w:vAlign w:val="center"/>
          </w:tcPr>
          <w:p w14:paraId="08F3B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宣教科、</w:t>
            </w:r>
          </w:p>
          <w:p w14:paraId="1FAFD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规财科、</w:t>
            </w:r>
          </w:p>
          <w:p w14:paraId="4676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政法科</w:t>
            </w:r>
          </w:p>
        </w:tc>
      </w:tr>
    </w:tbl>
    <w:p w14:paraId="715ED0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EDF71F7">
      <w:pPr>
        <w:spacing w:line="700" w:lineRule="exact"/>
        <w:ind w:left="0" w:leftChars="0" w:firstLine="0" w:firstLineChars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3A7B1EDF">
      <w:pPr>
        <w:rPr>
          <w:rFonts w:hint="eastAsia"/>
          <w:lang w:val="en-US" w:eastAsia="zh-CN"/>
        </w:rPr>
      </w:pPr>
    </w:p>
    <w:p w14:paraId="3AA17310">
      <w:pPr>
        <w:spacing w:line="7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一般监督检查计划安排表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317"/>
        <w:gridCol w:w="2813"/>
        <w:gridCol w:w="1779"/>
        <w:gridCol w:w="1812"/>
      </w:tblGrid>
      <w:tr w14:paraId="6520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896" w:type="dxa"/>
            <w:noWrap w:val="0"/>
            <w:vAlign w:val="center"/>
          </w:tcPr>
          <w:p w14:paraId="13645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317" w:type="dxa"/>
            <w:noWrap w:val="0"/>
            <w:vAlign w:val="center"/>
          </w:tcPr>
          <w:p w14:paraId="0162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检查时间</w:t>
            </w:r>
          </w:p>
        </w:tc>
        <w:tc>
          <w:tcPr>
            <w:tcW w:w="2813" w:type="dxa"/>
            <w:noWrap w:val="0"/>
            <w:vAlign w:val="center"/>
          </w:tcPr>
          <w:p w14:paraId="04D4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行业领域</w:t>
            </w:r>
          </w:p>
        </w:tc>
        <w:tc>
          <w:tcPr>
            <w:tcW w:w="1779" w:type="dxa"/>
            <w:noWrap w:val="0"/>
            <w:vAlign w:val="center"/>
          </w:tcPr>
          <w:p w14:paraId="1F79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数量（家次）</w:t>
            </w:r>
          </w:p>
        </w:tc>
        <w:tc>
          <w:tcPr>
            <w:tcW w:w="1812" w:type="dxa"/>
            <w:noWrap w:val="0"/>
            <w:vAlign w:val="center"/>
          </w:tcPr>
          <w:p w14:paraId="08F4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责任单位</w:t>
            </w:r>
          </w:p>
        </w:tc>
      </w:tr>
      <w:tr w14:paraId="3333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 w14:paraId="1D25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 w14:paraId="649E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第一季度</w:t>
            </w:r>
          </w:p>
          <w:p w14:paraId="06440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ED7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工贸、非煤矿山</w:t>
            </w:r>
          </w:p>
        </w:tc>
        <w:tc>
          <w:tcPr>
            <w:tcW w:w="1779" w:type="dxa"/>
            <w:noWrap w:val="0"/>
            <w:vAlign w:val="center"/>
          </w:tcPr>
          <w:p w14:paraId="61F51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71EED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55A5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 w14:paraId="0282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4AFF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5045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危险化学品、烟花爆竹</w:t>
            </w:r>
          </w:p>
        </w:tc>
        <w:tc>
          <w:tcPr>
            <w:tcW w:w="1779" w:type="dxa"/>
            <w:noWrap w:val="0"/>
            <w:vAlign w:val="center"/>
          </w:tcPr>
          <w:p w14:paraId="7C191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7DAEB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5449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 w14:paraId="57BC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 w14:paraId="0F201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第二季度</w:t>
            </w:r>
          </w:p>
          <w:p w14:paraId="3357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7E91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工贸、非煤矿山</w:t>
            </w:r>
          </w:p>
        </w:tc>
        <w:tc>
          <w:tcPr>
            <w:tcW w:w="1779" w:type="dxa"/>
            <w:noWrap w:val="0"/>
            <w:vAlign w:val="center"/>
          </w:tcPr>
          <w:p w14:paraId="6184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1C64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478F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 w14:paraId="04055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6DB9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3AD1C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危险化学品、烟花爆竹</w:t>
            </w:r>
          </w:p>
        </w:tc>
        <w:tc>
          <w:tcPr>
            <w:tcW w:w="1779" w:type="dxa"/>
            <w:noWrap w:val="0"/>
            <w:vAlign w:val="center"/>
          </w:tcPr>
          <w:p w14:paraId="2D18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6BD9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1038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 w14:paraId="56DAF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 w14:paraId="7D9DA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第三季度</w:t>
            </w:r>
          </w:p>
          <w:p w14:paraId="6F164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0716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工贸、非煤矿山</w:t>
            </w:r>
          </w:p>
        </w:tc>
        <w:tc>
          <w:tcPr>
            <w:tcW w:w="1779" w:type="dxa"/>
            <w:noWrap w:val="0"/>
            <w:vAlign w:val="center"/>
          </w:tcPr>
          <w:p w14:paraId="572A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5C5D1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7E9D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 w14:paraId="2551D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184D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84C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危险化学品、烟花爆竹</w:t>
            </w:r>
          </w:p>
        </w:tc>
        <w:tc>
          <w:tcPr>
            <w:tcW w:w="1779" w:type="dxa"/>
            <w:noWrap w:val="0"/>
            <w:vAlign w:val="center"/>
          </w:tcPr>
          <w:p w14:paraId="58964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610CA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18B5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896" w:type="dxa"/>
            <w:vMerge w:val="restart"/>
            <w:noWrap w:val="0"/>
            <w:vAlign w:val="center"/>
          </w:tcPr>
          <w:p w14:paraId="16FD8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 w14:paraId="3F1ED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第四季度</w:t>
            </w:r>
          </w:p>
          <w:p w14:paraId="658C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3CE92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工贸、非煤矿山</w:t>
            </w:r>
          </w:p>
        </w:tc>
        <w:tc>
          <w:tcPr>
            <w:tcW w:w="1779" w:type="dxa"/>
            <w:noWrap w:val="0"/>
            <w:vAlign w:val="center"/>
          </w:tcPr>
          <w:p w14:paraId="5BA4C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3B72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  <w:tr w14:paraId="23D11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96" w:type="dxa"/>
            <w:vMerge w:val="continue"/>
            <w:noWrap w:val="0"/>
            <w:vAlign w:val="center"/>
          </w:tcPr>
          <w:p w14:paraId="78F83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 w14:paraId="4DCEE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671D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危险化学品、烟花爆竹</w:t>
            </w:r>
          </w:p>
        </w:tc>
        <w:tc>
          <w:tcPr>
            <w:tcW w:w="1779" w:type="dxa"/>
            <w:noWrap w:val="0"/>
            <w:vAlign w:val="center"/>
          </w:tcPr>
          <w:p w14:paraId="40DD3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2家</w:t>
            </w:r>
          </w:p>
        </w:tc>
        <w:tc>
          <w:tcPr>
            <w:tcW w:w="1812" w:type="dxa"/>
            <w:noWrap w:val="0"/>
            <w:vAlign w:val="center"/>
          </w:tcPr>
          <w:p w14:paraId="3D03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执法支队</w:t>
            </w:r>
          </w:p>
        </w:tc>
      </w:tr>
    </w:tbl>
    <w:p w14:paraId="6892E5A5">
      <w:pPr>
        <w:spacing w:line="300" w:lineRule="exact"/>
        <w:jc w:val="both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</w:p>
    <w:p w14:paraId="7220D11D">
      <w:pPr>
        <w:spacing w:line="300" w:lineRule="exact"/>
        <w:jc w:val="both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</w:pPr>
    </w:p>
    <w:p w14:paraId="38A186B1">
      <w:pPr>
        <w:spacing w:line="300" w:lineRule="exact"/>
        <w:jc w:val="both"/>
        <w:rPr>
          <w:rFonts w:hint="default" w:ascii="仿宋_GB2312" w:hAnsi="仿宋" w:eastAsia="仿宋_GB2312"/>
          <w:bCs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2041" w:right="1531" w:bottom="1984" w:left="1531" w:header="851" w:footer="992" w:gutter="0"/>
          <w:pgNumType w:fmt="decimal"/>
          <w:cols w:space="0" w:num="1"/>
          <w:rtlGutter w:val="0"/>
          <w:docGrid w:type="lines" w:linePitch="446" w:charSpace="0"/>
        </w:sectPr>
      </w:pPr>
    </w:p>
    <w:p w14:paraId="71015DCF">
      <w:pPr>
        <w:spacing w:line="70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附件5</w:t>
      </w:r>
    </w:p>
    <w:p w14:paraId="1855DB75">
      <w:pPr>
        <w:spacing w:line="7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lang w:val="en-US" w:eastAsia="zh-CN"/>
        </w:rPr>
        <w:t xml:space="preserve"> 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X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 xml:space="preserve"> 季度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监督</w:t>
      </w:r>
      <w:r>
        <w:rPr>
          <w:rFonts w:hint="default" w:ascii="方正小标宋简体" w:eastAsia="方正小标宋简体"/>
          <w:sz w:val="44"/>
          <w:szCs w:val="44"/>
          <w:lang w:val="en-US" w:eastAsia="zh-CN"/>
        </w:rPr>
        <w:t>检查情况统计表</w:t>
      </w:r>
    </w:p>
    <w:p w14:paraId="6D2CF187">
      <w:pPr>
        <w:spacing w:line="300" w:lineRule="exact"/>
        <w:jc w:val="left"/>
        <w:rPr>
          <w:rFonts w:hint="default" w:ascii="仿宋_GB2312" w:hAnsi="仿宋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Cs/>
          <w:sz w:val="24"/>
          <w:szCs w:val="24"/>
          <w:lang w:val="en-US" w:eastAsia="zh-CN"/>
        </w:rPr>
        <w:t>填报单位：                                                                                    日期：</w:t>
      </w:r>
    </w:p>
    <w:tbl>
      <w:tblPr>
        <w:tblStyle w:val="10"/>
        <w:tblW w:w="507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96"/>
        <w:gridCol w:w="2136"/>
        <w:gridCol w:w="1176"/>
        <w:gridCol w:w="1892"/>
        <w:gridCol w:w="1176"/>
        <w:gridCol w:w="1896"/>
        <w:gridCol w:w="1592"/>
        <w:gridCol w:w="696"/>
      </w:tblGrid>
      <w:tr w14:paraId="6F13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18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2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被检查企业名称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7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D9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检查时间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1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现场检查情况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E9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隐患数量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43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是否已整改完毕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B6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是否移交线索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B26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472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5F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F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7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C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1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C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10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8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C2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1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C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D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E9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F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1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8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1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6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C0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EC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0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B3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9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E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D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0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389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FB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BE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EA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2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C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F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3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2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E1D0F73">
      <w:pPr>
        <w:spacing w:line="300" w:lineRule="exact"/>
        <w:jc w:val="both"/>
        <w:rPr>
          <w:rFonts w:hint="eastAsia" w:ascii="仿宋_GB2312" w:hAnsi="仿宋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Cs/>
          <w:sz w:val="24"/>
          <w:szCs w:val="24"/>
          <w:lang w:val="en-US" w:eastAsia="zh-CN"/>
        </w:rPr>
        <w:t xml:space="preserve"> 分管领导：                                      填报人：                        联系方式：</w:t>
      </w:r>
    </w:p>
    <w:p w14:paraId="316DF135">
      <w:pPr>
        <w:spacing w:line="300" w:lineRule="exact"/>
        <w:jc w:val="both"/>
        <w:rPr>
          <w:rFonts w:hint="eastAsia" w:ascii="仿宋_GB2312" w:hAnsi="仿宋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Cs/>
          <w:sz w:val="24"/>
          <w:szCs w:val="24"/>
          <w:lang w:val="en-US" w:eastAsia="zh-CN"/>
        </w:rPr>
        <w:t>注意事项：1.此表填报范围为局有关科室（单位）和市本级年度监督检查计划执行情况。</w:t>
      </w:r>
    </w:p>
    <w:p w14:paraId="53B39006">
      <w:pPr>
        <w:spacing w:line="300" w:lineRule="exact"/>
        <w:jc w:val="both"/>
        <w:rPr>
          <w:rFonts w:hint="default" w:ascii="仿宋_GB2312" w:hAnsi="仿宋" w:eastAsia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Cs/>
          <w:sz w:val="24"/>
          <w:szCs w:val="24"/>
          <w:lang w:val="en-US" w:eastAsia="zh-CN"/>
        </w:rPr>
        <w:t xml:space="preserve">          2.此表每季度报送一次。请于每季度末（3月、6月、9月、12月）前5日完成报送。</w:t>
      </w:r>
    </w:p>
    <w:p w14:paraId="195EE296">
      <w:pPr>
        <w:spacing w:line="300" w:lineRule="exact"/>
        <w:jc w:val="both"/>
        <w:rPr>
          <w:rFonts w:hint="default" w:ascii="仿宋_GB2312" w:hAnsi="仿宋" w:eastAsia="仿宋_GB2312"/>
          <w:bCs/>
          <w:sz w:val="24"/>
          <w:szCs w:val="24"/>
          <w:lang w:val="en-US" w:eastAsia="zh-CN"/>
        </w:rPr>
      </w:pPr>
    </w:p>
    <w:p w14:paraId="2CAB6919">
      <w:pPr>
        <w:rPr>
          <w:rFonts w:hint="eastAsia"/>
          <w:lang w:val="en-US" w:eastAsia="zh-CN"/>
        </w:rPr>
        <w:sectPr>
          <w:pgSz w:w="16838" w:h="11906" w:orient="landscape"/>
          <w:pgMar w:top="1531" w:right="2098" w:bottom="1531" w:left="1984" w:header="851" w:footer="1247" w:gutter="0"/>
          <w:pgNumType w:fmt="decimal"/>
          <w:cols w:space="0" w:num="1"/>
          <w:rtlGutter w:val="0"/>
          <w:docGrid w:type="linesAndChars" w:linePitch="589" w:charSpace="-849"/>
        </w:sectPr>
      </w:pPr>
      <w:r>
        <w:rPr>
          <w:rFonts w:hint="eastAsia"/>
          <w:lang w:val="en-US" w:eastAsia="zh-CN"/>
        </w:rPr>
        <w:br w:type="page"/>
      </w:r>
    </w:p>
    <w:p w14:paraId="31F6DC28">
      <w:pPr>
        <w:rPr>
          <w:rFonts w:hint="eastAsia"/>
          <w:lang w:val="en-US" w:eastAsia="zh-CN"/>
        </w:rPr>
      </w:pPr>
    </w:p>
    <w:p w14:paraId="3104CBEF">
      <w:pPr>
        <w:rPr>
          <w:rFonts w:hint="eastAsia"/>
          <w:lang w:val="en-US" w:eastAsia="zh-CN"/>
        </w:rPr>
      </w:pPr>
    </w:p>
    <w:p w14:paraId="79B4B066">
      <w:pPr>
        <w:rPr>
          <w:rFonts w:hint="eastAsia"/>
          <w:lang w:val="en-US" w:eastAsia="zh-CN"/>
        </w:rPr>
      </w:pPr>
    </w:p>
    <w:p w14:paraId="63ED3E51">
      <w:pPr>
        <w:rPr>
          <w:rFonts w:hint="eastAsia"/>
          <w:lang w:val="en-US" w:eastAsia="zh-CN"/>
        </w:rPr>
      </w:pPr>
    </w:p>
    <w:p w14:paraId="6FD0B807">
      <w:pPr>
        <w:rPr>
          <w:rFonts w:hint="eastAsia"/>
          <w:lang w:val="en-US" w:eastAsia="zh-CN"/>
        </w:rPr>
      </w:pPr>
    </w:p>
    <w:p w14:paraId="1ADA4284">
      <w:pPr>
        <w:rPr>
          <w:rFonts w:hint="eastAsia"/>
          <w:lang w:val="en-US" w:eastAsia="zh-CN"/>
        </w:rPr>
      </w:pPr>
    </w:p>
    <w:p w14:paraId="0EC95605">
      <w:pPr>
        <w:rPr>
          <w:rFonts w:hint="eastAsia"/>
          <w:lang w:val="en-US" w:eastAsia="zh-CN"/>
        </w:rPr>
      </w:pPr>
    </w:p>
    <w:p w14:paraId="0D49D0AB">
      <w:pPr>
        <w:rPr>
          <w:rFonts w:hint="eastAsia"/>
          <w:lang w:val="en-US" w:eastAsia="zh-CN"/>
        </w:rPr>
      </w:pPr>
    </w:p>
    <w:p w14:paraId="6D29C5C4">
      <w:pPr>
        <w:rPr>
          <w:rFonts w:hint="eastAsia"/>
          <w:lang w:val="en-US" w:eastAsia="zh-CN"/>
        </w:rPr>
      </w:pPr>
    </w:p>
    <w:p w14:paraId="6F47AA5F">
      <w:pPr>
        <w:rPr>
          <w:rFonts w:hint="eastAsia"/>
          <w:lang w:val="en-US" w:eastAsia="zh-CN"/>
        </w:rPr>
      </w:pPr>
    </w:p>
    <w:p w14:paraId="06EE0324">
      <w:pPr>
        <w:rPr>
          <w:rFonts w:hint="eastAsia"/>
          <w:lang w:val="en-US" w:eastAsia="zh-CN"/>
        </w:rPr>
      </w:pPr>
    </w:p>
    <w:p w14:paraId="7B04FF34">
      <w:pPr>
        <w:rPr>
          <w:rFonts w:hint="eastAsia"/>
          <w:lang w:val="en-US" w:eastAsia="zh-CN"/>
        </w:rPr>
      </w:pPr>
    </w:p>
    <w:p w14:paraId="294F6A82">
      <w:pPr>
        <w:rPr>
          <w:rFonts w:hint="eastAsia"/>
          <w:lang w:val="en-US" w:eastAsia="zh-CN"/>
        </w:rPr>
      </w:pPr>
    </w:p>
    <w:p w14:paraId="2EC3DCFD">
      <w:pPr>
        <w:rPr>
          <w:rFonts w:hint="eastAsia"/>
          <w:lang w:val="en-US" w:eastAsia="zh-CN"/>
        </w:rPr>
      </w:pPr>
    </w:p>
    <w:p w14:paraId="14D016BE">
      <w:pPr>
        <w:pStyle w:val="2"/>
        <w:rPr>
          <w:rFonts w:hint="eastAsia"/>
          <w:lang w:val="en-US" w:eastAsia="zh-CN"/>
        </w:rPr>
      </w:pPr>
    </w:p>
    <w:p w14:paraId="16D65A0F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4B45132C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22F342A7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730B0C45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03C43A8F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5A59B810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2CB15CC0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70CC4927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3767A774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1F553D97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777D5789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265F1B43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6408216B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3C9EAA78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5D0C2285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420E37A4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367C4FB4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74FEC16A">
      <w:pPr>
        <w:pStyle w:val="2"/>
        <w:rPr>
          <w:rFonts w:hint="eastAsia"/>
          <w:sz w:val="28"/>
          <w:szCs w:val="28"/>
          <w:u w:val="single"/>
          <w:lang w:val="en-US" w:eastAsia="zh-CN"/>
        </w:rPr>
      </w:pPr>
    </w:p>
    <w:p w14:paraId="7E59439A">
      <w:pPr>
        <w:pStyle w:val="2"/>
        <w:ind w:left="0" w:leftChars="0" w:firstLine="0" w:firstLineChars="0"/>
        <w:rPr>
          <w:rFonts w:hint="eastAsia"/>
          <w:sz w:val="28"/>
          <w:szCs w:val="28"/>
          <w:u w:val="single"/>
          <w:lang w:val="en-US" w:eastAsia="zh-CN"/>
        </w:rPr>
      </w:pPr>
    </w:p>
    <w:p w14:paraId="345448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8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 w14:paraId="2F7233A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98" w:lineRule="exact"/>
        <w:textAlignment w:val="auto"/>
        <w:rPr>
          <w:rFonts w:hint="eastAsia"/>
          <w:sz w:val="28"/>
          <w:szCs w:val="28"/>
          <w:u w:val="single"/>
          <w:lang w:val="en-US" w:eastAsia="zh-CN"/>
        </w:rPr>
      </w:pPr>
    </w:p>
    <w:p w14:paraId="682B2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　　　　　　　　　　　　　　　　　　　　　　　　　　　　　　　　</w:t>
      </w:r>
    </w:p>
    <w:p w14:paraId="3489B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鄂州市应急管理局办公室　　　　　　　　　2025年1月2日印发　</w:t>
      </w:r>
    </w:p>
    <w:p w14:paraId="400AB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　　　　　　　　　　　　　　　　　　　　　　　　　　　　　　　　</w:t>
      </w:r>
    </w:p>
    <w:sectPr>
      <w:pgSz w:w="11906" w:h="16838"/>
      <w:pgMar w:top="2098" w:right="1531" w:bottom="1984" w:left="1531" w:header="851" w:footer="1247" w:gutter="0"/>
      <w:pgNumType w:fmt="decimal"/>
      <w:cols w:space="0" w:num="1"/>
      <w:rtlGutter w:val="0"/>
      <w:docGrid w:type="linesAndChars" w:linePitch="58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7BF4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1D908">
                          <w:pPr>
                            <w:pStyle w:val="8"/>
                            <w:ind w:left="0" w:leftChars="0"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1D908">
                    <w:pPr>
                      <w:pStyle w:val="8"/>
                      <w:ind w:left="0" w:leftChars="0"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Tk4Y2JiOTI4MjlhNzRkOTNkNmQ2NDFkNjVjZDUifQ=="/>
  </w:docVars>
  <w:rsids>
    <w:rsidRoot w:val="362C004E"/>
    <w:rsid w:val="010F1560"/>
    <w:rsid w:val="015200DE"/>
    <w:rsid w:val="03561F18"/>
    <w:rsid w:val="03962CA5"/>
    <w:rsid w:val="046860BD"/>
    <w:rsid w:val="05BF043A"/>
    <w:rsid w:val="078E0E4A"/>
    <w:rsid w:val="07A67DFA"/>
    <w:rsid w:val="07CE18F5"/>
    <w:rsid w:val="08405280"/>
    <w:rsid w:val="08BB5D00"/>
    <w:rsid w:val="08BE58F1"/>
    <w:rsid w:val="091A0E5B"/>
    <w:rsid w:val="097B5144"/>
    <w:rsid w:val="0BF92117"/>
    <w:rsid w:val="0D76027D"/>
    <w:rsid w:val="0D8908B4"/>
    <w:rsid w:val="0D8F2237"/>
    <w:rsid w:val="0DB47DC7"/>
    <w:rsid w:val="0DD95F32"/>
    <w:rsid w:val="0EAE4FA8"/>
    <w:rsid w:val="0EBD2F07"/>
    <w:rsid w:val="0EDE1A02"/>
    <w:rsid w:val="0F694D1E"/>
    <w:rsid w:val="0FAA4CAF"/>
    <w:rsid w:val="112934B3"/>
    <w:rsid w:val="11603F53"/>
    <w:rsid w:val="11785531"/>
    <w:rsid w:val="119B78E6"/>
    <w:rsid w:val="11DE1345"/>
    <w:rsid w:val="12187CF4"/>
    <w:rsid w:val="12794DAD"/>
    <w:rsid w:val="12DE7F7E"/>
    <w:rsid w:val="13660ED5"/>
    <w:rsid w:val="13A919B9"/>
    <w:rsid w:val="159B1EA7"/>
    <w:rsid w:val="16C240F4"/>
    <w:rsid w:val="16EF3835"/>
    <w:rsid w:val="17027EDA"/>
    <w:rsid w:val="171B6E92"/>
    <w:rsid w:val="18117072"/>
    <w:rsid w:val="18F67E7B"/>
    <w:rsid w:val="19420DD9"/>
    <w:rsid w:val="1ABC3E78"/>
    <w:rsid w:val="1ABD4D90"/>
    <w:rsid w:val="1AC25D02"/>
    <w:rsid w:val="1B1E3EF1"/>
    <w:rsid w:val="1B534E14"/>
    <w:rsid w:val="1B597A39"/>
    <w:rsid w:val="1B917BB4"/>
    <w:rsid w:val="1D3122C2"/>
    <w:rsid w:val="1D623279"/>
    <w:rsid w:val="1D9F64C3"/>
    <w:rsid w:val="1DAB78A2"/>
    <w:rsid w:val="1F7BADDE"/>
    <w:rsid w:val="20CA0A53"/>
    <w:rsid w:val="211B4A46"/>
    <w:rsid w:val="2167369A"/>
    <w:rsid w:val="24866C63"/>
    <w:rsid w:val="25956478"/>
    <w:rsid w:val="26BC71C0"/>
    <w:rsid w:val="26F901EB"/>
    <w:rsid w:val="275C5387"/>
    <w:rsid w:val="27EB4187"/>
    <w:rsid w:val="28210A47"/>
    <w:rsid w:val="28AC10EF"/>
    <w:rsid w:val="28C12B54"/>
    <w:rsid w:val="28F53E5B"/>
    <w:rsid w:val="29714AF7"/>
    <w:rsid w:val="29990F3D"/>
    <w:rsid w:val="2B995DD5"/>
    <w:rsid w:val="2CE667C5"/>
    <w:rsid w:val="2D621C05"/>
    <w:rsid w:val="2E8D484B"/>
    <w:rsid w:val="2EDF5ABA"/>
    <w:rsid w:val="2F074EBC"/>
    <w:rsid w:val="2F150F8E"/>
    <w:rsid w:val="2F7E404E"/>
    <w:rsid w:val="31033840"/>
    <w:rsid w:val="321E11F5"/>
    <w:rsid w:val="327A3FB0"/>
    <w:rsid w:val="331A691D"/>
    <w:rsid w:val="33D533CC"/>
    <w:rsid w:val="34011CA6"/>
    <w:rsid w:val="3458547D"/>
    <w:rsid w:val="345A7F7A"/>
    <w:rsid w:val="3496615B"/>
    <w:rsid w:val="351E49B6"/>
    <w:rsid w:val="35B36989"/>
    <w:rsid w:val="35B3728A"/>
    <w:rsid w:val="362C004E"/>
    <w:rsid w:val="367201CE"/>
    <w:rsid w:val="370B3AD4"/>
    <w:rsid w:val="371D6125"/>
    <w:rsid w:val="37D3205C"/>
    <w:rsid w:val="380409B5"/>
    <w:rsid w:val="384C4D3B"/>
    <w:rsid w:val="38DC4DF7"/>
    <w:rsid w:val="393723A4"/>
    <w:rsid w:val="398F728F"/>
    <w:rsid w:val="39E36EDA"/>
    <w:rsid w:val="3A492CB1"/>
    <w:rsid w:val="3AB6719D"/>
    <w:rsid w:val="3B077598"/>
    <w:rsid w:val="3C6B2210"/>
    <w:rsid w:val="3DC733EA"/>
    <w:rsid w:val="3F095905"/>
    <w:rsid w:val="3F11020B"/>
    <w:rsid w:val="3F385E8A"/>
    <w:rsid w:val="3F767786"/>
    <w:rsid w:val="402E4648"/>
    <w:rsid w:val="412D2C8C"/>
    <w:rsid w:val="41370426"/>
    <w:rsid w:val="414349FA"/>
    <w:rsid w:val="417E3E38"/>
    <w:rsid w:val="41F53CA2"/>
    <w:rsid w:val="422D6E56"/>
    <w:rsid w:val="46253D28"/>
    <w:rsid w:val="46FA25CD"/>
    <w:rsid w:val="47F94602"/>
    <w:rsid w:val="489921B1"/>
    <w:rsid w:val="49676600"/>
    <w:rsid w:val="499B04C2"/>
    <w:rsid w:val="49B00FA5"/>
    <w:rsid w:val="4AEF30CC"/>
    <w:rsid w:val="4B0D2E04"/>
    <w:rsid w:val="4C25653C"/>
    <w:rsid w:val="4C265E63"/>
    <w:rsid w:val="4C6D734E"/>
    <w:rsid w:val="4CBF3158"/>
    <w:rsid w:val="4D0C3B72"/>
    <w:rsid w:val="4DA347AC"/>
    <w:rsid w:val="4E5C67F8"/>
    <w:rsid w:val="4EA5021E"/>
    <w:rsid w:val="4EB14E4E"/>
    <w:rsid w:val="4EB674A7"/>
    <w:rsid w:val="4EEB0452"/>
    <w:rsid w:val="4F0021FE"/>
    <w:rsid w:val="501309CC"/>
    <w:rsid w:val="50CC1026"/>
    <w:rsid w:val="51154B75"/>
    <w:rsid w:val="51934303"/>
    <w:rsid w:val="51CF0A4E"/>
    <w:rsid w:val="52455C5A"/>
    <w:rsid w:val="527E3655"/>
    <w:rsid w:val="52E32456"/>
    <w:rsid w:val="532D37DB"/>
    <w:rsid w:val="538350C8"/>
    <w:rsid w:val="5398556D"/>
    <w:rsid w:val="543C5B7E"/>
    <w:rsid w:val="54530D75"/>
    <w:rsid w:val="54766CAA"/>
    <w:rsid w:val="558D6688"/>
    <w:rsid w:val="56AD2FEA"/>
    <w:rsid w:val="56BA2A43"/>
    <w:rsid w:val="572034D5"/>
    <w:rsid w:val="57CA0E49"/>
    <w:rsid w:val="57F129A4"/>
    <w:rsid w:val="594973F5"/>
    <w:rsid w:val="597159AF"/>
    <w:rsid w:val="5A5F42C6"/>
    <w:rsid w:val="5AC075D3"/>
    <w:rsid w:val="5AF903F5"/>
    <w:rsid w:val="5BDA4F4A"/>
    <w:rsid w:val="5C351970"/>
    <w:rsid w:val="5C810AF4"/>
    <w:rsid w:val="5C9B7161"/>
    <w:rsid w:val="5CD45920"/>
    <w:rsid w:val="5D687487"/>
    <w:rsid w:val="5EC6155F"/>
    <w:rsid w:val="5F12601A"/>
    <w:rsid w:val="602972F7"/>
    <w:rsid w:val="60300BF2"/>
    <w:rsid w:val="60F705EE"/>
    <w:rsid w:val="61551E4D"/>
    <w:rsid w:val="617C09E3"/>
    <w:rsid w:val="61AF5E21"/>
    <w:rsid w:val="622C228F"/>
    <w:rsid w:val="62F64E13"/>
    <w:rsid w:val="634B79C7"/>
    <w:rsid w:val="6388799C"/>
    <w:rsid w:val="646F78AA"/>
    <w:rsid w:val="64CE756D"/>
    <w:rsid w:val="65514C65"/>
    <w:rsid w:val="658A05B5"/>
    <w:rsid w:val="66020BFF"/>
    <w:rsid w:val="6627329E"/>
    <w:rsid w:val="6647298C"/>
    <w:rsid w:val="6720797F"/>
    <w:rsid w:val="67CD3B85"/>
    <w:rsid w:val="684E2429"/>
    <w:rsid w:val="68F61449"/>
    <w:rsid w:val="6A9A4F55"/>
    <w:rsid w:val="6AA229F0"/>
    <w:rsid w:val="6B414B49"/>
    <w:rsid w:val="6B604F25"/>
    <w:rsid w:val="6B8E3476"/>
    <w:rsid w:val="6D313A24"/>
    <w:rsid w:val="6E234FDC"/>
    <w:rsid w:val="6EA15828"/>
    <w:rsid w:val="6F8D6E36"/>
    <w:rsid w:val="6FF42108"/>
    <w:rsid w:val="702C4E43"/>
    <w:rsid w:val="722446F0"/>
    <w:rsid w:val="73A3078E"/>
    <w:rsid w:val="74FE4580"/>
    <w:rsid w:val="765003C2"/>
    <w:rsid w:val="76DE3020"/>
    <w:rsid w:val="76EE5700"/>
    <w:rsid w:val="76FEB1FD"/>
    <w:rsid w:val="77AF513C"/>
    <w:rsid w:val="78336551"/>
    <w:rsid w:val="79C1634F"/>
    <w:rsid w:val="7AAF12E7"/>
    <w:rsid w:val="7ACA05F7"/>
    <w:rsid w:val="7B885810"/>
    <w:rsid w:val="7BA731AD"/>
    <w:rsid w:val="7BB21CB6"/>
    <w:rsid w:val="7BC33AAC"/>
    <w:rsid w:val="7BF60F82"/>
    <w:rsid w:val="7D2472C3"/>
    <w:rsid w:val="7D92525E"/>
    <w:rsid w:val="7DC47C41"/>
    <w:rsid w:val="7E563877"/>
    <w:rsid w:val="7E82791C"/>
    <w:rsid w:val="7EF21B44"/>
    <w:rsid w:val="7F403E75"/>
    <w:rsid w:val="7F59F08A"/>
    <w:rsid w:val="7FE95A6D"/>
    <w:rsid w:val="7FFF1B5F"/>
    <w:rsid w:val="DBEECDD3"/>
    <w:rsid w:val="FBFC03CE"/>
    <w:rsid w:val="FFBEB09C"/>
    <w:rsid w:val="FFFF3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100" w:beforeLines="100" w:beforeAutospacing="0" w:after="100" w:afterLines="100" w:afterAutospacing="0" w:line="578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link w:val="17"/>
    <w:unhideWhenUsed/>
    <w:qFormat/>
    <w:uiPriority w:val="0"/>
    <w:pPr>
      <w:spacing w:before="0" w:beforeAutospacing="0" w:afterAutospacing="0"/>
      <w:ind w:firstLine="872" w:firstLineChars="200"/>
      <w:jc w:val="left"/>
      <w:outlineLvl w:val="1"/>
    </w:pPr>
    <w:rPr>
      <w:rFonts w:hint="eastAsia" w:ascii="Times New Roman" w:hAnsi="Times New Roman" w:eastAsia="方正黑体_GBK" w:cs="宋体"/>
      <w:kern w:val="0"/>
      <w:szCs w:val="36"/>
      <w:lang w:bidi="ar"/>
    </w:rPr>
  </w:style>
  <w:style w:type="paragraph" w:styleId="6">
    <w:name w:val="heading 3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ascii="Times New Roman" w:hAnsi="Times New Roman" w:eastAsia="方正楷体_GBK"/>
    </w:rPr>
  </w:style>
  <w:style w:type="paragraph" w:styleId="7">
    <w:name w:val="heading 4"/>
    <w:basedOn w:val="1"/>
    <w:next w:val="1"/>
    <w:link w:val="15"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3"/>
    </w:pPr>
    <w:rPr>
      <w:rFonts w:ascii="Arial" w:hAnsi="Arial" w:eastAsia="仿宋_GB2312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3 Char"/>
    <w:link w:val="6"/>
    <w:qFormat/>
    <w:uiPriority w:val="0"/>
    <w:rPr>
      <w:rFonts w:ascii="Times New Roman" w:hAnsi="Times New Roman" w:eastAsia="方正楷体_GBK"/>
      <w:sz w:val="32"/>
    </w:rPr>
  </w:style>
  <w:style w:type="character" w:customStyle="1" w:styleId="14">
    <w:name w:val="标题 1 Char"/>
    <w:link w:val="4"/>
    <w:qFormat/>
    <w:uiPriority w:val="0"/>
    <w:rPr>
      <w:rFonts w:eastAsia="方正小标宋_GBK"/>
      <w:kern w:val="44"/>
      <w:sz w:val="44"/>
    </w:rPr>
  </w:style>
  <w:style w:type="character" w:customStyle="1" w:styleId="15">
    <w:name w:val="标题 4 Char"/>
    <w:link w:val="7"/>
    <w:qFormat/>
    <w:uiPriority w:val="0"/>
    <w:rPr>
      <w:rFonts w:ascii="Arial" w:hAnsi="Arial" w:eastAsia="仿宋_GB2312"/>
      <w:b/>
      <w:sz w:val="32"/>
    </w:rPr>
  </w:style>
  <w:style w:type="character" w:customStyle="1" w:styleId="16">
    <w:name w:val="标题 3 Char1"/>
    <w:link w:val="6"/>
    <w:qFormat/>
    <w:uiPriority w:val="0"/>
    <w:rPr>
      <w:rFonts w:ascii="Times New Roman" w:hAnsi="Times New Roman" w:eastAsia="方正楷体_GBK"/>
      <w:sz w:val="32"/>
    </w:rPr>
  </w:style>
  <w:style w:type="character" w:customStyle="1" w:styleId="17">
    <w:name w:val="标题 2 Char"/>
    <w:link w:val="5"/>
    <w:qFormat/>
    <w:uiPriority w:val="0"/>
    <w:rPr>
      <w:rFonts w:hint="eastAsia" w:ascii="Times New Roman" w:hAnsi="Times New Roman" w:eastAsia="方正黑体_GBK" w:cs="宋体"/>
      <w:kern w:val="0"/>
      <w:sz w:val="32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3525</Words>
  <Characters>3722</Characters>
  <Lines>0</Lines>
  <Paragraphs>0</Paragraphs>
  <TotalTime>60</TotalTime>
  <ScaleCrop>false</ScaleCrop>
  <LinksUpToDate>false</LinksUpToDate>
  <CharactersWithSpaces>3758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2021-06-20T03:59:00Z</dcterms:created>
  <dc:creator>Administrator</dc:creator>
  <cp:lastModifiedBy>WPS_1625883245</cp:lastModifiedBy>
  <cp:lastPrinted>2025-01-07T14:41:00Z</cp:lastPrinted>
  <dcterms:modified xsi:type="dcterms:W3CDTF">2025-03-11T07:30:21Z</dcterms:modified>
  <dc:title>1、市人民政府关于印发武汉市招商引资奖励办法（试行）的通知　武政规〔2017〕64号···················1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1218608559_cloud</vt:lpwstr>
  </property>
  <property fmtid="{D5CDD505-2E9C-101B-9397-08002B2CF9AE}" pid="4" name="ICV">
    <vt:lpwstr>D8C307AB207C4F00A5663618182A5F23_13</vt:lpwstr>
  </property>
  <property fmtid="{D5CDD505-2E9C-101B-9397-08002B2CF9AE}" pid="5" name="KSOTemplateDocerSaveRecord">
    <vt:lpwstr>eyJoZGlkIjoiZGRjZGI2OTVlZDZlODM2M2Y3ZTUyZWM0MDEwYTg3MTIiLCJ1c2VySWQiOiIxMjMxNTE4Nzc5In0=</vt:lpwstr>
  </property>
</Properties>
</file>