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C36F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20"/>
          <w:sz w:val="32"/>
          <w:szCs w:val="32"/>
        </w:rPr>
        <w:t>附件1</w:t>
      </w:r>
    </w:p>
    <w:p w14:paraId="588E4B9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20"/>
          <w:sz w:val="44"/>
          <w:szCs w:val="44"/>
        </w:rPr>
      </w:pPr>
    </w:p>
    <w:p w14:paraId="7E2153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color w:val="000000" w:themeColor="text1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20"/>
          <w:sz w:val="44"/>
          <w:szCs w:val="44"/>
          <w:lang w:eastAsia="zh-CN"/>
        </w:rPr>
        <w:t>建设工程竣工档案验收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20"/>
          <w:sz w:val="44"/>
          <w:szCs w:val="44"/>
        </w:rPr>
        <w:t>告知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20"/>
          <w:sz w:val="44"/>
          <w:szCs w:val="44"/>
          <w:lang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pacing w:val="20"/>
          <w:sz w:val="44"/>
          <w:szCs w:val="44"/>
        </w:rPr>
        <w:t>书</w:t>
      </w:r>
    </w:p>
    <w:p w14:paraId="07A78E8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〔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年〕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号</w:t>
      </w:r>
    </w:p>
    <w:p w14:paraId="5F89C55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 w14:paraId="626D2A7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为进一步加快档案验收制度的改革，改进管理方式，优化验收程序，提高行政效率，深入推进诚信建设，在市城建档案馆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建设工程竣工档案验收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工作中推行告知承诺制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试点工作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 w14:paraId="722B7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</w:t>
      </w:r>
      <w:r>
        <w:rPr>
          <w:rFonts w:hint="eastAsia" w:ascii="楷体_GB2312" w:hAnsi="楷体_GB2312" w:eastAsia="楷体_GB2312" w:cs="楷体_GB2312"/>
          <w:sz w:val="32"/>
          <w:szCs w:val="32"/>
        </w:rPr>
        <w:t>)申请人</w:t>
      </w:r>
      <w:r>
        <w:rPr>
          <w:rFonts w:hint="eastAsia" w:ascii="楷体_GB2312" w:hAnsi="楷体_GB2312" w:eastAsia="楷体_GB2312" w:cs="楷体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证件类型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法定代表人(负责人)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D466EF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证件类型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证号: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楷体_GB2312" w:hAnsi="楷体_GB2312" w:eastAsia="楷体_GB2312" w:cs="楷体_GB2312"/>
          <w:sz w:val="32"/>
          <w:szCs w:val="32"/>
        </w:rPr>
        <w:t>(二)行政机关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72F91C6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二、行政机关告知</w:t>
      </w:r>
    </w:p>
    <w:p w14:paraId="585FF85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申请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建设工程竣工档案验收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应遵循的相关依据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。</w:t>
      </w:r>
    </w:p>
    <w:p w14:paraId="10A8C72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法律、法规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</w:p>
    <w:p w14:paraId="0571DC1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《建设工程质量管理条例》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；</w:t>
      </w:r>
    </w:p>
    <w:p w14:paraId="4010916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《城市建设档案管理规定》；</w:t>
      </w:r>
    </w:p>
    <w:p w14:paraId="3938A38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《湖北省城市建设档案管理办法》；</w:t>
      </w:r>
    </w:p>
    <w:p w14:paraId="54C8EE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《湖北省建设工程联合竣工验收暂行办法》。</w:t>
      </w:r>
    </w:p>
    <w:p w14:paraId="19BE045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2.有关国家、省、市强制性标准。</w:t>
      </w:r>
    </w:p>
    <w:p w14:paraId="3F8AFF16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《建设工程文件归档规范》；</w:t>
      </w:r>
    </w:p>
    <w:p w14:paraId="491448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《湖北省建设工程竣工档案编制及报送规定》。</w:t>
      </w:r>
    </w:p>
    <w:p w14:paraId="0BDD487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申请人应当如实向市城建档案馆提交如下材料，申请人应保证申请时提供的资料和数据的真实性、完整性、准确性和所提供的文字图纸资料与电子资料的一致性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。</w:t>
      </w:r>
    </w:p>
    <w:p w14:paraId="28F59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法人授权委托书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</w:rPr>
        <w:t>（委托代理时提供）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；</w:t>
      </w:r>
    </w:p>
    <w:p w14:paraId="44BE6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建设工程文件；</w:t>
      </w:r>
    </w:p>
    <w:p w14:paraId="6F629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eastAsia="zh-CN"/>
        </w:rPr>
        <w:t>建设工程竣工档案验收告知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</w:rPr>
        <w:t>承诺书。</w:t>
      </w:r>
    </w:p>
    <w:p w14:paraId="6FD5002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申请人提供的建设工程文件必须达到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建设工程竣工档案验收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告知承诺制中“主审要件”和“非主审要件”要求。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信用记录良好的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申请人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可自主选择是否采用告知承诺，并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承诺在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期限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内按照整改意见完成整改并移交建设工程档案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。市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城建档案馆依据申请人提交的材料进行审核并提出整改意见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和验收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意见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如申请人未履行承诺，应承担违反承诺的法律责任及由此造成的损失。</w:t>
      </w:r>
    </w:p>
    <w:p w14:paraId="52F19A6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</w:p>
    <w:p w14:paraId="73FF745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三、申请人承诺</w:t>
      </w:r>
    </w:p>
    <w:p w14:paraId="15F4DE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本单位已知悉你部门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告知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的全部内容，现就办理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             </w:t>
      </w:r>
    </w:p>
    <w:p w14:paraId="0EE746E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目《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建设工程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竣工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档案验收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》事宜作出如下承诺：</w:t>
      </w:r>
    </w:p>
    <w:p w14:paraId="0C798C5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1.本单位保证所提供的建设工程文件的真实性、准确性、规范性，并符合国家、省、市相关规范和技术标准。</w:t>
      </w:r>
    </w:p>
    <w:p w14:paraId="76C1D2D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2.本单位保证提供的电子文件和纸质文件的一致性。</w:t>
      </w:r>
    </w:p>
    <w:p w14:paraId="00E9B4F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3.本单位保证在    个月内按照整改意见要求完成本项目建设工程档案的整改和移交。</w:t>
      </w:r>
    </w:p>
    <w:p w14:paraId="2A87909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4.如违反承诺，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愿意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依法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接受行政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处罚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列入建筑市场主体“黑名单”。</w:t>
      </w:r>
    </w:p>
    <w:p w14:paraId="6853A9D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5.本单位已明知违反承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诺的后果，并愿意承担相应的法律责任。</w:t>
      </w:r>
    </w:p>
    <w:p w14:paraId="22BFE9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本承诺为本单位真实意思的表示，并由本单位承担法律后果。</w:t>
      </w:r>
    </w:p>
    <w:p w14:paraId="648AF9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</w:p>
    <w:p w14:paraId="3774F9B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建设</w:t>
      </w: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单位：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盖章</w:t>
      </w:r>
    </w:p>
    <w:p w14:paraId="7FBD76F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法定代表人（授权代理人）：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签字</w:t>
      </w:r>
    </w:p>
    <w:p w14:paraId="7996820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  <w:t>日    期：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年    月    日</w:t>
      </w:r>
    </w:p>
    <w:p w14:paraId="5410FD8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 w14:paraId="3A4461F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本承诺书一式三份，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市住房和城乡建设局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市城建档案馆、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建设单位各执一份。</w:t>
      </w:r>
    </w:p>
    <w:p w14:paraId="7ABE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0FC43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4YTFmZmJjZTE1NmRhNDE3NWU5ODE1YjRkOGRiM2YifQ=="/>
  </w:docVars>
  <w:rsids>
    <w:rsidRoot w:val="00200AB3"/>
    <w:rsid w:val="000115E6"/>
    <w:rsid w:val="00013868"/>
    <w:rsid w:val="0008586D"/>
    <w:rsid w:val="000D6137"/>
    <w:rsid w:val="00175461"/>
    <w:rsid w:val="001B7D4E"/>
    <w:rsid w:val="00200AB3"/>
    <w:rsid w:val="002F1A9C"/>
    <w:rsid w:val="00302182"/>
    <w:rsid w:val="003213B6"/>
    <w:rsid w:val="003349D4"/>
    <w:rsid w:val="003F3A1B"/>
    <w:rsid w:val="0049759E"/>
    <w:rsid w:val="005D1347"/>
    <w:rsid w:val="00691B80"/>
    <w:rsid w:val="00882153"/>
    <w:rsid w:val="008E614A"/>
    <w:rsid w:val="00924577"/>
    <w:rsid w:val="00937171"/>
    <w:rsid w:val="00963E81"/>
    <w:rsid w:val="00972D99"/>
    <w:rsid w:val="00A269F9"/>
    <w:rsid w:val="00B13BB1"/>
    <w:rsid w:val="00B27069"/>
    <w:rsid w:val="00BE2EFA"/>
    <w:rsid w:val="00C22ADB"/>
    <w:rsid w:val="00D30849"/>
    <w:rsid w:val="00D6200D"/>
    <w:rsid w:val="00D71332"/>
    <w:rsid w:val="00DB0992"/>
    <w:rsid w:val="00DB10AD"/>
    <w:rsid w:val="00E36D4D"/>
    <w:rsid w:val="01770099"/>
    <w:rsid w:val="06C96908"/>
    <w:rsid w:val="0735117B"/>
    <w:rsid w:val="0A161264"/>
    <w:rsid w:val="0B877269"/>
    <w:rsid w:val="0FE13AE8"/>
    <w:rsid w:val="12E029F9"/>
    <w:rsid w:val="19085A6B"/>
    <w:rsid w:val="1992619A"/>
    <w:rsid w:val="202E5005"/>
    <w:rsid w:val="22BA4A6F"/>
    <w:rsid w:val="23420A75"/>
    <w:rsid w:val="25DD719B"/>
    <w:rsid w:val="2A6F39AA"/>
    <w:rsid w:val="2BE0544E"/>
    <w:rsid w:val="2BF50728"/>
    <w:rsid w:val="2CB55BD9"/>
    <w:rsid w:val="33B74F19"/>
    <w:rsid w:val="363A7DF1"/>
    <w:rsid w:val="41400129"/>
    <w:rsid w:val="41BD755A"/>
    <w:rsid w:val="476E7492"/>
    <w:rsid w:val="48645E24"/>
    <w:rsid w:val="4A673378"/>
    <w:rsid w:val="4CC54E9E"/>
    <w:rsid w:val="504D72B6"/>
    <w:rsid w:val="573E19F3"/>
    <w:rsid w:val="588B4CA9"/>
    <w:rsid w:val="59032E2F"/>
    <w:rsid w:val="59894E4D"/>
    <w:rsid w:val="5AAA2C10"/>
    <w:rsid w:val="5D9707F5"/>
    <w:rsid w:val="6302743E"/>
    <w:rsid w:val="676E2F7C"/>
    <w:rsid w:val="6B651DB0"/>
    <w:rsid w:val="6CF3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正文文本缩进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924</Words>
  <Characters>934</Characters>
  <Lines>4</Lines>
  <Paragraphs>1</Paragraphs>
  <TotalTime>7</TotalTime>
  <ScaleCrop>false</ScaleCrop>
  <LinksUpToDate>false</LinksUpToDate>
  <CharactersWithSpaces>1067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2021-07-21T00:35:00Z</dcterms:created>
  <dc:creator>xbany</dc:creator>
  <cp:lastModifiedBy>夏之雪</cp:lastModifiedBy>
  <cp:lastPrinted>2021-07-22T00:48:00Z</cp:lastPrinted>
  <dcterms:modified xsi:type="dcterms:W3CDTF">2024-12-19T02:27:51Z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EFDC6F57F5F84B63BA9C8E051109F2B4</vt:lpwstr>
  </property>
</Properties>
</file>