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5C685">
      <w:pPr>
        <w:spacing w:line="480" w:lineRule="exact"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件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2：</w:t>
      </w:r>
    </w:p>
    <w:p w14:paraId="57CC7EA6">
      <w:pPr>
        <w:widowControl/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鄂州市数据局网络安全能力提升项目（一期）概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算表</w:t>
      </w:r>
    </w:p>
    <w:tbl>
      <w:tblPr>
        <w:tblStyle w:val="3"/>
        <w:tblpPr w:leftFromText="180" w:rightFromText="180" w:vertAnchor="text" w:horzAnchor="page" w:tblpX="1754" w:tblpY="83"/>
        <w:tblOverlap w:val="never"/>
        <w:tblW w:w="8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712"/>
        <w:gridCol w:w="1460"/>
        <w:gridCol w:w="1351"/>
        <w:gridCol w:w="1302"/>
      </w:tblGrid>
      <w:tr w14:paraId="16E42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BF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06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5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</w:rPr>
              <w:t>费用对比(万元)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CC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</w:rPr>
              <w:t>概算调整</w:t>
            </w:r>
          </w:p>
          <w:p w14:paraId="3C796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</w:rPr>
              <w:t>（万元）</w:t>
            </w:r>
          </w:p>
        </w:tc>
      </w:tr>
      <w:tr w14:paraId="7A8E5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84E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82C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9F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</w:rPr>
              <w:t>送审版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FC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</w:rPr>
              <w:t>核定版</w:t>
            </w: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590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27BEB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F5C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一</w:t>
            </w:r>
          </w:p>
        </w:tc>
        <w:tc>
          <w:tcPr>
            <w:tcW w:w="3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045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软硬件产品购置费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999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150.00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209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144.60 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866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-5.40 </w:t>
            </w:r>
          </w:p>
        </w:tc>
      </w:tr>
      <w:tr w14:paraId="613E9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99B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509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边界入侵防御系统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A8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37.20 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48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35.20 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6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-2.00 </w:t>
            </w:r>
          </w:p>
        </w:tc>
      </w:tr>
      <w:tr w14:paraId="26EC6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8B0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F21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边界接入管控系统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22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18.20 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B5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17.80 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EF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-0.40 </w:t>
            </w:r>
          </w:p>
        </w:tc>
      </w:tr>
      <w:tr w14:paraId="4CB9C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24F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81F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集控探针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18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9.80 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00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9.80 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E7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0.00 </w:t>
            </w:r>
          </w:p>
        </w:tc>
      </w:tr>
      <w:tr w14:paraId="24B6D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E5C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516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数据安全交换平台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9E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36.40 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15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35.00 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B4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-1.40 </w:t>
            </w:r>
          </w:p>
        </w:tc>
      </w:tr>
      <w:tr w14:paraId="7B7AB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CF3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483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双向网闸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55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35.20 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A2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34.00 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0B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-1.20 </w:t>
            </w:r>
          </w:p>
        </w:tc>
      </w:tr>
      <w:tr w14:paraId="09C88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E91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3CC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集中监控管理平台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54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9.80 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A8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9.40 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C7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-0.40 </w:t>
            </w:r>
          </w:p>
        </w:tc>
      </w:tr>
      <w:tr w14:paraId="06876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C9F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D48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交换机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94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3.40 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84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3.40 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4C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0.00 </w:t>
            </w:r>
          </w:p>
        </w:tc>
      </w:tr>
      <w:tr w14:paraId="79CAB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649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二</w:t>
            </w:r>
          </w:p>
        </w:tc>
        <w:tc>
          <w:tcPr>
            <w:tcW w:w="3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E6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软件服务费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441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30.00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126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30.00 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6E7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0.00 </w:t>
            </w:r>
          </w:p>
        </w:tc>
      </w:tr>
      <w:tr w14:paraId="563F8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4D5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522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WEB应用防火墙续保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E2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2.50 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E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2.50 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BB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0.00 </w:t>
            </w:r>
          </w:p>
        </w:tc>
      </w:tr>
      <w:tr w14:paraId="569DB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40C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33A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漏洞扫描系统续保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8B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2.28 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CD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2.28 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4C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0.00 </w:t>
            </w:r>
          </w:p>
        </w:tc>
      </w:tr>
      <w:tr w14:paraId="6866E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051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1F2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威胁发现与分析系统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06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7.82 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FE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7.82 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DC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0.00 </w:t>
            </w:r>
          </w:p>
        </w:tc>
      </w:tr>
      <w:tr w14:paraId="110AB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6CA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973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态势感知与安全运营平台续保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32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9.06 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3D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9.06 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D2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0.00 </w:t>
            </w:r>
          </w:p>
        </w:tc>
      </w:tr>
      <w:tr w14:paraId="2D0AE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AF9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3B1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流量采集探针续保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2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2.53 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BC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2.53 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32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0.00 </w:t>
            </w:r>
          </w:p>
        </w:tc>
      </w:tr>
      <w:tr w14:paraId="37968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76C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1EE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防火墙续保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A3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2.81 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9B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2.81 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42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0.00 </w:t>
            </w:r>
          </w:p>
        </w:tc>
      </w:tr>
      <w:tr w14:paraId="45CB6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275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188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安装、部署、实施等费用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3E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3.00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B6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3.00 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90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0.00 </w:t>
            </w:r>
          </w:p>
        </w:tc>
      </w:tr>
      <w:tr w14:paraId="1FEB5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B03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三</w:t>
            </w:r>
          </w:p>
        </w:tc>
        <w:tc>
          <w:tcPr>
            <w:tcW w:w="3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D2A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总投资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6BB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180.00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65B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174.60 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C1F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-5.40 </w:t>
            </w:r>
          </w:p>
        </w:tc>
      </w:tr>
    </w:tbl>
    <w:p w14:paraId="57D6E364"/>
    <w:p w14:paraId="0CD5012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53A19"/>
    <w:rsid w:val="5D65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2026-01-13T07:34:00Z</dcterms:created>
  <dc:creator>12</dc:creator>
  <cp:lastModifiedBy>12</cp:lastModifiedBy>
  <dcterms:modified xsi:type="dcterms:W3CDTF">2026-01-13T07:34:48Z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3DE0517FAC62418783458B4D95AE5DD6_11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