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tabs>
          <w:tab w:val="left" w:pos="1982"/>
        </w:tabs>
        <w:adjustRightInd w:val="0"/>
        <w:snapToGrid w:val="0"/>
        <w:spacing w:line="560" w:lineRule="exact"/>
        <w:ind w:firstLine="0"/>
        <w:jc w:val="center"/>
        <w:rPr>
          <w:rFonts w:ascii="方正小标宋简体" w:hAnsi="方正小标宋简体" w:eastAsia="方正小标宋简体" w:cs="方正小标宋简体"/>
          <w:sz w:val="44"/>
          <w:szCs w:val="44"/>
          <w:lang w:val="en-US" w:eastAsia="zh-CN"/>
        </w:rPr>
      </w:pPr>
      <w:r>
        <w:rPr>
          <w:rFonts w:hint="eastAsia" w:ascii="黑体" w:hAnsi="黑体" w:eastAsia="黑体" w:cs="黑体"/>
          <w:sz w:val="44"/>
          <w:szCs w:val="44"/>
          <w:lang w:val="en-US" w:eastAsia="zh-CN"/>
        </w:rPr>
        <w:t>会计服务封闭式框架协议采购需求</w:t>
      </w:r>
    </w:p>
    <w:p>
      <w:pPr>
        <w:pStyle w:val="3"/>
        <w:numPr>
          <w:ilvl w:val="0"/>
          <w:numId w:val="0"/>
        </w:numPr>
        <w:spacing w:before="240" w:after="120"/>
        <w:ind w:leftChars="-200" w:firstLine="3855" w:firstLineChars="1200"/>
        <w:jc w:val="both"/>
        <w:rPr>
          <w:rFonts w:ascii="仿宋" w:hAnsi="仿宋" w:eastAsia="仿宋"/>
          <w:sz w:val="32"/>
          <w:szCs w:val="32"/>
        </w:rPr>
      </w:pPr>
      <w:r>
        <w:rPr>
          <w:rFonts w:hint="eastAsia" w:ascii="仿宋" w:hAnsi="仿宋" w:eastAsia="仿宋"/>
          <w:sz w:val="32"/>
          <w:szCs w:val="32"/>
          <w:lang w:val="en-US" w:eastAsia="zh-CN"/>
        </w:rPr>
        <w:t>第一章 资格条件</w:t>
      </w:r>
    </w:p>
    <w:p>
      <w:pPr>
        <w:rPr>
          <w:rFonts w:hint="eastAsia" w:ascii="仿宋" w:hAnsi="仿宋" w:eastAsia="仿宋"/>
          <w:sz w:val="32"/>
          <w:szCs w:val="32"/>
          <w:lang w:val="en-US" w:eastAsia="zh-CN"/>
        </w:rPr>
      </w:pP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1.满足《中华人民共和国政府采购法》第二十二条规定，即：</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（1）具有独立承担民事责任的能力；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（2）具有良好的商业信誉和健全的财务会计制度；</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（3）具有履行合同所必需的设备和专业技术能力；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（4）有依法缴纳税收和社会保障资金的良好记录；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（5）参加政府采购活动前三年内，在经营活动中没有重大违法记录；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（6）法律、行政法规规定的其他条件。</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2.单位负责人为同一人或者存在直接控股、管理关系的不同供应商，不得参加本项目同一合同项下的政府采购活动。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3.为本采购项目提供整体设计、规范编制或者项目管理、监理、检测等服务的，不得再参加本项目的其他招标采购活动。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4.未被列入失信被执行人、重大税收违法案件当事人名单，未被列入政府采购严重违法失信行为记录名单。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5.落实政府采购政策需满足的资格要求：无</w:t>
      </w:r>
    </w:p>
    <w:p>
      <w:pPr>
        <w:widowControl/>
        <w:snapToGrid w:val="0"/>
        <w:spacing w:line="520" w:lineRule="exact"/>
        <w:ind w:firstLine="480" w:firstLineChars="200"/>
        <w:jc w:val="left"/>
        <w:rPr>
          <w:rFonts w:hint="eastAsia" w:ascii="仿宋" w:hAnsi="仿宋" w:eastAsia="仿宋"/>
          <w:bCs/>
          <w:sz w:val="24"/>
          <w:szCs w:val="24"/>
        </w:rPr>
      </w:pPr>
      <w:r>
        <w:rPr>
          <w:rFonts w:hint="eastAsia" w:ascii="仿宋" w:hAnsi="仿宋" w:eastAsia="仿宋"/>
          <w:bCs/>
          <w:sz w:val="24"/>
          <w:szCs w:val="24"/>
        </w:rPr>
        <w:t>6.本项目的特定资格要求：</w:t>
      </w:r>
    </w:p>
    <w:p>
      <w:pPr>
        <w:widowControl/>
        <w:snapToGrid w:val="0"/>
        <w:spacing w:line="520" w:lineRule="exact"/>
        <w:ind w:firstLine="480" w:firstLineChars="200"/>
        <w:jc w:val="left"/>
        <w:rPr>
          <w:rFonts w:hint="eastAsia" w:ascii="仿宋" w:hAnsi="仿宋" w:eastAsia="仿宋"/>
          <w:bCs/>
          <w:sz w:val="24"/>
          <w:szCs w:val="24"/>
          <w:lang w:val="en-US" w:eastAsia="zh-CN"/>
        </w:rPr>
      </w:pPr>
      <w:r>
        <w:rPr>
          <w:rFonts w:hint="eastAsia" w:ascii="仿宋" w:hAnsi="仿宋" w:eastAsia="仿宋"/>
          <w:bCs/>
          <w:sz w:val="24"/>
          <w:szCs w:val="24"/>
          <w:lang w:val="en-US" w:eastAsia="zh-CN"/>
        </w:rPr>
        <w:t>6.1</w:t>
      </w:r>
      <w:r>
        <w:rPr>
          <w:rFonts w:hint="eastAsia" w:ascii="仿宋" w:hAnsi="仿宋" w:eastAsia="仿宋"/>
          <w:bCs/>
          <w:sz w:val="24"/>
          <w:szCs w:val="24"/>
        </w:rPr>
        <w:t>供应商具备行政主管部门颁发的合格有效的《会计师事务所执业证书》或财政部门出具的《代理记账许可证》</w:t>
      </w:r>
    </w:p>
    <w:p>
      <w:pPr>
        <w:widowControl/>
        <w:snapToGrid w:val="0"/>
        <w:spacing w:line="520" w:lineRule="exact"/>
        <w:ind w:firstLine="480" w:firstLineChars="200"/>
        <w:jc w:val="left"/>
        <w:rPr>
          <w:rFonts w:ascii="仿宋" w:hAnsi="仿宋" w:eastAsia="仿宋"/>
          <w:bCs/>
          <w:sz w:val="24"/>
          <w:szCs w:val="24"/>
          <w:highlight w:val="yellow"/>
        </w:rPr>
      </w:pPr>
      <w:r>
        <w:rPr>
          <w:rFonts w:hint="eastAsia" w:ascii="仿宋" w:hAnsi="仿宋" w:eastAsia="仿宋"/>
          <w:bCs/>
          <w:sz w:val="24"/>
          <w:szCs w:val="24"/>
          <w:lang w:val="en-US" w:eastAsia="zh-CN"/>
        </w:rPr>
        <w:t>6.2</w:t>
      </w:r>
      <w:r>
        <w:rPr>
          <w:rFonts w:hint="eastAsia" w:ascii="仿宋" w:hAnsi="仿宋" w:eastAsia="仿宋"/>
          <w:b/>
          <w:bCs/>
          <w:color w:val="000000"/>
          <w:sz w:val="24"/>
          <w:szCs w:val="24"/>
        </w:rPr>
        <w:t>如分公司、分支机构或分所参与投标，须提供总公司、总机构或总所出具的唯一授权书（格式可参考</w:t>
      </w:r>
      <w:r>
        <w:rPr>
          <w:rFonts w:hint="eastAsia" w:ascii="仿宋" w:hAnsi="仿宋" w:eastAsia="仿宋"/>
          <w:b/>
          <w:bCs/>
          <w:color w:val="000000"/>
          <w:sz w:val="24"/>
          <w:szCs w:val="24"/>
          <w:lang w:val="en-US" w:eastAsia="zh-CN"/>
        </w:rPr>
        <w:t>征集文件</w:t>
      </w:r>
      <w:r>
        <w:rPr>
          <w:rFonts w:hint="eastAsia" w:ascii="仿宋" w:hAnsi="仿宋" w:eastAsia="仿宋"/>
          <w:b/>
          <w:bCs/>
          <w:color w:val="000000"/>
          <w:sz w:val="24"/>
          <w:szCs w:val="24"/>
        </w:rPr>
        <w:t>）。</w:t>
      </w:r>
      <w:r>
        <w:rPr>
          <w:rFonts w:ascii="仿宋" w:hAnsi="仿宋" w:eastAsia="仿宋"/>
          <w:b/>
          <w:bCs/>
          <w:color w:val="000000"/>
          <w:sz w:val="24"/>
          <w:szCs w:val="24"/>
        </w:rPr>
        <w:t>且总</w:t>
      </w:r>
      <w:r>
        <w:rPr>
          <w:rFonts w:hint="eastAsia" w:ascii="仿宋" w:hAnsi="仿宋" w:eastAsia="仿宋"/>
          <w:b/>
          <w:bCs/>
          <w:color w:val="000000"/>
          <w:sz w:val="24"/>
          <w:szCs w:val="24"/>
        </w:rPr>
        <w:t>公司、总机构或总所</w:t>
      </w:r>
      <w:r>
        <w:rPr>
          <w:rFonts w:ascii="仿宋" w:hAnsi="仿宋" w:eastAsia="仿宋"/>
          <w:b/>
          <w:bCs/>
          <w:color w:val="000000"/>
          <w:sz w:val="24"/>
          <w:szCs w:val="24"/>
        </w:rPr>
        <w:t>不再单独参与投标，否则均废标处理。</w:t>
      </w:r>
      <w:r>
        <w:rPr>
          <w:rFonts w:ascii="仿宋" w:hAnsi="仿宋" w:eastAsia="仿宋"/>
          <w:bCs/>
          <w:sz w:val="24"/>
          <w:szCs w:val="24"/>
          <w:highlight w:val="yellow"/>
        </w:rPr>
        <w:br w:type="page"/>
      </w:r>
    </w:p>
    <w:p>
      <w:pPr>
        <w:pStyle w:val="3"/>
        <w:numPr>
          <w:ilvl w:val="0"/>
          <w:numId w:val="0"/>
        </w:numPr>
        <w:spacing w:before="240" w:after="120"/>
        <w:ind w:leftChars="-200"/>
        <w:jc w:val="center"/>
        <w:rPr>
          <w:rFonts w:ascii="仿宋" w:hAnsi="仿宋" w:eastAsia="仿宋"/>
          <w:bCs w:val="0"/>
          <w:sz w:val="28"/>
          <w:szCs w:val="28"/>
          <w:lang w:val="zh-CN"/>
        </w:rPr>
      </w:pPr>
      <w:bookmarkStart w:id="0" w:name="_Toc124771270"/>
      <w:r>
        <w:rPr>
          <w:rFonts w:hint="eastAsia" w:ascii="仿宋" w:hAnsi="仿宋" w:eastAsia="仿宋"/>
          <w:sz w:val="32"/>
          <w:szCs w:val="32"/>
          <w:lang w:val="en-US" w:eastAsia="zh-CN"/>
        </w:rPr>
        <w:t xml:space="preserve">第二章 </w:t>
      </w:r>
      <w:r>
        <w:rPr>
          <w:rFonts w:hint="eastAsia" w:ascii="仿宋" w:hAnsi="仿宋" w:eastAsia="仿宋"/>
          <w:sz w:val="32"/>
          <w:szCs w:val="32"/>
        </w:rPr>
        <w:t>项目服务要求</w:t>
      </w:r>
      <w:bookmarkEnd w:id="0"/>
      <w:bookmarkStart w:id="1" w:name="_Toc48134912"/>
      <w:bookmarkStart w:id="2" w:name="_Toc338065593"/>
      <w:bookmarkStart w:id="3" w:name="_Toc339378679"/>
    </w:p>
    <w:bookmarkEnd w:id="1"/>
    <w:bookmarkEnd w:id="2"/>
    <w:bookmarkEnd w:id="3"/>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供应商响应的服务标准不得低于本章采购需求。供应商须在响应文件中参照《项目服务要求响应、偏离说明表》和《项目服务要求“★”号条款响应、偏离说明表》格式，对采购需求条款进行全面响应。</w:t>
      </w:r>
    </w:p>
    <w:p>
      <w:pPr>
        <w:spacing w:line="360" w:lineRule="auto"/>
        <w:ind w:firstLine="480" w:firstLineChars="200"/>
        <w:rPr>
          <w:rFonts w:hint="eastAsia" w:ascii="仿宋" w:hAnsi="仿宋" w:eastAsia="仿宋"/>
          <w:sz w:val="24"/>
          <w:szCs w:val="24"/>
          <w:lang w:val="zh-CN"/>
        </w:rPr>
      </w:pPr>
      <w:r>
        <w:rPr>
          <w:rFonts w:hint="eastAsia" w:ascii="仿宋" w:hAnsi="仿宋" w:eastAsia="仿宋"/>
          <w:sz w:val="24"/>
          <w:szCs w:val="24"/>
        </w:rPr>
        <w:t>“★”号条款响应内容须按要求提供相应证明文件，否则按照无效响应处理。</w:t>
      </w:r>
    </w:p>
    <w:p>
      <w:pPr>
        <w:pStyle w:val="4"/>
        <w:numPr>
          <w:ilvl w:val="0"/>
          <w:numId w:val="1"/>
        </w:numPr>
        <w:spacing w:before="0" w:after="0" w:line="360" w:lineRule="auto"/>
        <w:ind w:left="616" w:hanging="616"/>
        <w:jc w:val="left"/>
        <w:rPr>
          <w:rFonts w:ascii="仿宋" w:hAnsi="仿宋" w:eastAsia="仿宋"/>
          <w:bCs w:val="0"/>
          <w:sz w:val="28"/>
          <w:szCs w:val="28"/>
          <w:lang w:val="zh-CN"/>
        </w:rPr>
      </w:pPr>
      <w:bookmarkStart w:id="4" w:name="_Toc123891916"/>
      <w:r>
        <w:rPr>
          <w:rFonts w:hint="eastAsia" w:ascii="仿宋" w:hAnsi="仿宋" w:eastAsia="仿宋"/>
          <w:bCs w:val="0"/>
          <w:sz w:val="28"/>
          <w:szCs w:val="28"/>
          <w:lang w:val="zh-CN"/>
        </w:rPr>
        <w:t>项目概况</w:t>
      </w:r>
      <w:bookmarkEnd w:id="4"/>
    </w:p>
    <w:p>
      <w:pPr>
        <w:spacing w:line="360" w:lineRule="auto"/>
        <w:ind w:firstLine="480" w:firstLineChars="200"/>
        <w:rPr>
          <w:rFonts w:ascii="仿宋" w:hAnsi="仿宋" w:eastAsia="仿宋"/>
          <w:sz w:val="24"/>
          <w:szCs w:val="24"/>
        </w:rPr>
      </w:pPr>
      <w:bookmarkStart w:id="5" w:name="_Toc338065594"/>
      <w:bookmarkStart w:id="6" w:name="_Toc339378680"/>
      <w:r>
        <w:rPr>
          <w:rFonts w:hint="eastAsia" w:ascii="仿宋" w:hAnsi="仿宋" w:eastAsia="仿宋"/>
          <w:sz w:val="24"/>
          <w:szCs w:val="24"/>
        </w:rPr>
        <w:t>1.需求内容：会计服务（除会计鉴证外）。</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2.服务对象：</w:t>
      </w:r>
      <w:r>
        <w:rPr>
          <w:rFonts w:hint="eastAsia" w:ascii="仿宋" w:hAnsi="仿宋" w:eastAsia="仿宋"/>
          <w:sz w:val="24"/>
          <w:szCs w:val="24"/>
          <w:lang w:val="en-US" w:eastAsia="zh-CN"/>
        </w:rPr>
        <w:t>鄂州</w:t>
      </w:r>
      <w:r>
        <w:rPr>
          <w:rFonts w:hint="eastAsia" w:ascii="仿宋" w:hAnsi="仿宋" w:eastAsia="仿宋"/>
          <w:sz w:val="24"/>
          <w:szCs w:val="24"/>
        </w:rPr>
        <w:t>市</w:t>
      </w:r>
      <w:r>
        <w:rPr>
          <w:rFonts w:hint="eastAsia" w:ascii="仿宋" w:hAnsi="仿宋" w:eastAsia="仿宋"/>
          <w:sz w:val="24"/>
          <w:szCs w:val="24"/>
          <w:lang w:val="en-US" w:eastAsia="zh-CN"/>
        </w:rPr>
        <w:t>各级预算</w:t>
      </w:r>
      <w:r>
        <w:rPr>
          <w:rFonts w:hint="eastAsia" w:ascii="仿宋" w:hAnsi="仿宋" w:eastAsia="仿宋"/>
          <w:sz w:val="24"/>
          <w:szCs w:val="24"/>
        </w:rPr>
        <w:t>单位</w:t>
      </w:r>
      <w:bookmarkStart w:id="30" w:name="_GoBack"/>
      <w:bookmarkEnd w:id="30"/>
      <w:r>
        <w:rPr>
          <w:rFonts w:hint="eastAsia" w:ascii="仿宋" w:hAnsi="仿宋" w:eastAsia="仿宋"/>
          <w:sz w:val="24"/>
          <w:szCs w:val="24"/>
        </w:rPr>
        <w:t>。</w:t>
      </w:r>
    </w:p>
    <w:p>
      <w:pPr>
        <w:spacing w:line="360" w:lineRule="auto"/>
        <w:ind w:firstLine="480" w:firstLineChars="200"/>
        <w:rPr>
          <w:rFonts w:ascii="仿宋" w:hAnsi="仿宋" w:eastAsia="仿宋"/>
          <w:sz w:val="24"/>
          <w:szCs w:val="24"/>
        </w:rPr>
      </w:pPr>
      <w:r>
        <w:rPr>
          <w:rFonts w:hint="eastAsia" w:ascii="仿宋" w:hAnsi="仿宋" w:eastAsia="仿宋"/>
          <w:sz w:val="24"/>
          <w:szCs w:val="24"/>
        </w:rPr>
        <w:t>3.框架协议有效期：</w:t>
      </w:r>
      <w:r>
        <w:rPr>
          <w:rFonts w:hint="eastAsia" w:ascii="仿宋" w:hAnsi="仿宋" w:eastAsia="仿宋"/>
          <w:sz w:val="24"/>
          <w:szCs w:val="24"/>
          <w:lang w:val="en-US" w:eastAsia="zh-CN"/>
        </w:rPr>
        <w:t>2024年1月1日</w:t>
      </w:r>
      <w:r>
        <w:rPr>
          <w:rFonts w:hint="eastAsia" w:ascii="仿宋" w:hAnsi="仿宋" w:eastAsia="仿宋"/>
          <w:sz w:val="24"/>
          <w:szCs w:val="24"/>
        </w:rPr>
        <w:t>至202</w:t>
      </w:r>
      <w:r>
        <w:rPr>
          <w:rFonts w:hint="eastAsia" w:ascii="仿宋" w:hAnsi="仿宋" w:eastAsia="仿宋"/>
          <w:sz w:val="24"/>
          <w:szCs w:val="24"/>
          <w:lang w:val="en-US" w:eastAsia="zh-CN"/>
        </w:rPr>
        <w:t>4</w:t>
      </w:r>
      <w:r>
        <w:rPr>
          <w:rFonts w:hint="eastAsia" w:ascii="仿宋" w:hAnsi="仿宋" w:eastAsia="仿宋"/>
          <w:sz w:val="24"/>
          <w:szCs w:val="24"/>
        </w:rPr>
        <w:t>年12月31日</w:t>
      </w:r>
    </w:p>
    <w:p>
      <w:pPr>
        <w:spacing w:line="360" w:lineRule="auto"/>
        <w:ind w:firstLine="480" w:firstLineChars="200"/>
        <w:rPr>
          <w:rFonts w:hint="eastAsia" w:ascii="仿宋" w:hAnsi="仿宋" w:eastAsia="仿宋"/>
          <w:b/>
          <w:bCs/>
          <w:color w:val="000000"/>
          <w:sz w:val="24"/>
          <w:szCs w:val="24"/>
          <w:lang w:val="zh-CN"/>
        </w:rPr>
      </w:pPr>
      <w:r>
        <w:rPr>
          <w:rFonts w:hint="eastAsia" w:ascii="仿宋" w:hAnsi="仿宋" w:eastAsia="仿宋"/>
          <w:sz w:val="24"/>
          <w:szCs w:val="24"/>
        </w:rPr>
        <w:t>4.分包情况：</w:t>
      </w:r>
      <w:r>
        <w:rPr>
          <w:rFonts w:hint="eastAsia" w:ascii="仿宋" w:hAnsi="仿宋" w:eastAsia="仿宋"/>
          <w:b/>
          <w:bCs/>
          <w:color w:val="000000"/>
          <w:sz w:val="24"/>
          <w:szCs w:val="24"/>
        </w:rPr>
        <w:t>第1包财务报表编制服务；第2包记账服务；第3包其他会计服务。</w:t>
      </w:r>
    </w:p>
    <w:p>
      <w:pPr>
        <w:pStyle w:val="4"/>
        <w:numPr>
          <w:ilvl w:val="0"/>
          <w:numId w:val="1"/>
        </w:numPr>
        <w:spacing w:before="0" w:after="0" w:line="360" w:lineRule="auto"/>
        <w:ind w:left="616" w:hanging="616"/>
        <w:jc w:val="left"/>
        <w:rPr>
          <w:rFonts w:ascii="仿宋" w:hAnsi="仿宋" w:eastAsia="仿宋"/>
          <w:bCs w:val="0"/>
          <w:sz w:val="28"/>
          <w:szCs w:val="28"/>
          <w:lang w:val="zh-CN"/>
        </w:rPr>
      </w:pPr>
      <w:bookmarkStart w:id="7" w:name="_Toc48134913"/>
      <w:bookmarkStart w:id="8" w:name="_Toc123891917"/>
      <w:r>
        <w:rPr>
          <w:rFonts w:hint="eastAsia" w:ascii="仿宋" w:hAnsi="仿宋" w:eastAsia="仿宋"/>
          <w:bCs w:val="0"/>
          <w:sz w:val="28"/>
          <w:szCs w:val="28"/>
        </w:rPr>
        <w:t>服务</w:t>
      </w:r>
      <w:r>
        <w:rPr>
          <w:rFonts w:hint="eastAsia" w:ascii="仿宋" w:hAnsi="仿宋" w:eastAsia="仿宋"/>
          <w:bCs w:val="0"/>
          <w:sz w:val="28"/>
          <w:szCs w:val="28"/>
          <w:lang w:val="zh-CN"/>
        </w:rPr>
        <w:t>内容</w:t>
      </w:r>
      <w:bookmarkEnd w:id="7"/>
      <w:r>
        <w:rPr>
          <w:rFonts w:hint="eastAsia" w:ascii="仿宋" w:hAnsi="仿宋" w:eastAsia="仿宋"/>
          <w:bCs w:val="0"/>
          <w:sz w:val="28"/>
          <w:szCs w:val="28"/>
        </w:rPr>
        <w:t>和服务要求</w:t>
      </w:r>
      <w:bookmarkEnd w:id="8"/>
    </w:p>
    <w:bookmarkEnd w:id="5"/>
    <w:bookmarkEnd w:id="6"/>
    <w:p>
      <w:pPr>
        <w:outlineLvl w:val="0"/>
        <w:rPr>
          <w:rFonts w:hint="eastAsia" w:ascii="仿宋_GB2312" w:hAnsi="宋体" w:eastAsia="仿宋_GB2312"/>
          <w:b/>
          <w:bCs/>
          <w:sz w:val="28"/>
          <w:szCs w:val="28"/>
        </w:rPr>
      </w:pPr>
      <w:bookmarkStart w:id="9" w:name="_Toc123891918"/>
      <w:bookmarkStart w:id="10" w:name="_Toc20591"/>
      <w:bookmarkStart w:id="11" w:name="_Toc16979"/>
      <w:bookmarkStart w:id="12" w:name="_Toc16212"/>
      <w:bookmarkStart w:id="13" w:name="_Toc18213"/>
      <w:bookmarkStart w:id="14" w:name="_Toc692"/>
      <w:bookmarkStart w:id="15" w:name="_Toc48134916"/>
      <w:r>
        <w:rPr>
          <w:rFonts w:hint="eastAsia" w:ascii="仿宋_GB2312" w:hAnsi="宋体" w:eastAsia="仿宋_GB2312"/>
          <w:b/>
          <w:bCs/>
          <w:sz w:val="28"/>
          <w:szCs w:val="28"/>
        </w:rPr>
        <w:t>1.各包服务内容</w:t>
      </w:r>
      <w:bookmarkEnd w:id="9"/>
    </w:p>
    <w:p>
      <w:pPr>
        <w:outlineLvl w:val="0"/>
        <w:rPr>
          <w:rFonts w:hint="eastAsia" w:ascii="仿宋_GB2312" w:hAnsi="宋体" w:eastAsia="仿宋_GB2312"/>
          <w:b/>
          <w:bCs/>
          <w:sz w:val="28"/>
          <w:szCs w:val="28"/>
        </w:rPr>
      </w:pPr>
      <w:bookmarkStart w:id="16" w:name="_Toc123891919"/>
      <w:r>
        <w:rPr>
          <w:rFonts w:hint="eastAsia" w:ascii="仿宋_GB2312" w:hAnsi="宋体" w:eastAsia="仿宋_GB2312"/>
          <w:b/>
          <w:bCs/>
          <w:sz w:val="28"/>
          <w:szCs w:val="28"/>
        </w:rPr>
        <w:t>第1包：财务报表编制服务</w:t>
      </w:r>
      <w:bookmarkEnd w:id="16"/>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即供应商按照规定的格式、内容和方法进行编制，能综合反映企业某一特定日期财务状况和某一特定时期收支、现金流量状况的书面文件</w:t>
      </w:r>
      <w:r>
        <w:rPr>
          <w:rFonts w:ascii="仿宋" w:hAnsi="仿宋" w:eastAsia="仿宋"/>
          <w:sz w:val="24"/>
          <w:szCs w:val="24"/>
        </w:rPr>
        <w:t>。</w:t>
      </w:r>
      <w:r>
        <w:rPr>
          <w:rFonts w:hint="eastAsia" w:ascii="仿宋" w:hAnsi="仿宋" w:eastAsia="仿宋"/>
          <w:sz w:val="24"/>
          <w:szCs w:val="24"/>
        </w:rPr>
        <w:t>包括资产负债表、利润表、现金流量表、预算收支表和财务报表附注。</w:t>
      </w:r>
    </w:p>
    <w:p>
      <w:pPr>
        <w:outlineLvl w:val="0"/>
        <w:rPr>
          <w:rFonts w:hint="eastAsia" w:ascii="仿宋_GB2312" w:hAnsi="宋体" w:eastAsia="仿宋_GB2312"/>
          <w:b/>
          <w:bCs/>
          <w:sz w:val="28"/>
          <w:szCs w:val="28"/>
        </w:rPr>
      </w:pPr>
      <w:bookmarkStart w:id="17" w:name="_Toc123891920"/>
      <w:r>
        <w:rPr>
          <w:rFonts w:hint="eastAsia" w:ascii="仿宋_GB2312" w:hAnsi="宋体" w:eastAsia="仿宋_GB2312"/>
          <w:b/>
          <w:bCs/>
          <w:sz w:val="28"/>
          <w:szCs w:val="28"/>
        </w:rPr>
        <w:t>第2包：记账服务</w:t>
      </w:r>
      <w:bookmarkEnd w:id="17"/>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在账本上按照款额或某种单位分类和记录业务交易的簿记服务。</w:t>
      </w:r>
    </w:p>
    <w:p>
      <w:pPr>
        <w:outlineLvl w:val="0"/>
        <w:rPr>
          <w:rFonts w:hint="eastAsia" w:ascii="仿宋_GB2312" w:hAnsi="宋体" w:eastAsia="仿宋_GB2312"/>
          <w:b/>
          <w:bCs/>
          <w:sz w:val="28"/>
          <w:szCs w:val="28"/>
        </w:rPr>
      </w:pPr>
      <w:bookmarkStart w:id="18" w:name="_Toc123891921"/>
      <w:r>
        <w:rPr>
          <w:rFonts w:hint="eastAsia" w:ascii="仿宋_GB2312" w:hAnsi="宋体" w:eastAsia="仿宋_GB2312"/>
          <w:b/>
          <w:bCs/>
          <w:sz w:val="28"/>
          <w:szCs w:val="28"/>
        </w:rPr>
        <w:t>第3包：其他会计服务</w:t>
      </w:r>
      <w:bookmarkEnd w:id="18"/>
    </w:p>
    <w:p>
      <w:pPr>
        <w:outlineLvl w:val="0"/>
        <w:rPr>
          <w:rFonts w:ascii="仿宋_GB2312" w:hAnsi="宋体" w:eastAsia="仿宋_GB2312"/>
          <w:b/>
          <w:bCs/>
          <w:sz w:val="28"/>
          <w:szCs w:val="28"/>
        </w:rPr>
      </w:pPr>
      <w:bookmarkStart w:id="19" w:name="_Toc123891922"/>
      <w:r>
        <w:rPr>
          <w:rFonts w:hint="eastAsia" w:ascii="仿宋_GB2312" w:hAnsi="宋体" w:eastAsia="仿宋_GB2312"/>
          <w:b/>
          <w:bCs/>
          <w:sz w:val="28"/>
          <w:szCs w:val="28"/>
        </w:rPr>
        <w:t>2.服务要求</w:t>
      </w:r>
      <w:bookmarkEnd w:id="19"/>
    </w:p>
    <w:p>
      <w:pPr>
        <w:pStyle w:val="7"/>
        <w:ind w:left="0" w:leftChars="0" w:firstLine="0" w:firstLineChars="0"/>
        <w:jc w:val="left"/>
        <w:rPr>
          <w:rFonts w:hint="eastAsia" w:ascii="仿宋" w:hAnsi="仿宋" w:eastAsia="仿宋"/>
          <w:b/>
          <w:bCs/>
          <w:sz w:val="24"/>
          <w:szCs w:val="24"/>
        </w:rPr>
      </w:pPr>
      <w:r>
        <w:rPr>
          <w:rFonts w:hint="eastAsia" w:ascii="仿宋" w:hAnsi="仿宋" w:eastAsia="仿宋"/>
          <w:b/>
          <w:bCs/>
          <w:sz w:val="24"/>
          <w:szCs w:val="24"/>
        </w:rPr>
        <w:t>2.1服务标准</w:t>
      </w:r>
    </w:p>
    <w:p>
      <w:pPr>
        <w:adjustRightInd w:val="0"/>
        <w:snapToGrid w:val="0"/>
        <w:spacing w:line="576" w:lineRule="exact"/>
        <w:ind w:firstLine="480" w:firstLineChars="200"/>
        <w:jc w:val="left"/>
        <w:rPr>
          <w:rFonts w:hint="eastAsia" w:ascii="仿宋" w:hAnsi="仿宋" w:eastAsia="仿宋"/>
          <w:sz w:val="24"/>
          <w:szCs w:val="24"/>
        </w:rPr>
      </w:pPr>
      <w:r>
        <w:rPr>
          <w:rFonts w:hint="eastAsia" w:ascii="仿宋" w:hAnsi="仿宋" w:eastAsia="仿宋"/>
          <w:sz w:val="24"/>
          <w:szCs w:val="24"/>
        </w:rPr>
        <w:t>服务内容：供应商按照国家财经法规及采购人的要求完成会计服务，保证资产年报编制、财务分析报告编制、内控填报、对接财务检查、财务培训等工作有序进行。</w:t>
      </w:r>
    </w:p>
    <w:p>
      <w:pPr>
        <w:adjustRightInd w:val="0"/>
        <w:snapToGrid w:val="0"/>
        <w:spacing w:line="576" w:lineRule="exact"/>
        <w:ind w:firstLine="480" w:firstLineChars="200"/>
        <w:jc w:val="left"/>
        <w:rPr>
          <w:rFonts w:hint="eastAsia" w:ascii="仿宋" w:hAnsi="仿宋" w:eastAsia="仿宋"/>
          <w:sz w:val="24"/>
          <w:szCs w:val="24"/>
        </w:rPr>
      </w:pPr>
      <w:r>
        <w:rPr>
          <w:rFonts w:hint="eastAsia" w:ascii="仿宋" w:hAnsi="仿宋" w:eastAsia="仿宋"/>
          <w:sz w:val="24"/>
          <w:szCs w:val="24"/>
        </w:rPr>
        <w:t>严格依据响应文件要求和征集文件的承诺，以不高于入围价格向各级单位提供服务。不实行任何形式的区域限制，不在框架协议内容之外，提出任何附加条款。全面履行投标承诺，圆满完成各级单位的相关定点服务工作，确保质量，提供快捷、方便、满意的服务。</w:t>
      </w:r>
    </w:p>
    <w:p>
      <w:pPr>
        <w:spacing w:line="360" w:lineRule="auto"/>
        <w:ind w:firstLine="420" w:firstLineChars="200"/>
        <w:rPr>
          <w:rFonts w:hint="eastAsia"/>
        </w:rPr>
      </w:pPr>
    </w:p>
    <w:p>
      <w:pPr>
        <w:pStyle w:val="7"/>
        <w:ind w:left="0" w:leftChars="0" w:firstLine="0" w:firstLineChars="0"/>
        <w:jc w:val="left"/>
        <w:rPr>
          <w:rFonts w:hint="eastAsia" w:ascii="仿宋" w:hAnsi="仿宋" w:eastAsia="仿宋"/>
          <w:b/>
          <w:bCs/>
          <w:sz w:val="24"/>
          <w:szCs w:val="24"/>
        </w:rPr>
      </w:pPr>
      <w:r>
        <w:rPr>
          <w:rFonts w:hint="eastAsia" w:ascii="仿宋" w:hAnsi="仿宋" w:eastAsia="仿宋"/>
          <w:b/>
          <w:bCs/>
          <w:sz w:val="24"/>
          <w:szCs w:val="24"/>
        </w:rPr>
        <w:t>2.2服务人员要求</w:t>
      </w:r>
    </w:p>
    <w:p>
      <w:pPr>
        <w:adjustRightInd w:val="0"/>
        <w:snapToGrid w:val="0"/>
        <w:spacing w:line="576" w:lineRule="exact"/>
        <w:ind w:firstLine="480" w:firstLineChars="200"/>
        <w:jc w:val="left"/>
        <w:rPr>
          <w:rFonts w:hint="eastAsia" w:ascii="仿宋" w:hAnsi="仿宋" w:eastAsia="仿宋"/>
          <w:sz w:val="24"/>
          <w:szCs w:val="24"/>
        </w:rPr>
      </w:pPr>
      <w:r>
        <w:rPr>
          <w:rFonts w:hint="eastAsia" w:ascii="仿宋" w:hAnsi="仿宋" w:eastAsia="仿宋"/>
          <w:sz w:val="24"/>
          <w:szCs w:val="24"/>
        </w:rPr>
        <w:t>应根据采购人的项目需求配备相应的服务团队及驻场服务要求，遵守采购人的打卡制度要求，在规定的时间节点内按照采购人确定的流程有序组织开展具体工作。</w:t>
      </w:r>
    </w:p>
    <w:p>
      <w:pPr>
        <w:pStyle w:val="7"/>
        <w:spacing w:line="360" w:lineRule="auto"/>
        <w:ind w:left="0" w:leftChars="0" w:firstLine="480"/>
        <w:jc w:val="left"/>
        <w:rPr>
          <w:rFonts w:ascii="仿宋" w:hAnsi="仿宋" w:eastAsia="仿宋"/>
          <w:sz w:val="24"/>
          <w:szCs w:val="24"/>
        </w:rPr>
      </w:pPr>
      <w:r>
        <w:rPr>
          <w:rFonts w:hint="eastAsia" w:ascii="仿宋" w:hAnsi="仿宋" w:eastAsia="仿宋"/>
          <w:sz w:val="24"/>
          <w:szCs w:val="24"/>
        </w:rPr>
        <w:t>供应商</w:t>
      </w:r>
      <w:r>
        <w:rPr>
          <w:rFonts w:hint="eastAsia" w:ascii="仿宋" w:hAnsi="仿宋" w:eastAsia="仿宋"/>
          <w:sz w:val="24"/>
          <w:szCs w:val="24"/>
          <w:lang w:val="zh-CN"/>
        </w:rPr>
        <w:t>在实施</w:t>
      </w:r>
      <w:r>
        <w:rPr>
          <w:rFonts w:hint="eastAsia" w:ascii="仿宋" w:hAnsi="仿宋" w:eastAsia="仿宋"/>
          <w:sz w:val="24"/>
          <w:szCs w:val="24"/>
        </w:rPr>
        <w:t>会计服务</w:t>
      </w:r>
      <w:r>
        <w:rPr>
          <w:rFonts w:hint="eastAsia" w:ascii="仿宋" w:hAnsi="仿宋" w:eastAsia="仿宋"/>
          <w:sz w:val="24"/>
          <w:szCs w:val="24"/>
          <w:lang w:val="zh-CN"/>
        </w:rPr>
        <w:t>过程中，</w:t>
      </w:r>
      <w:r>
        <w:rPr>
          <w:rFonts w:hint="eastAsia" w:ascii="仿宋" w:hAnsi="仿宋" w:eastAsia="仿宋"/>
          <w:sz w:val="24"/>
          <w:szCs w:val="24"/>
        </w:rPr>
        <w:t>原则上不准更换服务团队人员，</w:t>
      </w:r>
      <w:r>
        <w:rPr>
          <w:rFonts w:hint="eastAsia" w:ascii="仿宋" w:hAnsi="仿宋" w:eastAsia="仿宋"/>
          <w:sz w:val="24"/>
          <w:szCs w:val="24"/>
          <w:lang w:val="zh-CN"/>
        </w:rPr>
        <w:t>如需更换，需提前7天书面向</w:t>
      </w:r>
      <w:r>
        <w:rPr>
          <w:rFonts w:hint="eastAsia" w:ascii="仿宋" w:hAnsi="仿宋" w:eastAsia="仿宋"/>
          <w:sz w:val="24"/>
          <w:szCs w:val="24"/>
        </w:rPr>
        <w:t>采购人</w:t>
      </w:r>
      <w:r>
        <w:rPr>
          <w:rFonts w:hint="eastAsia" w:ascii="仿宋" w:hAnsi="仿宋" w:eastAsia="仿宋"/>
          <w:sz w:val="24"/>
          <w:szCs w:val="24"/>
          <w:lang w:val="zh-CN"/>
        </w:rPr>
        <w:t>提出申请，经同意后更换，否则视为违约，</w:t>
      </w:r>
      <w:r>
        <w:rPr>
          <w:rFonts w:hint="eastAsia" w:ascii="仿宋" w:hAnsi="仿宋" w:eastAsia="仿宋"/>
          <w:sz w:val="24"/>
          <w:szCs w:val="24"/>
        </w:rPr>
        <w:t>按照合同约定的相关违约责任进行处理。</w:t>
      </w:r>
    </w:p>
    <w:p>
      <w:pPr>
        <w:pStyle w:val="7"/>
        <w:ind w:left="0" w:leftChars="0" w:firstLine="0" w:firstLineChars="0"/>
        <w:jc w:val="left"/>
        <w:rPr>
          <w:rFonts w:hint="eastAsia" w:ascii="仿宋" w:hAnsi="仿宋" w:eastAsia="仿宋"/>
          <w:b/>
          <w:bCs/>
          <w:sz w:val="24"/>
          <w:szCs w:val="24"/>
        </w:rPr>
      </w:pPr>
      <w:r>
        <w:rPr>
          <w:rFonts w:hint="eastAsia" w:ascii="仿宋" w:hAnsi="仿宋" w:eastAsia="仿宋"/>
          <w:b/>
          <w:bCs/>
          <w:sz w:val="24"/>
          <w:szCs w:val="24"/>
        </w:rPr>
        <w:t>2.3服务的地域范围</w:t>
      </w:r>
    </w:p>
    <w:p>
      <w:pPr>
        <w:pStyle w:val="7"/>
        <w:ind w:left="0" w:leftChars="0" w:firstLine="480"/>
        <w:jc w:val="left"/>
        <w:rPr>
          <w:rFonts w:hint="eastAsia" w:ascii="仿宋" w:hAnsi="仿宋" w:eastAsia="仿宋"/>
          <w:sz w:val="24"/>
          <w:szCs w:val="24"/>
        </w:rPr>
      </w:pPr>
      <w:r>
        <w:rPr>
          <w:rFonts w:hint="eastAsia" w:ascii="仿宋" w:hAnsi="仿宋" w:eastAsia="仿宋"/>
          <w:sz w:val="24"/>
          <w:szCs w:val="24"/>
        </w:rPr>
        <w:t>成果交付：由双方约定，以采购人要求为准。</w:t>
      </w:r>
    </w:p>
    <w:p>
      <w:pPr>
        <w:pStyle w:val="7"/>
        <w:ind w:left="0" w:leftChars="0" w:firstLine="0" w:firstLineChars="0"/>
        <w:jc w:val="left"/>
        <w:rPr>
          <w:rFonts w:ascii="仿宋" w:hAnsi="仿宋" w:eastAsia="仿宋"/>
          <w:b/>
          <w:bCs/>
          <w:sz w:val="24"/>
          <w:szCs w:val="24"/>
        </w:rPr>
      </w:pPr>
      <w:r>
        <w:rPr>
          <w:rFonts w:hint="eastAsia" w:ascii="仿宋" w:hAnsi="仿宋" w:eastAsia="仿宋"/>
          <w:b/>
          <w:bCs/>
          <w:sz w:val="24"/>
          <w:szCs w:val="24"/>
        </w:rPr>
        <w:t>2.4服务计量方式</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计时计算服务数量，具体服务计量方式根据项目实际情况，由采购人和供应商协商确定。</w:t>
      </w:r>
    </w:p>
    <w:p>
      <w:pPr>
        <w:rPr>
          <w:rFonts w:hint="eastAsia"/>
        </w:rPr>
      </w:pPr>
    </w:p>
    <w:p>
      <w:pPr>
        <w:pStyle w:val="4"/>
        <w:numPr>
          <w:ilvl w:val="0"/>
          <w:numId w:val="1"/>
        </w:numPr>
        <w:spacing w:before="0" w:after="0" w:line="360" w:lineRule="auto"/>
        <w:ind w:left="616" w:hanging="616"/>
        <w:jc w:val="left"/>
        <w:rPr>
          <w:rFonts w:ascii="仿宋" w:hAnsi="仿宋" w:eastAsia="仿宋"/>
          <w:bCs w:val="0"/>
          <w:sz w:val="28"/>
          <w:szCs w:val="28"/>
          <w:lang w:val="zh-CN"/>
        </w:rPr>
      </w:pPr>
      <w:bookmarkStart w:id="20" w:name="_Toc123891923"/>
      <w:r>
        <w:rPr>
          <w:rFonts w:hint="eastAsia" w:ascii="仿宋" w:hAnsi="仿宋" w:eastAsia="仿宋"/>
          <w:bCs w:val="0"/>
          <w:sz w:val="28"/>
          <w:szCs w:val="28"/>
        </w:rPr>
        <w:t>报价</w:t>
      </w:r>
      <w:r>
        <w:rPr>
          <w:rFonts w:hint="eastAsia" w:ascii="仿宋" w:hAnsi="仿宋" w:eastAsia="仿宋"/>
          <w:bCs w:val="0"/>
          <w:sz w:val="28"/>
          <w:szCs w:val="28"/>
          <w:lang w:val="zh-CN"/>
        </w:rPr>
        <w:t>要求</w:t>
      </w:r>
      <w:bookmarkEnd w:id="10"/>
      <w:bookmarkEnd w:id="11"/>
      <w:bookmarkEnd w:id="12"/>
      <w:bookmarkEnd w:id="13"/>
      <w:bookmarkEnd w:id="14"/>
      <w:bookmarkEnd w:id="20"/>
    </w:p>
    <w:bookmarkEnd w:id="15"/>
    <w:p>
      <w:pPr>
        <w:outlineLvl w:val="0"/>
        <w:rPr>
          <w:rFonts w:eastAsia="仿宋_GB2312"/>
        </w:rPr>
      </w:pPr>
      <w:bookmarkStart w:id="21" w:name="_Toc123891924"/>
      <w:r>
        <w:rPr>
          <w:rFonts w:hint="eastAsia" w:ascii="仿宋_GB2312" w:hAnsi="宋体" w:eastAsia="仿宋_GB2312"/>
          <w:b/>
          <w:bCs/>
          <w:sz w:val="28"/>
          <w:szCs w:val="28"/>
        </w:rPr>
        <w:t>第1、2、3包：</w:t>
      </w:r>
      <w:bookmarkEnd w:id="21"/>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投标人需按三类人员报出不同人员的计时收费折扣，并不得超出各类人员计时收费的最高收费限额。报价格式的具体要求详见下表：</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3"/>
        <w:gridCol w:w="2136"/>
        <w:gridCol w:w="3300"/>
        <w:gridCol w:w="2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5000" w:type="pct"/>
            <w:gridSpan w:val="4"/>
            <w:noWrap w:val="0"/>
            <w:vAlign w:val="top"/>
          </w:tcPr>
          <w:p>
            <w:pPr>
              <w:keepNext w:val="0"/>
              <w:keepLines w:val="0"/>
              <w:suppressLineNumbers w:val="0"/>
              <w:spacing w:before="0" w:beforeAutospacing="0" w:after="0" w:afterAutospacing="0" w:line="360" w:lineRule="auto"/>
              <w:ind w:left="0" w:right="0"/>
              <w:rPr>
                <w:rFonts w:hint="default" w:ascii="仿宋" w:hAnsi="仿宋" w:eastAsia="仿宋"/>
                <w:sz w:val="24"/>
                <w:szCs w:val="24"/>
              </w:rPr>
            </w:pPr>
            <w:r>
              <w:rPr>
                <w:rFonts w:hint="eastAsia" w:ascii="仿宋" w:hAnsi="仿宋" w:eastAsia="仿宋"/>
                <w:sz w:val="24"/>
                <w:szCs w:val="24"/>
              </w:rPr>
              <w:t>计时收费报价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413" w:type="pct"/>
            <w:noWrap w:val="0"/>
            <w:vAlign w:val="center"/>
          </w:tcPr>
          <w:p>
            <w:pPr>
              <w:keepNext w:val="0"/>
              <w:keepLines w:val="0"/>
              <w:suppressLineNumbers w:val="0"/>
              <w:spacing w:before="0" w:beforeAutospacing="0" w:after="0" w:afterAutospacing="0" w:line="360" w:lineRule="auto"/>
              <w:ind w:left="0" w:right="0"/>
              <w:jc w:val="center"/>
              <w:rPr>
                <w:rFonts w:hint="default" w:ascii="仿宋" w:hAnsi="仿宋" w:eastAsia="仿宋"/>
                <w:sz w:val="24"/>
                <w:szCs w:val="24"/>
              </w:rPr>
            </w:pPr>
            <w:r>
              <w:rPr>
                <w:rFonts w:hint="eastAsia" w:ascii="仿宋" w:hAnsi="仿宋" w:eastAsia="仿宋"/>
                <w:sz w:val="24"/>
                <w:szCs w:val="24"/>
              </w:rPr>
              <w:t>序号</w:t>
            </w:r>
          </w:p>
        </w:tc>
        <w:tc>
          <w:tcPr>
            <w:tcW w:w="1253" w:type="pct"/>
            <w:noWrap w:val="0"/>
            <w:vAlign w:val="center"/>
          </w:tcPr>
          <w:p>
            <w:pPr>
              <w:keepNext w:val="0"/>
              <w:keepLines w:val="0"/>
              <w:suppressLineNumbers w:val="0"/>
              <w:spacing w:before="0" w:beforeAutospacing="0" w:after="0" w:afterAutospacing="0" w:line="360" w:lineRule="auto"/>
              <w:ind w:left="0" w:right="0"/>
              <w:jc w:val="center"/>
              <w:rPr>
                <w:rFonts w:hint="default" w:ascii="仿宋" w:hAnsi="仿宋" w:eastAsia="仿宋"/>
                <w:sz w:val="24"/>
                <w:szCs w:val="24"/>
              </w:rPr>
            </w:pPr>
            <w:r>
              <w:rPr>
                <w:rFonts w:hint="eastAsia" w:ascii="仿宋" w:hAnsi="仿宋" w:eastAsia="仿宋"/>
                <w:sz w:val="24"/>
                <w:szCs w:val="24"/>
              </w:rPr>
              <w:t>人员类别</w:t>
            </w:r>
          </w:p>
        </w:tc>
        <w:tc>
          <w:tcPr>
            <w:tcW w:w="1936" w:type="pct"/>
            <w:noWrap w:val="0"/>
            <w:vAlign w:val="center"/>
          </w:tcPr>
          <w:p>
            <w:pPr>
              <w:keepNext w:val="0"/>
              <w:keepLines w:val="0"/>
              <w:suppressLineNumbers w:val="0"/>
              <w:spacing w:before="0" w:beforeAutospacing="0" w:after="0" w:afterAutospacing="0" w:line="360" w:lineRule="auto"/>
              <w:ind w:left="0" w:right="0"/>
              <w:jc w:val="center"/>
              <w:rPr>
                <w:rFonts w:hint="default" w:ascii="仿宋" w:hAnsi="仿宋" w:eastAsia="仿宋"/>
                <w:b/>
                <w:sz w:val="24"/>
                <w:szCs w:val="24"/>
              </w:rPr>
            </w:pPr>
            <w:r>
              <w:rPr>
                <w:rFonts w:hint="eastAsia" w:ascii="仿宋" w:hAnsi="仿宋" w:eastAsia="仿宋"/>
                <w:b/>
                <w:sz w:val="24"/>
                <w:szCs w:val="24"/>
              </w:rPr>
              <w:t>最高收费限额（元/小时）</w:t>
            </w:r>
          </w:p>
        </w:tc>
        <w:tc>
          <w:tcPr>
            <w:tcW w:w="1396" w:type="pct"/>
            <w:noWrap w:val="0"/>
            <w:vAlign w:val="center"/>
          </w:tcPr>
          <w:p>
            <w:pPr>
              <w:keepNext w:val="0"/>
              <w:keepLines w:val="0"/>
              <w:suppressLineNumbers w:val="0"/>
              <w:spacing w:before="0" w:beforeAutospacing="0" w:after="0" w:afterAutospacing="0" w:line="360" w:lineRule="auto"/>
              <w:ind w:left="0" w:right="0"/>
              <w:jc w:val="center"/>
              <w:rPr>
                <w:rFonts w:hint="default" w:ascii="仿宋" w:hAnsi="仿宋" w:eastAsia="仿宋"/>
                <w:sz w:val="24"/>
                <w:szCs w:val="24"/>
              </w:rPr>
            </w:pPr>
            <w:r>
              <w:rPr>
                <w:rFonts w:hint="eastAsia" w:ascii="黑体" w:hAnsi="黑体" w:eastAsia="黑体" w:cs="黑体"/>
                <w:color w:val="000000"/>
                <w:kern w:val="0"/>
                <w:sz w:val="24"/>
              </w:rPr>
              <w:t>折扣率（%）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413" w:type="pct"/>
            <w:noWrap w:val="0"/>
            <w:vAlign w:val="center"/>
          </w:tcPr>
          <w:p>
            <w:pPr>
              <w:keepNext w:val="0"/>
              <w:keepLines w:val="0"/>
              <w:suppressLineNumbers w:val="0"/>
              <w:spacing w:before="0" w:beforeAutospacing="0" w:after="0" w:afterAutospacing="0" w:line="360" w:lineRule="auto"/>
              <w:ind w:left="0" w:right="0"/>
              <w:jc w:val="center"/>
              <w:rPr>
                <w:rFonts w:hint="default" w:ascii="仿宋" w:hAnsi="仿宋" w:eastAsia="仿宋"/>
                <w:sz w:val="24"/>
                <w:szCs w:val="24"/>
              </w:rPr>
            </w:pPr>
            <w:r>
              <w:rPr>
                <w:rFonts w:hint="eastAsia" w:ascii="仿宋" w:hAnsi="仿宋" w:eastAsia="仿宋"/>
                <w:sz w:val="24"/>
                <w:szCs w:val="24"/>
              </w:rPr>
              <w:t>1</w:t>
            </w:r>
          </w:p>
        </w:tc>
        <w:tc>
          <w:tcPr>
            <w:tcW w:w="1253" w:type="pct"/>
            <w:noWrap w:val="0"/>
            <w:vAlign w:val="center"/>
          </w:tcPr>
          <w:p>
            <w:pPr>
              <w:keepNext w:val="0"/>
              <w:keepLines w:val="0"/>
              <w:suppressLineNumbers w:val="0"/>
              <w:spacing w:before="0" w:beforeAutospacing="0" w:after="0" w:afterAutospacing="0" w:line="360" w:lineRule="auto"/>
              <w:ind w:left="0" w:right="0"/>
              <w:jc w:val="center"/>
              <w:rPr>
                <w:rFonts w:hint="default" w:ascii="仿宋" w:hAnsi="仿宋" w:eastAsia="仿宋"/>
                <w:sz w:val="24"/>
                <w:szCs w:val="24"/>
              </w:rPr>
            </w:pPr>
            <w:r>
              <w:rPr>
                <w:rFonts w:hint="default" w:ascii="仿宋" w:hAnsi="仿宋" w:eastAsia="仿宋"/>
                <w:sz w:val="24"/>
                <w:szCs w:val="24"/>
              </w:rPr>
              <w:t>主任/副主任会计师</w:t>
            </w:r>
          </w:p>
        </w:tc>
        <w:tc>
          <w:tcPr>
            <w:tcW w:w="1936" w:type="pct"/>
            <w:noWrap w:val="0"/>
            <w:vAlign w:val="center"/>
          </w:tcPr>
          <w:p>
            <w:pPr>
              <w:keepNext w:val="0"/>
              <w:keepLines w:val="0"/>
              <w:suppressLineNumbers w:val="0"/>
              <w:spacing w:before="0" w:beforeAutospacing="0" w:after="0" w:afterAutospacing="0" w:line="360" w:lineRule="auto"/>
              <w:ind w:left="0" w:right="0"/>
              <w:jc w:val="center"/>
              <w:rPr>
                <w:rFonts w:hint="default" w:ascii="仿宋" w:hAnsi="仿宋" w:eastAsia="仿宋"/>
                <w:b/>
                <w:sz w:val="24"/>
                <w:szCs w:val="24"/>
              </w:rPr>
            </w:pPr>
            <w:r>
              <w:rPr>
                <w:rFonts w:hint="eastAsia" w:ascii="仿宋" w:hAnsi="仿宋" w:eastAsia="仿宋"/>
                <w:b/>
                <w:sz w:val="24"/>
                <w:szCs w:val="24"/>
              </w:rPr>
              <w:t>400</w:t>
            </w:r>
          </w:p>
        </w:tc>
        <w:tc>
          <w:tcPr>
            <w:tcW w:w="1396" w:type="pct"/>
            <w:vMerge w:val="restart"/>
            <w:noWrap w:val="0"/>
            <w:vAlign w:val="center"/>
          </w:tcPr>
          <w:p>
            <w:pPr>
              <w:keepNext w:val="0"/>
              <w:keepLines w:val="0"/>
              <w:suppressLineNumbers w:val="0"/>
              <w:spacing w:before="0" w:beforeAutospacing="0" w:after="0" w:afterAutospacing="0" w:line="360" w:lineRule="auto"/>
              <w:ind w:left="0" w:right="0"/>
              <w:jc w:val="center"/>
              <w:rPr>
                <w:rFonts w:hint="eastAsia" w:ascii="仿宋_GB2312" w:hAnsi="仿宋_GB2312" w:eastAsia="仿宋_GB2312" w:cs="仿宋_GB2312"/>
                <w:color w:val="000000"/>
                <w:kern w:val="0"/>
                <w:sz w:val="24"/>
              </w:rPr>
            </w:pPr>
          </w:p>
          <w:p>
            <w:pPr>
              <w:keepNext w:val="0"/>
              <w:keepLines w:val="0"/>
              <w:suppressLineNumbers w:val="0"/>
              <w:spacing w:before="0" w:beforeAutospacing="0" w:after="0" w:afterAutospacing="0" w:line="360" w:lineRule="auto"/>
              <w:ind w:left="0" w:right="0"/>
              <w:jc w:val="center"/>
              <w:rPr>
                <w:rFonts w:hint="default" w:ascii="仿宋" w:hAnsi="仿宋" w:eastAsia="仿宋"/>
                <w:sz w:val="24"/>
                <w:szCs w:val="24"/>
              </w:rPr>
            </w:pPr>
            <w:r>
              <w:rPr>
                <w:rFonts w:hint="eastAsia" w:ascii="仿宋_GB2312" w:hAnsi="仿宋_GB2312" w:eastAsia="仿宋_GB2312" w:cs="仿宋_GB2312"/>
                <w:color w:val="000000"/>
                <w:kern w:val="0"/>
                <w:sz w:val="24"/>
              </w:rPr>
              <w:t>请报价至小数点后三位数或以上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413" w:type="pct"/>
            <w:noWrap w:val="0"/>
            <w:vAlign w:val="center"/>
          </w:tcPr>
          <w:p>
            <w:pPr>
              <w:keepNext w:val="0"/>
              <w:keepLines w:val="0"/>
              <w:suppressLineNumbers w:val="0"/>
              <w:spacing w:before="0" w:beforeAutospacing="0" w:after="0" w:afterAutospacing="0" w:line="360" w:lineRule="auto"/>
              <w:ind w:left="0" w:right="0"/>
              <w:jc w:val="center"/>
              <w:rPr>
                <w:rFonts w:hint="default" w:ascii="仿宋" w:hAnsi="仿宋" w:eastAsia="仿宋"/>
                <w:sz w:val="24"/>
                <w:szCs w:val="24"/>
              </w:rPr>
            </w:pPr>
            <w:r>
              <w:rPr>
                <w:rFonts w:hint="eastAsia" w:ascii="仿宋" w:hAnsi="仿宋" w:eastAsia="仿宋"/>
                <w:sz w:val="24"/>
                <w:szCs w:val="24"/>
              </w:rPr>
              <w:t>2</w:t>
            </w:r>
          </w:p>
        </w:tc>
        <w:tc>
          <w:tcPr>
            <w:tcW w:w="1253" w:type="pct"/>
            <w:noWrap w:val="0"/>
            <w:vAlign w:val="center"/>
          </w:tcPr>
          <w:p>
            <w:pPr>
              <w:keepNext w:val="0"/>
              <w:keepLines w:val="0"/>
              <w:suppressLineNumbers w:val="0"/>
              <w:spacing w:before="0" w:beforeAutospacing="0" w:after="0" w:afterAutospacing="0" w:line="360" w:lineRule="auto"/>
              <w:ind w:left="0" w:right="0"/>
              <w:jc w:val="center"/>
              <w:rPr>
                <w:rFonts w:hint="default" w:ascii="仿宋" w:hAnsi="仿宋" w:eastAsia="仿宋"/>
                <w:sz w:val="24"/>
                <w:szCs w:val="24"/>
              </w:rPr>
            </w:pPr>
            <w:r>
              <w:rPr>
                <w:rFonts w:hint="default" w:ascii="仿宋" w:hAnsi="仿宋" w:eastAsia="仿宋"/>
                <w:sz w:val="24"/>
                <w:szCs w:val="24"/>
              </w:rPr>
              <w:t>注册会计师</w:t>
            </w:r>
          </w:p>
        </w:tc>
        <w:tc>
          <w:tcPr>
            <w:tcW w:w="1936" w:type="pct"/>
            <w:noWrap w:val="0"/>
            <w:vAlign w:val="center"/>
          </w:tcPr>
          <w:p>
            <w:pPr>
              <w:keepNext w:val="0"/>
              <w:keepLines w:val="0"/>
              <w:suppressLineNumbers w:val="0"/>
              <w:spacing w:before="0" w:beforeAutospacing="0" w:after="0" w:afterAutospacing="0" w:line="360" w:lineRule="auto"/>
              <w:ind w:left="0" w:right="0"/>
              <w:jc w:val="center"/>
              <w:rPr>
                <w:rFonts w:hint="default" w:ascii="仿宋" w:hAnsi="仿宋" w:eastAsia="仿宋"/>
                <w:b/>
                <w:sz w:val="24"/>
                <w:szCs w:val="24"/>
              </w:rPr>
            </w:pPr>
            <w:r>
              <w:rPr>
                <w:rFonts w:hint="eastAsia" w:ascii="仿宋" w:hAnsi="仿宋" w:eastAsia="仿宋"/>
                <w:b/>
                <w:sz w:val="24"/>
                <w:szCs w:val="24"/>
              </w:rPr>
              <w:t>300</w:t>
            </w:r>
          </w:p>
        </w:tc>
        <w:tc>
          <w:tcPr>
            <w:tcW w:w="1396" w:type="pct"/>
            <w:vMerge w:val="continue"/>
            <w:noWrap w:val="0"/>
            <w:vAlign w:val="center"/>
          </w:tcPr>
          <w:p>
            <w:pPr>
              <w:keepNext w:val="0"/>
              <w:keepLines w:val="0"/>
              <w:suppressLineNumbers w:val="0"/>
              <w:spacing w:before="0" w:beforeAutospacing="0" w:after="0" w:afterAutospacing="0" w:line="360" w:lineRule="auto"/>
              <w:ind w:left="0" w:right="0"/>
              <w:jc w:val="center"/>
              <w:rPr>
                <w:rFonts w:hint="default"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413" w:type="pct"/>
            <w:noWrap w:val="0"/>
            <w:vAlign w:val="center"/>
          </w:tcPr>
          <w:p>
            <w:pPr>
              <w:keepNext w:val="0"/>
              <w:keepLines w:val="0"/>
              <w:suppressLineNumbers w:val="0"/>
              <w:spacing w:before="0" w:beforeAutospacing="0" w:after="0" w:afterAutospacing="0" w:line="360" w:lineRule="auto"/>
              <w:ind w:left="0" w:right="0"/>
              <w:jc w:val="center"/>
              <w:rPr>
                <w:rFonts w:hint="default" w:ascii="仿宋" w:hAnsi="仿宋" w:eastAsia="仿宋"/>
                <w:sz w:val="24"/>
                <w:szCs w:val="24"/>
              </w:rPr>
            </w:pPr>
            <w:r>
              <w:rPr>
                <w:rFonts w:hint="eastAsia" w:ascii="仿宋" w:hAnsi="仿宋" w:eastAsia="仿宋"/>
                <w:sz w:val="24"/>
                <w:szCs w:val="24"/>
              </w:rPr>
              <w:t>3</w:t>
            </w:r>
          </w:p>
        </w:tc>
        <w:tc>
          <w:tcPr>
            <w:tcW w:w="1253" w:type="pct"/>
            <w:noWrap w:val="0"/>
            <w:vAlign w:val="center"/>
          </w:tcPr>
          <w:p>
            <w:pPr>
              <w:keepNext w:val="0"/>
              <w:keepLines w:val="0"/>
              <w:suppressLineNumbers w:val="0"/>
              <w:spacing w:before="0" w:beforeAutospacing="0" w:after="0" w:afterAutospacing="0" w:line="360" w:lineRule="auto"/>
              <w:ind w:left="0" w:right="0"/>
              <w:jc w:val="center"/>
              <w:rPr>
                <w:rFonts w:hint="default" w:ascii="仿宋" w:hAnsi="仿宋" w:eastAsia="仿宋"/>
                <w:sz w:val="24"/>
                <w:szCs w:val="24"/>
              </w:rPr>
            </w:pPr>
            <w:r>
              <w:rPr>
                <w:rFonts w:hint="default" w:ascii="仿宋" w:hAnsi="仿宋" w:eastAsia="仿宋"/>
                <w:sz w:val="24"/>
                <w:szCs w:val="24"/>
              </w:rPr>
              <w:t>助理会计师</w:t>
            </w:r>
          </w:p>
        </w:tc>
        <w:tc>
          <w:tcPr>
            <w:tcW w:w="1936" w:type="pct"/>
            <w:noWrap w:val="0"/>
            <w:vAlign w:val="center"/>
          </w:tcPr>
          <w:p>
            <w:pPr>
              <w:keepNext w:val="0"/>
              <w:keepLines w:val="0"/>
              <w:suppressLineNumbers w:val="0"/>
              <w:spacing w:before="0" w:beforeAutospacing="0" w:after="0" w:afterAutospacing="0" w:line="360" w:lineRule="auto"/>
              <w:ind w:left="0" w:right="0"/>
              <w:jc w:val="center"/>
              <w:rPr>
                <w:rFonts w:hint="default" w:ascii="仿宋" w:hAnsi="仿宋" w:eastAsia="仿宋"/>
                <w:b/>
                <w:sz w:val="24"/>
                <w:szCs w:val="24"/>
              </w:rPr>
            </w:pPr>
            <w:r>
              <w:rPr>
                <w:rFonts w:hint="eastAsia" w:ascii="仿宋" w:hAnsi="仿宋" w:eastAsia="仿宋"/>
                <w:b/>
                <w:sz w:val="24"/>
                <w:szCs w:val="24"/>
              </w:rPr>
              <w:t>180</w:t>
            </w:r>
          </w:p>
        </w:tc>
        <w:tc>
          <w:tcPr>
            <w:tcW w:w="1396" w:type="pct"/>
            <w:vMerge w:val="continue"/>
            <w:noWrap w:val="0"/>
            <w:vAlign w:val="center"/>
          </w:tcPr>
          <w:p>
            <w:pPr>
              <w:keepNext w:val="0"/>
              <w:keepLines w:val="0"/>
              <w:suppressLineNumbers w:val="0"/>
              <w:spacing w:before="0" w:beforeAutospacing="0" w:after="0" w:afterAutospacing="0" w:line="360" w:lineRule="auto"/>
              <w:ind w:left="0" w:right="0"/>
              <w:jc w:val="center"/>
              <w:rPr>
                <w:rFonts w:hint="default"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5000" w:type="pct"/>
            <w:gridSpan w:val="4"/>
            <w:noWrap w:val="0"/>
            <w:vAlign w:val="top"/>
          </w:tcPr>
          <w:p>
            <w:pPr>
              <w:pStyle w:val="13"/>
              <w:keepNext w:val="0"/>
              <w:keepLines w:val="0"/>
              <w:suppressLineNumbers w:val="0"/>
              <w:spacing w:before="0" w:beforeLines="0" w:beforeAutospacing="0" w:after="0" w:afterLines="0" w:afterAutospacing="0" w:line="240" w:lineRule="auto"/>
              <w:ind w:left="0" w:right="0" w:firstLine="480"/>
              <w:rPr>
                <w:rFonts w:hint="eastAsia"/>
              </w:rPr>
            </w:pPr>
            <w:r>
              <w:rPr>
                <w:rFonts w:hint="eastAsia"/>
              </w:rPr>
              <w:t>注：</w:t>
            </w:r>
          </w:p>
          <w:p>
            <w:pPr>
              <w:pStyle w:val="13"/>
              <w:keepNext w:val="0"/>
              <w:keepLines w:val="0"/>
              <w:suppressLineNumbers w:val="0"/>
              <w:spacing w:before="0" w:beforeLines="0" w:beforeAutospacing="0" w:after="0" w:afterLines="0" w:afterAutospacing="0" w:line="240" w:lineRule="auto"/>
              <w:ind w:left="0" w:right="0" w:firstLine="482"/>
              <w:rPr>
                <w:rFonts w:hint="eastAsia" w:ascii="仿宋" w:hAnsi="仿宋" w:eastAsia="仿宋"/>
                <w:b/>
                <w:color w:val="auto"/>
              </w:rPr>
            </w:pPr>
            <w:r>
              <w:rPr>
                <w:rFonts w:hint="eastAsia" w:ascii="仿宋" w:hAnsi="仿宋" w:eastAsia="仿宋"/>
                <w:b/>
                <w:color w:val="auto"/>
              </w:rPr>
              <w:t>1.供应商应根据各类人员最高收费限额报出统一折扣率。请供应商综合考虑服务的成本、效益等因素，结合以下情况，慎重填写本次报价内容（供应商所报价应为含税价格）：</w:t>
            </w:r>
          </w:p>
          <w:p>
            <w:pPr>
              <w:pStyle w:val="13"/>
              <w:keepNext w:val="0"/>
              <w:keepLines w:val="0"/>
              <w:suppressLineNumbers w:val="0"/>
              <w:spacing w:before="0" w:beforeLines="0" w:beforeAutospacing="0" w:after="0" w:afterLines="0" w:afterAutospacing="0" w:line="240" w:lineRule="auto"/>
              <w:ind w:left="0" w:right="0" w:firstLine="482"/>
              <w:rPr>
                <w:rFonts w:hint="eastAsia" w:ascii="仿宋" w:hAnsi="仿宋" w:eastAsia="仿宋"/>
                <w:b/>
                <w:color w:val="auto"/>
              </w:rPr>
            </w:pPr>
            <w:r>
              <w:rPr>
                <w:rFonts w:hint="eastAsia" w:ascii="仿宋" w:hAnsi="仿宋" w:eastAsia="仿宋"/>
                <w:b/>
                <w:color w:val="auto"/>
              </w:rPr>
              <w:t>A.本次征集活动采用“价格优先法”进行评审，供应商的所报折扣率高低决定能否成为入围供应商。（价格优先法：详见本文件第五章 评标方法、程序及标准）</w:t>
            </w:r>
          </w:p>
          <w:p>
            <w:pPr>
              <w:pStyle w:val="13"/>
              <w:keepNext w:val="0"/>
              <w:keepLines w:val="0"/>
              <w:suppressLineNumbers w:val="0"/>
              <w:spacing w:before="0" w:beforeLines="0" w:beforeAutospacing="0" w:after="0" w:afterLines="0" w:afterAutospacing="0" w:line="240" w:lineRule="auto"/>
              <w:ind w:left="0" w:right="0" w:firstLine="482"/>
              <w:rPr>
                <w:rFonts w:hint="eastAsia" w:ascii="仿宋" w:hAnsi="仿宋" w:eastAsia="仿宋"/>
                <w:b/>
                <w:color w:val="auto"/>
              </w:rPr>
            </w:pPr>
            <w:r>
              <w:rPr>
                <w:rFonts w:hint="eastAsia" w:ascii="仿宋" w:hAnsi="仿宋" w:eastAsia="仿宋"/>
                <w:b/>
                <w:color w:val="auto"/>
              </w:rPr>
              <w:t>B.本次征集活动中入围供应商的报价（即协议价格），是后续采购人或服务对象确定第二阶段具体项目成交供应商的最高限价。</w:t>
            </w:r>
          </w:p>
          <w:p>
            <w:pPr>
              <w:pStyle w:val="13"/>
              <w:keepNext w:val="0"/>
              <w:keepLines w:val="0"/>
              <w:suppressLineNumbers w:val="0"/>
              <w:spacing w:before="0" w:beforeLines="0" w:beforeAutospacing="0" w:after="0" w:afterLines="0" w:afterAutospacing="0" w:line="240" w:lineRule="auto"/>
              <w:ind w:left="0" w:right="0" w:firstLine="482"/>
              <w:rPr>
                <w:rFonts w:hint="default" w:ascii="仿宋" w:hAnsi="仿宋" w:eastAsia="仿宋"/>
                <w:b/>
                <w:color w:val="auto"/>
              </w:rPr>
            </w:pPr>
            <w:r>
              <w:rPr>
                <w:rFonts w:hint="eastAsia" w:ascii="仿宋" w:hAnsi="仿宋" w:eastAsia="仿宋"/>
                <w:b/>
                <w:color w:val="auto"/>
              </w:rPr>
              <w:t>C.为防止报价趋同导致大量供应商进入淘汰名次，请供应商报价至小数点后两位数。如90.56</w:t>
            </w:r>
            <w:r>
              <w:rPr>
                <w:rFonts w:hint="default" w:ascii="仿宋" w:hAnsi="仿宋" w:eastAsia="仿宋"/>
                <w:b/>
                <w:color w:val="auto"/>
              </w:rPr>
              <w:t>7</w:t>
            </w:r>
            <w:r>
              <w:rPr>
                <w:rFonts w:hint="eastAsia" w:ascii="仿宋" w:hAnsi="仿宋" w:eastAsia="仿宋"/>
                <w:b/>
                <w:color w:val="auto"/>
              </w:rPr>
              <w:t>%或95.123%等。</w:t>
            </w:r>
          </w:p>
          <w:p>
            <w:pPr>
              <w:pStyle w:val="13"/>
              <w:keepNext w:val="0"/>
              <w:keepLines w:val="0"/>
              <w:suppressLineNumbers w:val="0"/>
              <w:spacing w:before="0" w:beforeLines="0" w:beforeAutospacing="0" w:after="0" w:afterLines="0" w:afterAutospacing="0" w:line="240" w:lineRule="auto"/>
              <w:ind w:left="0" w:right="0" w:firstLine="482"/>
              <w:rPr>
                <w:rFonts w:hint="eastAsia" w:ascii="仿宋" w:hAnsi="仿宋" w:eastAsia="仿宋"/>
                <w:b/>
                <w:color w:val="auto"/>
              </w:rPr>
            </w:pPr>
            <w:r>
              <w:rPr>
                <w:rFonts w:hint="eastAsia" w:ascii="仿宋" w:hAnsi="仿宋" w:eastAsia="仿宋"/>
                <w:b/>
                <w:color w:val="auto"/>
              </w:rPr>
              <w:t>D.★供应商不得采取区间报价，报价折扣率应是一个固定数值，且0＜折扣率≤100%，折扣率是指以最高费率为基准的折扣，如：若供应商所报折扣率为99.258％，则该供应商的协议价格=最高收费限额*99.258%。</w:t>
            </w:r>
          </w:p>
          <w:p>
            <w:pPr>
              <w:pStyle w:val="13"/>
              <w:keepNext w:val="0"/>
              <w:keepLines w:val="0"/>
              <w:suppressLineNumbers w:val="0"/>
              <w:spacing w:before="0" w:beforeLines="0" w:beforeAutospacing="0" w:after="0" w:afterLines="0" w:afterAutospacing="0" w:line="240" w:lineRule="auto"/>
              <w:ind w:left="0" w:right="0" w:firstLine="482"/>
              <w:rPr>
                <w:rFonts w:hint="default"/>
              </w:rPr>
            </w:pPr>
            <w:r>
              <w:rPr>
                <w:rFonts w:hint="eastAsia" w:ascii="仿宋" w:hAnsi="仿宋" w:eastAsia="仿宋"/>
                <w:b/>
                <w:color w:val="auto"/>
              </w:rPr>
              <w:t>★2.供应商应承诺具备提供以上三类人员服务的能力。（提供书面承诺函）</w:t>
            </w:r>
          </w:p>
        </w:tc>
      </w:tr>
    </w:tbl>
    <w:p>
      <w:pPr>
        <w:spacing w:line="360" w:lineRule="auto"/>
        <w:ind w:firstLine="420" w:firstLineChars="200"/>
      </w:pPr>
    </w:p>
    <w:p>
      <w:pPr>
        <w:pStyle w:val="4"/>
        <w:numPr>
          <w:ilvl w:val="0"/>
          <w:numId w:val="1"/>
        </w:numPr>
        <w:spacing w:line="360" w:lineRule="auto"/>
        <w:ind w:left="616" w:hanging="616"/>
        <w:jc w:val="left"/>
        <w:rPr>
          <w:rFonts w:hint="eastAsia" w:ascii="仿宋" w:hAnsi="仿宋" w:eastAsia="仿宋"/>
          <w:bCs w:val="0"/>
          <w:sz w:val="28"/>
          <w:szCs w:val="28"/>
          <w:lang w:val="zh-CN"/>
        </w:rPr>
      </w:pPr>
      <w:bookmarkStart w:id="22" w:name="_Toc123891925"/>
      <w:r>
        <w:rPr>
          <w:rFonts w:hint="eastAsia" w:ascii="仿宋" w:hAnsi="仿宋" w:eastAsia="仿宋"/>
          <w:bCs w:val="0"/>
          <w:sz w:val="28"/>
          <w:szCs w:val="28"/>
          <w:lang w:val="zh-CN"/>
        </w:rPr>
        <w:t>其他要求</w:t>
      </w:r>
      <w:bookmarkEnd w:id="22"/>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1.供应商报价包含后期服务实施全过程中可能发生的所有费用，应充分考虑相关因素，后期不额外收取交通费、住宿费等费用。</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2.供应商应提供拟投入的人员资格证书和劳动合同。</w:t>
      </w:r>
    </w:p>
    <w:p>
      <w:pPr>
        <w:adjustRightInd w:val="0"/>
        <w:snapToGrid w:val="0"/>
        <w:spacing w:line="360" w:lineRule="auto"/>
        <w:ind w:firstLine="480" w:firstLineChars="200"/>
        <w:jc w:val="left"/>
        <w:rPr>
          <w:rFonts w:hint="eastAsia" w:ascii="仿宋" w:hAnsi="仿宋" w:eastAsia="仿宋"/>
          <w:sz w:val="24"/>
          <w:szCs w:val="24"/>
        </w:rPr>
      </w:pPr>
      <w:r>
        <w:rPr>
          <w:rFonts w:hint="eastAsia" w:ascii="仿宋" w:hAnsi="仿宋" w:eastAsia="仿宋"/>
          <w:sz w:val="24"/>
          <w:szCs w:val="24"/>
        </w:rPr>
        <w:t>3.供应商应当提供保密和廉政承诺，并有具体的违约处罚措施。</w:t>
      </w:r>
    </w:p>
    <w:p>
      <w:pPr>
        <w:spacing w:line="360" w:lineRule="auto"/>
        <w:ind w:firstLine="480" w:firstLineChars="200"/>
        <w:rPr>
          <w:rFonts w:cs="Arial"/>
          <w:b/>
          <w:sz w:val="28"/>
          <w:szCs w:val="28"/>
        </w:rPr>
      </w:pPr>
      <w:r>
        <w:rPr>
          <w:rFonts w:hint="eastAsia" w:ascii="仿宋" w:hAnsi="仿宋" w:eastAsia="仿宋"/>
          <w:sz w:val="24"/>
          <w:szCs w:val="24"/>
        </w:rPr>
        <w:t>4.严格依据响应文件要求和征集文件的承诺，以不高于入围价格向各级单位提供服务。不实行任何形式的区域限制，不在框架协议内容之外，提出任何附加条款。全面履行投标承诺，圆满完成各级单位的相关定点服务工作，确保质量，提供快捷、方便、满意的服务。</w:t>
      </w:r>
    </w:p>
    <w:p>
      <w:pPr>
        <w:spacing w:line="360" w:lineRule="auto"/>
        <w:ind w:firstLine="480" w:firstLineChars="200"/>
        <w:rPr>
          <w:rFonts w:hint="eastAsia" w:ascii="仿宋" w:hAnsi="仿宋" w:eastAsia="仿宋"/>
          <w:sz w:val="24"/>
          <w:szCs w:val="24"/>
        </w:rPr>
      </w:pPr>
    </w:p>
    <w:p>
      <w:pPr>
        <w:rPr>
          <w:rFonts w:hint="eastAsia" w:ascii="仿宋" w:hAnsi="仿宋" w:eastAsia="仿宋"/>
          <w:sz w:val="24"/>
          <w:szCs w:val="24"/>
        </w:rPr>
      </w:pPr>
      <w:r>
        <w:rPr>
          <w:rFonts w:hint="eastAsia" w:ascii="仿宋" w:hAnsi="仿宋" w:eastAsia="仿宋"/>
          <w:sz w:val="24"/>
          <w:szCs w:val="24"/>
        </w:rPr>
        <w:br w:type="page"/>
      </w:r>
    </w:p>
    <w:p>
      <w:pPr>
        <w:pStyle w:val="3"/>
        <w:numPr>
          <w:ilvl w:val="0"/>
          <w:numId w:val="0"/>
        </w:numPr>
        <w:spacing w:before="240" w:after="120"/>
        <w:ind w:left="1680" w:leftChars="0"/>
        <w:jc w:val="both"/>
        <w:rPr>
          <w:rFonts w:hint="eastAsia" w:ascii="仿宋" w:hAnsi="仿宋" w:eastAsia="仿宋" w:cs="仿宋"/>
          <w:sz w:val="32"/>
          <w:szCs w:val="32"/>
          <w:lang w:val="en-US" w:eastAsia="zh-CN"/>
        </w:rPr>
      </w:pPr>
      <w:bookmarkStart w:id="23" w:name="_Toc494702263"/>
      <w:bookmarkStart w:id="24" w:name="_Toc494665943"/>
      <w:bookmarkStart w:id="25" w:name="_Toc494665546"/>
      <w:bookmarkStart w:id="26" w:name="_Toc494721093"/>
      <w:bookmarkStart w:id="27" w:name="_Toc494664993"/>
      <w:bookmarkStart w:id="28" w:name="_Toc494745310"/>
      <w:bookmarkStart w:id="29" w:name="_Toc19256"/>
      <w:r>
        <w:rPr>
          <w:rFonts w:hint="eastAsia" w:ascii="仿宋" w:hAnsi="仿宋" w:eastAsia="仿宋"/>
          <w:sz w:val="32"/>
          <w:szCs w:val="32"/>
          <w:lang w:val="en-US" w:eastAsia="zh-CN"/>
        </w:rPr>
        <w:t xml:space="preserve">第三章 </w:t>
      </w:r>
      <w:r>
        <w:rPr>
          <w:rFonts w:hint="eastAsia" w:ascii="仿宋" w:hAnsi="仿宋" w:eastAsia="仿宋" w:cs="仿宋"/>
          <w:sz w:val="32"/>
          <w:szCs w:val="32"/>
          <w:lang w:val="en-US" w:eastAsia="zh-CN"/>
        </w:rPr>
        <w:t>确定入围及成交供应商</w:t>
      </w:r>
    </w:p>
    <w:p>
      <w:pPr>
        <w:numPr>
          <w:ilvl w:val="0"/>
          <w:numId w:val="0"/>
        </w:numPr>
        <w:spacing w:line="440" w:lineRule="exact"/>
        <w:ind w:firstLine="482" w:firstLineChars="200"/>
        <w:rPr>
          <w:rFonts w:hint="default" w:ascii="仿宋" w:hAnsi="仿宋" w:eastAsia="仿宋" w:cs="仿宋"/>
          <w:b/>
          <w:bCs w:val="0"/>
          <w:sz w:val="24"/>
          <w:szCs w:val="24"/>
          <w:lang w:val="en-US" w:eastAsia="zh-CN"/>
        </w:rPr>
      </w:pPr>
      <w:r>
        <w:rPr>
          <w:rFonts w:hint="default" w:ascii="仿宋" w:hAnsi="仿宋" w:eastAsia="仿宋" w:cs="仿宋"/>
          <w:b/>
          <w:bCs w:val="0"/>
          <w:sz w:val="24"/>
          <w:szCs w:val="24"/>
          <w:lang w:val="en-US" w:eastAsia="zh-CN"/>
        </w:rPr>
        <w:t>一、确定第一阶段入围供应商的评审方法</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1、确定第一阶段入围供应商的评审方法为价格优先法。价格优先法是指对满足采购需求且响应报价不超过最高限制单价的产品，按照响应报价从低到高排序，根据征集文件规定的淘汰率或者入围供应商数量上限，确定入围供应商的评审方法。</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2、入围供应商的淘汰比例：20%，且至少淘汰一家供应商（提交响应文件和符合资格条件、实质性要求的供应商少于2家时，采购活动终止）。</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w:t>
      </w:r>
      <w:r>
        <w:rPr>
          <w:rFonts w:hint="default" w:ascii="仿宋" w:hAnsi="仿宋" w:eastAsia="仿宋" w:cs="仿宋"/>
          <w:bCs/>
          <w:color w:val="auto"/>
          <w:sz w:val="24"/>
          <w:szCs w:val="24"/>
          <w:lang w:val="en-US" w:eastAsia="zh-CN"/>
        </w:rPr>
        <w:t>若计算的淘汰数非整数，则按照向上取整原则进行处理。即，淘汰数量=向上取整[供应商数量×20%]（示例：如有11家供应商投标</w:t>
      </w:r>
      <w:r>
        <w:rPr>
          <w:rFonts w:hint="eastAsia" w:ascii="仿宋" w:hAnsi="仿宋" w:eastAsia="仿宋" w:cs="仿宋"/>
          <w:bCs/>
          <w:color w:val="auto"/>
          <w:sz w:val="24"/>
          <w:szCs w:val="24"/>
          <w:lang w:val="en-US" w:eastAsia="zh-CN"/>
        </w:rPr>
        <w:t>，淘汰数量=向上取整</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11</w:t>
      </w:r>
      <w:r>
        <w:rPr>
          <w:rFonts w:hint="default" w:ascii="仿宋" w:hAnsi="仿宋" w:eastAsia="仿宋" w:cs="仿宋"/>
          <w:bCs/>
          <w:color w:val="auto"/>
          <w:sz w:val="24"/>
          <w:szCs w:val="24"/>
          <w:lang w:val="en-US" w:eastAsia="zh-CN"/>
        </w:rPr>
        <w:t>×20%]=向上取整[</w:t>
      </w:r>
      <w:r>
        <w:rPr>
          <w:rFonts w:hint="eastAsia" w:ascii="仿宋" w:hAnsi="仿宋" w:eastAsia="仿宋" w:cs="仿宋"/>
          <w:bCs/>
          <w:color w:val="auto"/>
          <w:sz w:val="24"/>
          <w:szCs w:val="24"/>
          <w:lang w:val="en-US" w:eastAsia="zh-CN"/>
        </w:rPr>
        <w:t>2.2</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=3</w:t>
      </w:r>
      <w:r>
        <w:rPr>
          <w:rFonts w:hint="default" w:ascii="仿宋" w:hAnsi="仿宋" w:eastAsia="仿宋" w:cs="仿宋"/>
          <w:bCs/>
          <w:color w:val="auto"/>
          <w:sz w:val="24"/>
          <w:szCs w:val="24"/>
          <w:lang w:val="en-US" w:eastAsia="zh-CN"/>
        </w:rPr>
        <w:t>,最终实际淘汰3家供应商）</w:t>
      </w:r>
      <w:r>
        <w:rPr>
          <w:rFonts w:hint="eastAsia" w:ascii="仿宋" w:hAnsi="仿宋" w:eastAsia="仿宋" w:cs="仿宋"/>
          <w:bCs/>
          <w:color w:val="auto"/>
          <w:sz w:val="24"/>
          <w:szCs w:val="24"/>
          <w:lang w:val="en-US" w:eastAsia="zh-CN"/>
        </w:rPr>
        <w:t>；</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default"/>
          <w:lang w:val="en-US" w:eastAsia="zh-CN"/>
        </w:rPr>
      </w:pPr>
      <w:r>
        <w:rPr>
          <w:rFonts w:hint="eastAsia" w:ascii="仿宋" w:hAnsi="仿宋" w:eastAsia="仿宋" w:cs="仿宋"/>
          <w:bCs/>
          <w:color w:val="auto"/>
          <w:sz w:val="24"/>
          <w:szCs w:val="24"/>
          <w:lang w:val="en-US" w:eastAsia="zh-CN"/>
        </w:rPr>
        <w:t>（2）若按淘汰率得出的淘汰名次存在并列排序，</w:t>
      </w:r>
      <w:r>
        <w:rPr>
          <w:rFonts w:hint="eastAsia" w:ascii="仿宋" w:hAnsi="仿宋" w:eastAsia="仿宋" w:cs="仿宋"/>
          <w:bCs/>
          <w:sz w:val="24"/>
          <w:szCs w:val="24"/>
          <w:lang w:val="en-US" w:eastAsia="zh-CN"/>
        </w:rPr>
        <w:t>由评审小组采取随机抽取方式确定淘汰供应商</w:t>
      </w:r>
      <w:r>
        <w:rPr>
          <w:rFonts w:hint="eastAsia" w:ascii="仿宋" w:hAnsi="仿宋" w:eastAsia="仿宋" w:cs="仿宋"/>
          <w:bCs/>
          <w:sz w:val="24"/>
          <w:szCs w:val="24"/>
        </w:rPr>
        <w:t>。</w:t>
      </w:r>
    </w:p>
    <w:p>
      <w:pPr>
        <w:numPr>
          <w:ilvl w:val="0"/>
          <w:numId w:val="0"/>
        </w:numPr>
        <w:spacing w:line="440" w:lineRule="exact"/>
        <w:ind w:firstLine="482" w:firstLineChars="200"/>
        <w:rPr>
          <w:rFonts w:hint="default" w:ascii="仿宋" w:hAnsi="仿宋" w:eastAsia="仿宋" w:cs="仿宋"/>
          <w:b/>
          <w:bCs w:val="0"/>
          <w:sz w:val="24"/>
          <w:szCs w:val="24"/>
          <w:lang w:val="en-US" w:eastAsia="zh-CN"/>
        </w:rPr>
      </w:pPr>
      <w:r>
        <w:rPr>
          <w:rFonts w:hint="default" w:ascii="仿宋" w:hAnsi="仿宋" w:eastAsia="仿宋" w:cs="仿宋"/>
          <w:b/>
          <w:bCs w:val="0"/>
          <w:sz w:val="24"/>
          <w:szCs w:val="24"/>
          <w:lang w:val="en-US" w:eastAsia="zh-CN"/>
        </w:rPr>
        <w:t>政府采购政策功能落实</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1、小微型企业价格扣除</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（1）本项目对小型和微型企业产品给予</w:t>
      </w:r>
      <w:r>
        <w:rPr>
          <w:rFonts w:hint="eastAsia" w:ascii="仿宋" w:hAnsi="仿宋" w:eastAsia="仿宋" w:cs="仿宋"/>
          <w:bCs/>
          <w:sz w:val="24"/>
          <w:szCs w:val="24"/>
          <w:highlight w:val="none"/>
          <w:lang w:val="en-US" w:eastAsia="zh-CN"/>
        </w:rPr>
        <w:t>10%</w:t>
      </w:r>
      <w:r>
        <w:rPr>
          <w:rFonts w:hint="default" w:ascii="仿宋" w:hAnsi="仿宋" w:eastAsia="仿宋" w:cs="仿宋"/>
          <w:bCs/>
          <w:sz w:val="24"/>
          <w:szCs w:val="24"/>
          <w:lang w:val="en-US" w:eastAsia="zh-CN"/>
        </w:rPr>
        <w:t>的扣除价格，用扣除后的价格参与排序。</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（2）供应商需按照征集文件的要求提供相应的《小微企业声明函》。</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（3）企业标准请参照《关于印发中小企业划型标准规定的通知》（工信部联企业[2011]300号）文件规定自行填写。</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2、残疾人福利单位价格扣除</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（1）本项目对残疾人福利性单位视同小型、微型企业，给予</w:t>
      </w:r>
      <w:r>
        <w:rPr>
          <w:rFonts w:hint="eastAsia" w:ascii="仿宋" w:hAnsi="仿宋" w:eastAsia="仿宋" w:cs="仿宋"/>
          <w:bCs/>
          <w:sz w:val="24"/>
          <w:szCs w:val="24"/>
          <w:highlight w:val="none"/>
          <w:lang w:val="en-US" w:eastAsia="zh-CN"/>
        </w:rPr>
        <w:t>10%</w:t>
      </w:r>
      <w:r>
        <w:rPr>
          <w:rFonts w:ascii="仿宋" w:hAnsi="仿宋" w:eastAsia="仿宋" w:cs="仿宋"/>
          <w:bCs/>
          <w:sz w:val="24"/>
          <w:szCs w:val="24"/>
        </w:rPr>
        <w:t>的价格扣除，用扣除后的价格参与排序。</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（2）残疾人福利单位需按照征集文件的要求提供《残疾人福利性单位声明函》。</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（3）残疾人福利单位标准请参照《关于促进残疾人就业政府采购政策的通知》（财库〔2017〕141号）。</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3、监狱和戒毒企业价格扣除</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（1）本项目对监狱和戒毒企业（简称监狱企业）视同小型、微型企业，给予</w:t>
      </w:r>
      <w:r>
        <w:rPr>
          <w:rFonts w:hint="eastAsia" w:ascii="仿宋" w:hAnsi="仿宋" w:eastAsia="仿宋" w:cs="仿宋"/>
          <w:bCs/>
          <w:sz w:val="24"/>
          <w:szCs w:val="24"/>
          <w:highlight w:val="none"/>
          <w:lang w:val="en-US" w:eastAsia="zh-CN"/>
        </w:rPr>
        <w:t>10%</w:t>
      </w:r>
      <w:r>
        <w:rPr>
          <w:rFonts w:ascii="仿宋" w:hAnsi="仿宋" w:eastAsia="仿宋" w:cs="仿宋"/>
          <w:bCs/>
          <w:sz w:val="24"/>
          <w:szCs w:val="24"/>
        </w:rPr>
        <w:t>的价格扣除，用扣除后的价格参与排序。</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（2）监狱企业参加政府采购活动时，需提供由省级以上监狱管理局、戒毒管理局(含新疆生产建设兵团)出具的属于监狱企业的证明文件。供应商如不提供上述证明文件，价格将不做相应扣除。</w:t>
      </w:r>
    </w:p>
    <w:p>
      <w:pPr>
        <w:spacing w:line="440" w:lineRule="exact"/>
        <w:ind w:firstLine="480" w:firstLineChars="200"/>
        <w:rPr>
          <w:rFonts w:hint="eastAsia" w:ascii="仿宋" w:hAnsi="仿宋" w:eastAsia="仿宋" w:cs="仿宋"/>
          <w:bCs/>
          <w:sz w:val="24"/>
          <w:szCs w:val="24"/>
          <w:lang w:eastAsia="zh-CN"/>
        </w:rPr>
      </w:pPr>
      <w:r>
        <w:rPr>
          <w:rFonts w:ascii="仿宋" w:hAnsi="仿宋" w:eastAsia="仿宋" w:cs="仿宋"/>
          <w:bCs/>
          <w:sz w:val="24"/>
          <w:szCs w:val="24"/>
        </w:rPr>
        <w:t>（3）监狱企业标准请参照《关于政府采购支持监狱企业发展有关问题的通知》（财库[2014]68号）</w:t>
      </w:r>
      <w:r>
        <w:rPr>
          <w:rFonts w:hint="eastAsia" w:ascii="仿宋" w:hAnsi="仿宋" w:eastAsia="仿宋" w:cs="仿宋"/>
          <w:bCs/>
          <w:sz w:val="24"/>
          <w:szCs w:val="24"/>
          <w:lang w:eastAsia="zh-CN"/>
        </w:rPr>
        <w:t>。</w:t>
      </w:r>
    </w:p>
    <w:p>
      <w:pPr>
        <w:spacing w:line="440" w:lineRule="exact"/>
        <w:ind w:firstLine="480" w:firstLineChars="200"/>
        <w:rPr>
          <w:rFonts w:ascii="仿宋" w:hAnsi="仿宋" w:eastAsia="仿宋" w:cs="仿宋"/>
          <w:bCs/>
          <w:sz w:val="24"/>
          <w:szCs w:val="24"/>
        </w:rPr>
      </w:pPr>
      <w:r>
        <w:rPr>
          <w:rFonts w:hint="default" w:ascii="仿宋" w:hAnsi="仿宋" w:eastAsia="仿宋" w:cs="仿宋"/>
          <w:bCs/>
          <w:color w:val="auto"/>
          <w:sz w:val="24"/>
          <w:szCs w:val="24"/>
          <w:lang w:val="en-US" w:eastAsia="zh-CN"/>
        </w:rPr>
        <w:t>4、残疾人福利单位、监狱企业属于小型、微型企业的，不重复享受政策</w:t>
      </w:r>
      <w:r>
        <w:rPr>
          <w:rFonts w:ascii="仿宋" w:hAnsi="仿宋" w:eastAsia="仿宋" w:cs="仿宋"/>
          <w:bCs/>
          <w:sz w:val="24"/>
          <w:szCs w:val="24"/>
        </w:rPr>
        <w:t>。</w:t>
      </w:r>
    </w:p>
    <w:p>
      <w:pPr>
        <w:numPr>
          <w:ilvl w:val="0"/>
          <w:numId w:val="0"/>
        </w:numPr>
        <w:spacing w:line="440" w:lineRule="exact"/>
        <w:ind w:firstLine="482" w:firstLineChars="200"/>
        <w:rPr>
          <w:rFonts w:hint="default" w:ascii="仿宋" w:hAnsi="仿宋" w:eastAsia="仿宋" w:cs="仿宋"/>
          <w:b/>
          <w:bCs w:val="0"/>
          <w:sz w:val="24"/>
          <w:szCs w:val="24"/>
          <w:lang w:val="en-US" w:eastAsia="zh-CN"/>
        </w:rPr>
      </w:pPr>
      <w:r>
        <w:rPr>
          <w:rFonts w:hint="default" w:ascii="仿宋" w:hAnsi="仿宋" w:eastAsia="仿宋" w:cs="仿宋"/>
          <w:b/>
          <w:bCs w:val="0"/>
          <w:sz w:val="24"/>
          <w:szCs w:val="24"/>
          <w:lang w:val="en-US" w:eastAsia="zh-CN"/>
        </w:rPr>
        <w:t>二、确定第二阶段成交供应商的方式</w:t>
      </w:r>
    </w:p>
    <w:p>
      <w:pPr>
        <w:keepNext w:val="0"/>
        <w:keepLines w:val="0"/>
        <w:widowControl w:val="0"/>
        <w:numPr>
          <w:ilvl w:val="0"/>
          <w:numId w:val="0"/>
        </w:numPr>
        <w:suppressLineNumbers w:val="0"/>
        <w:spacing w:before="0" w:beforeAutospacing="0" w:after="0" w:afterAutospacing="0" w:line="460" w:lineRule="exact"/>
        <w:ind w:leftChars="0" w:right="0" w:rightChars="0" w:firstLine="480" w:firstLineChars="200"/>
        <w:jc w:val="both"/>
        <w:rPr>
          <w:rFonts w:hint="default" w:ascii="华文仿宋" w:hAnsi="华文仿宋" w:eastAsia="华文仿宋" w:cs="Times New Roman"/>
          <w:sz w:val="24"/>
          <w:szCs w:val="24"/>
        </w:rPr>
      </w:pPr>
      <w:r>
        <w:rPr>
          <w:rFonts w:hint="default" w:ascii="仿宋" w:hAnsi="仿宋" w:eastAsia="仿宋" w:cs="仿宋"/>
          <w:bCs/>
          <w:sz w:val="24"/>
          <w:szCs w:val="24"/>
          <w:lang w:val="en-US" w:eastAsia="zh-CN"/>
        </w:rPr>
        <w:t>1.确定第二阶段成交供应商的方式为</w:t>
      </w:r>
      <w:r>
        <w:rPr>
          <w:rStyle w:val="16"/>
          <w:rFonts w:hint="default" w:ascii="华文仿宋" w:hAnsi="华文仿宋" w:eastAsia="华文仿宋" w:cs="华文仿宋"/>
          <w:kern w:val="2"/>
          <w:sz w:val="24"/>
          <w:szCs w:val="24"/>
          <w:lang w:val="en-US" w:eastAsia="zh-CN" w:bidi="ar"/>
        </w:rPr>
        <w:t>直接选定和二次竞价。</w:t>
      </w:r>
    </w:p>
    <w:p>
      <w:pPr>
        <w:keepNext w:val="0"/>
        <w:keepLines w:val="0"/>
        <w:widowControl w:val="0"/>
        <w:suppressLineNumbers w:val="0"/>
        <w:spacing w:before="0" w:beforeAutospacing="0" w:after="0" w:afterAutospacing="0" w:line="460" w:lineRule="exact"/>
        <w:ind w:left="0" w:leftChars="0" w:right="0"/>
        <w:jc w:val="both"/>
        <w:rPr>
          <w:rFonts w:hint="default" w:ascii="华文仿宋" w:hAnsi="华文仿宋" w:eastAsia="华文仿宋" w:cs="Times New Roman"/>
          <w:sz w:val="24"/>
          <w:szCs w:val="24"/>
        </w:rPr>
      </w:pPr>
      <w:r>
        <w:rPr>
          <w:rStyle w:val="16"/>
          <w:rFonts w:hint="default" w:ascii="华文仿宋" w:hAnsi="华文仿宋" w:eastAsia="华文仿宋" w:cs="华文仿宋"/>
          <w:b/>
          <w:bCs/>
          <w:kern w:val="2"/>
          <w:sz w:val="24"/>
          <w:szCs w:val="24"/>
          <w:u w:val="none"/>
          <w:lang w:eastAsia="zh-CN" w:bidi="ar"/>
        </w:rPr>
        <w:t xml:space="preserve">    </w:t>
      </w:r>
      <w:r>
        <w:rPr>
          <w:rStyle w:val="16"/>
          <w:rFonts w:hint="default" w:ascii="华文仿宋" w:hAnsi="华文仿宋" w:eastAsia="华文仿宋" w:cs="华文仿宋"/>
          <w:b/>
          <w:bCs/>
          <w:kern w:val="2"/>
          <w:sz w:val="24"/>
          <w:szCs w:val="24"/>
          <w:u w:val="single"/>
          <w:lang w:val="en-US" w:eastAsia="zh-CN" w:bidi="ar"/>
        </w:rPr>
        <w:t>直接选定</w:t>
      </w:r>
      <w:r>
        <w:rPr>
          <w:rStyle w:val="16"/>
          <w:rFonts w:hint="default" w:ascii="华文仿宋" w:hAnsi="华文仿宋" w:eastAsia="华文仿宋" w:cs="华文仿宋"/>
          <w:kern w:val="2"/>
          <w:sz w:val="24"/>
          <w:szCs w:val="24"/>
          <w:lang w:val="en-US" w:eastAsia="zh-CN" w:bidi="ar"/>
        </w:rPr>
        <w:t>是确定第二阶段成交供应商的主要方式，由采购人或者服务对象依据入围产品价格、质量以及服务便利性、用户评价等因素，从第一阶段入围供应商中直接选定。第一阶段入围供应商的协议价格（有量价关系折扣的，包括量价关系折扣）是采购人确定第二阶段成交供应商的最高限价。</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Style w:val="16"/>
          <w:rFonts w:hint="default" w:ascii="华文仿宋" w:hAnsi="华文仿宋" w:eastAsia="华文仿宋" w:cs="华文仿宋"/>
          <w:b/>
          <w:bCs/>
          <w:kern w:val="2"/>
          <w:sz w:val="24"/>
          <w:szCs w:val="24"/>
          <w:u w:val="single"/>
          <w:lang w:val="en-US" w:eastAsia="zh-CN" w:bidi="ar"/>
        </w:rPr>
        <w:t>二次竞价</w:t>
      </w:r>
      <w:r>
        <w:rPr>
          <w:rStyle w:val="16"/>
          <w:rFonts w:hint="default" w:ascii="华文仿宋" w:hAnsi="华文仿宋" w:eastAsia="华文仿宋" w:cs="华文仿宋"/>
          <w:kern w:val="2"/>
          <w:sz w:val="24"/>
          <w:szCs w:val="24"/>
          <w:lang w:val="en-US" w:eastAsia="zh-CN" w:bidi="ar"/>
        </w:rPr>
        <w:t>是指以框架协议约定的入围产品、采购合同文本等为依据，以协议价格为最高限价，采购人明确第二阶段竞价需求，从入围供应商中选择所有符合竞价需求的供应商参与二次竞价，确定报价最低的为成交供应商的方式。</w:t>
      </w:r>
    </w:p>
    <w:p>
      <w:p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2.采购人在确定成交供应商后，双方应当按照框架协议中规定的“采购合同文本”格式签订电子采购合同，不得擅自改变框架协议约定的合同实质性条款。</w:t>
      </w:r>
    </w:p>
    <w:bookmarkEnd w:id="23"/>
    <w:bookmarkEnd w:id="24"/>
    <w:bookmarkEnd w:id="25"/>
    <w:bookmarkEnd w:id="26"/>
    <w:bookmarkEnd w:id="27"/>
    <w:bookmarkEnd w:id="28"/>
    <w:bookmarkEnd w:id="29"/>
    <w:p>
      <w:pPr>
        <w:pStyle w:val="2"/>
        <w:pBdr>
          <w:bottom w:val="none" w:color="auto" w:sz="0" w:space="1"/>
        </w:pBdr>
        <w:rPr>
          <w:rFonts w:ascii="仿宋" w:hAnsi="仿宋" w:eastAsia="仿宋" w:cs="仿宋"/>
          <w:b/>
          <w:bCs/>
          <w:sz w:val="24"/>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仿宋">
    <w:panose1 w:val="02010600040101010101"/>
    <w:charset w:val="86"/>
    <w:family w:val="auto"/>
    <w:pitch w:val="default"/>
    <w:sig w:usb0="00000287" w:usb1="080F0000" w:usb2="00000000" w:usb3="00000000" w:csb0="0004009F" w:csb1="DFD7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6853BA"/>
    <w:multiLevelType w:val="multilevel"/>
    <w:tmpl w:val="336853BA"/>
    <w:lvl w:ilvl="0" w:tentative="0">
      <w:start w:val="1"/>
      <w:numFmt w:val="chineseCountingThousand"/>
      <w:lvlText w:val="%1、"/>
      <w:lvlJc w:val="left"/>
      <w:pPr>
        <w:ind w:left="42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500616D9"/>
    <w:rsid w:val="09D373F3"/>
    <w:rsid w:val="11EE6FF9"/>
    <w:rsid w:val="14F311A8"/>
    <w:rsid w:val="1CD969CC"/>
    <w:rsid w:val="1D340890"/>
    <w:rsid w:val="1DAE6F2E"/>
    <w:rsid w:val="28FA1838"/>
    <w:rsid w:val="31B06557"/>
    <w:rsid w:val="37FD9BAA"/>
    <w:rsid w:val="3A7EF8F7"/>
    <w:rsid w:val="3D64522F"/>
    <w:rsid w:val="3F61102A"/>
    <w:rsid w:val="40216539"/>
    <w:rsid w:val="4C7258DC"/>
    <w:rsid w:val="4C8312CD"/>
    <w:rsid w:val="500616D9"/>
    <w:rsid w:val="60506719"/>
    <w:rsid w:val="61234A58"/>
    <w:rsid w:val="63920113"/>
    <w:rsid w:val="681E6973"/>
    <w:rsid w:val="683C56DC"/>
    <w:rsid w:val="71E720A7"/>
    <w:rsid w:val="7A4D7DF8"/>
    <w:rsid w:val="BFBD743E"/>
    <w:rsid w:val="E53E3480"/>
    <w:rsid w:val="FFD7F14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asciiTheme="minorAscii" w:hAnsiTheme="minorAscii"/>
      <w:b/>
      <w:bCs/>
      <w:kern w:val="44"/>
      <w:sz w:val="44"/>
      <w:szCs w:val="44"/>
    </w:rPr>
  </w:style>
  <w:style w:type="paragraph" w:styleId="4">
    <w:name w:val="heading 2"/>
    <w:basedOn w:val="1"/>
    <w:next w:val="1"/>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11">
    <w:name w:val="Default Paragraph Font"/>
    <w:semiHidden/>
    <w:qFormat/>
    <w:uiPriority w:val="0"/>
  </w:style>
  <w:style w:type="table" w:default="1" w:styleId="9">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w:basedOn w:val="1"/>
    <w:unhideWhenUsed/>
    <w:qFormat/>
    <w:uiPriority w:val="99"/>
    <w:pPr>
      <w:spacing w:after="120"/>
    </w:pPr>
  </w:style>
  <w:style w:type="paragraph" w:styleId="6">
    <w:name w:val="Body Text Indent"/>
    <w:basedOn w:val="1"/>
    <w:next w:val="7"/>
    <w:unhideWhenUsed/>
    <w:qFormat/>
    <w:uiPriority w:val="99"/>
    <w:pPr>
      <w:spacing w:after="120"/>
      <w:ind w:left="420" w:leftChars="200"/>
    </w:pPr>
  </w:style>
  <w:style w:type="paragraph" w:styleId="7">
    <w:name w:val="Body Text First Indent 2"/>
    <w:basedOn w:val="6"/>
    <w:unhideWhenUsed/>
    <w:qFormat/>
    <w:uiPriority w:val="99"/>
    <w:pPr>
      <w:ind w:firstLine="420" w:firstLineChars="200"/>
    </w:pPr>
  </w:style>
  <w:style w:type="paragraph" w:styleId="8">
    <w:name w:val="Normal (Web)"/>
    <w:basedOn w:val="1"/>
    <w:qFormat/>
    <w:uiPriority w:val="0"/>
    <w:rPr>
      <w:sz w:val="24"/>
    </w:rPr>
  </w:style>
  <w:style w:type="table" w:styleId="10">
    <w:name w:val="Table Grid"/>
    <w:basedOn w:val="9"/>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tcPr>
      <w:tcBorders>
        <w:top w:val="single" w:color="000000" w:sz="4" w:space="0"/>
        <w:left w:val="single" w:color="000000" w:sz="4" w:space="0"/>
        <w:bottom w:val="single" w:color="000000" w:sz="4" w:space="0"/>
        <w:right w:val="single" w:color="000000" w:sz="4" w:space="0"/>
      </w:tcBorders>
    </w:tcPr>
  </w:style>
  <w:style w:type="paragraph" w:customStyle="1" w:styleId="12">
    <w:name w:val="Body text|2"/>
    <w:basedOn w:val="1"/>
    <w:qFormat/>
    <w:uiPriority w:val="0"/>
    <w:pPr>
      <w:spacing w:line="391" w:lineRule="auto"/>
      <w:ind w:firstLine="400"/>
    </w:pPr>
    <w:rPr>
      <w:rFonts w:ascii="宋体" w:hAnsi="宋体" w:eastAsia="宋体" w:cs="宋体"/>
      <w:sz w:val="30"/>
      <w:szCs w:val="30"/>
      <w:lang w:val="zh-TW" w:eastAsia="zh-TW" w:bidi="zh-TW"/>
    </w:rPr>
  </w:style>
  <w:style w:type="paragraph" w:customStyle="1" w:styleId="13">
    <w:name w:val="01 正文-首行缩进2字符"/>
    <w:basedOn w:val="1"/>
    <w:qFormat/>
    <w:uiPriority w:val="0"/>
    <w:pPr>
      <w:spacing w:beforeLines="50" w:afterLines="50" w:line="360" w:lineRule="auto"/>
      <w:ind w:firstLine="200" w:firstLineChars="200"/>
    </w:pPr>
    <w:rPr>
      <w:rFonts w:ascii="Arial" w:hAnsi="Arial" w:eastAsia="宋体"/>
      <w:color w:val="000000"/>
      <w:sz w:val="24"/>
    </w:rPr>
  </w:style>
  <w:style w:type="character" w:customStyle="1" w:styleId="14">
    <w:name w:val="fontstyle21"/>
    <w:basedOn w:val="11"/>
    <w:qFormat/>
    <w:uiPriority w:val="0"/>
    <w:rPr>
      <w:rFonts w:hint="eastAsia" w:ascii="华文仿宋" w:hAnsi="华文仿宋" w:eastAsia="华文仿宋"/>
      <w:color w:val="000000"/>
      <w:sz w:val="28"/>
      <w:szCs w:val="28"/>
    </w:rPr>
  </w:style>
  <w:style w:type="character" w:customStyle="1" w:styleId="15">
    <w:name w:val="10"/>
    <w:basedOn w:val="11"/>
    <w:qFormat/>
    <w:uiPriority w:val="0"/>
    <w:rPr>
      <w:rFonts w:hint="default" w:ascii="华文仿宋" w:hAnsi="华文仿宋" w:eastAsia="华文仿宋" w:cs="华文仿宋"/>
    </w:rPr>
  </w:style>
  <w:style w:type="character" w:customStyle="1" w:styleId="16">
    <w:name w:val="15"/>
    <w:basedOn w:val="11"/>
    <w:qFormat/>
    <w:uiPriority w:val="0"/>
    <w:rPr>
      <w:rFonts w:hint="default" w:ascii="华文仿宋" w:hAnsi="华文仿宋" w:eastAsia="华文仿宋" w:cs="华文仿宋"/>
      <w:color w:val="00000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3234</Words>
  <Characters>3356</Characters>
  <Lines>1</Lines>
  <Paragraphs>1</Paragraphs>
  <TotalTime>0</TotalTime>
  <ScaleCrop>false</ScaleCrop>
  <LinksUpToDate>false</LinksUpToDate>
  <CharactersWithSpaces>3364</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2023-09-26T17:54:00Z</dcterms:created>
  <dc:creator>NS</dc:creator>
  <cp:lastModifiedBy>胡靖</cp:lastModifiedBy>
  <dcterms:modified xsi:type="dcterms:W3CDTF">2023-12-12T08:59:44Z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A74DC7C26F664831A461976706EEA6D9</vt:lpwstr>
  </property>
</Properties>
</file>