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07D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鄂州市2026年1-4月财政收支执行情况分析</w:t>
      </w:r>
    </w:p>
    <w:p w14:paraId="14759B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2026年以来，在市委、市政府的坚强领导下，全市财政系统深入贯彻中央、省、市经济工作会议精神，坚持稳中求进工作总基调，高效统筹财政收支管理，强化财源培育与统筹保障，全力服务鄂州经济社会高质量发展，财政运行总体平稳。 </w:t>
      </w:r>
    </w:p>
    <w:p w14:paraId="34D006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一、财政收支运行基本情况 </w:t>
      </w:r>
    </w:p>
    <w:p w14:paraId="7A65FE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(一)财政收入情况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 </w:t>
      </w:r>
    </w:p>
    <w:p w14:paraId="271F53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1.财政总收入 </w:t>
      </w:r>
    </w:p>
    <w:p w14:paraId="699DBD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1-4月，全市财政总收入完成48.23亿元，为年度预算数的32.7%，同比增长4.0%。其中，税收收入完成33.49亿元，为年度预算数的35.4%，同比增长2.7%；非税收入完成14.74亿元，为年度预算数的27.9%，同比增长7.0%。 </w:t>
      </w:r>
    </w:p>
    <w:p w14:paraId="79768B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2.地方一般公共预算收入 </w:t>
      </w:r>
    </w:p>
    <w:p w14:paraId="42B0C3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1-4月，全市地方一般公共预算收入完成36.25亿元，为年度预算数的31.9%，同比增长6.6%。其中，地方税收收入完成21.51亿元，为年度预算数的35.4%，同比增长6.3%；非税收入完成14.74亿元，为年度预算数的27.9%，同比增长7.0%。税收占比59.3%。 </w:t>
      </w:r>
    </w:p>
    <w:p w14:paraId="740B83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3.政府性基金预算收入 </w:t>
      </w:r>
    </w:p>
    <w:p w14:paraId="1D98A7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1-4月，全市政府性基金预算收入完成15.92亿元，为年度预算数的10.3%，同比增长22.6%。其中，国有土地使用权出让收入完成13.58亿元，为年度预算数的9.4%，同比增长10.0%。 </w:t>
      </w:r>
    </w:p>
    <w:p w14:paraId="263C21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（二）财政支出情况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 </w:t>
      </w:r>
    </w:p>
    <w:p w14:paraId="66115A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1.地方一般公共预算支出 </w:t>
      </w:r>
    </w:p>
    <w:p w14:paraId="2DAC1C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1-4月，全市地方一般公共预算支出完成57.92亿元，为年度预算数的31.5%，同比增长11.5%。其中，全市民生支出43.51亿元，占一般公共预算支出的75.1%。 </w:t>
      </w:r>
    </w:p>
    <w:p w14:paraId="764E11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2.政府性基金预算支出 </w:t>
      </w:r>
    </w:p>
    <w:p w14:paraId="6255AE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1-4月，全市政府性基金预算支出完成53.0亿元，为年度预算数的28.1%，同比下降11.3%。其中，城乡社区支出完成35.18亿元，为年度预算数的23.5%，同比增长5.3%。 </w:t>
      </w:r>
    </w:p>
    <w:p w14:paraId="7AFEF66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C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2026-09-22T02:33:23Z</dcterms:created>
  <dc:creator>wangming</dc:creator>
  <cp:lastModifiedBy>远烟</cp:lastModifiedBy>
  <dcterms:modified xsi:type="dcterms:W3CDTF">2026-09-22T02:33:37Z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eyJoZGlkIjoiMGU2ZTcwOGZmMTRkODQ5MWU4MTM1N2I3YzEyOTVhN2QiLCJ1c2VySWQiOiI0NjYwOTI1MDgifQ==</vt:lpwstr>
  </property>
  <property fmtid="{D5CDD505-2E9C-101B-9397-08002B2CF9AE}" pid="4" name="ICV">
    <vt:lpwstr>24A0E71EE4034DD2B7CD65F1B4844E67_12</vt:lpwstr>
  </property>
</Properties>
</file>