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鄂州市2021年12月份养老、工伤保险收入、支出情况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 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截至2021年12月，全市累计参加养老保险人数818941人，其中参加企业职工养老保险315096人，参加“老机保”2045人，参加“新机保”32158人，参加城乡居民养老保险469642人；全市累计参加工伤保险人数151369人。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    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 xml:space="preserve"> </w:t>
      </w:r>
      <w:bookmarkStart w:id="0" w:name="_GoBack"/>
      <w:bookmarkEnd w:id="0"/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截至2021年12月，全市养老保险基金收入544297万元，其中企业职工养老保险基金收入419495万元，“老机保”基金收入9113万元，“新机保”基金收入79159万元，城乡居民养老保险基金收入36530万元；全市工伤保险基金收入3686万元。全市养老保险基金支出554044万元，其中企业职工养老保险基金支出444335万元，“老机保”基金支出437万元，“新机保”基金支出88217万元，城乡居民养老保险基金支出21055万元；全市工伤保险基金支出3438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D1BBD"/>
    <w:rsid w:val="0D1D1BBD"/>
    <w:rsid w:val="19D05B25"/>
    <w:rsid w:val="21740A12"/>
    <w:rsid w:val="36B67168"/>
    <w:rsid w:val="42421590"/>
    <w:rsid w:val="4435250A"/>
    <w:rsid w:val="74BC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2022-02-15T02:06:00Z</dcterms:created>
  <dc:creator>dell</dc:creator>
  <cp:lastModifiedBy>dell</cp:lastModifiedBy>
  <dcterms:modified xsi:type="dcterms:W3CDTF">2022-02-15T02:13:15Z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E80DD69AD45844A39333EE5A44D4034E</vt:lpwstr>
  </property>
</Properties>
</file>