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after="150" w:line="675" w:lineRule="atLeas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  <w:t>3月份鄂州CPI环比下跌2.2%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3月份，鄂州居民消费价格总水平环比下跌2.2%，与上月相比涨幅回落5.5个百分点；同比上涨5.4%，与上月相比涨幅回落1.8个百分点。</w:t>
      </w:r>
    </w:p>
    <w:p>
      <w:pPr>
        <w:widowControl/>
        <w:ind w:firstLine="643" w:firstLineChars="200"/>
        <w:jc w:val="left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一</w:t>
      </w:r>
      <w:r>
        <w:rPr>
          <w:rFonts w:ascii="仿宋_GB2312" w:hAnsi="宋体" w:eastAsia="仿宋_GB2312"/>
          <w:b/>
          <w:sz w:val="32"/>
        </w:rPr>
        <w:t>、</w:t>
      </w:r>
      <w:r>
        <w:rPr>
          <w:rFonts w:hint="eastAsia" w:ascii="仿宋_GB2312" w:hAnsi="宋体" w:eastAsia="仿宋_GB2312"/>
          <w:b/>
          <w:sz w:val="32"/>
        </w:rPr>
        <w:t>CPI总体运行情况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从环比看，八大类商品价格呈“6平2降”的态势。价格下跌的分别为食品烟酒类、交通和通信类，环比分别下跌5.9%和1.3%；受疫情歇业等因素影响，衣着、居住、生活用品及服务、教育文化和娱乐、医疗保健、其他用品和服务等类持平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从同比看，八大类商品价格呈“6升2降”的态势。价格上涨的依次为食品烟酒、其他用品和服务、教育文化和娱乐、生活用品及服务、医疗保健和居住类，同比涨幅分别为16.9%、3.9%、2.7%、2.6%、1.5%和0.1%；价格下跌的是衣着类和交通和通信类，同比下降3.1%和1.9%。</w:t>
      </w:r>
    </w:p>
    <w:p>
      <w:pPr>
        <w:widowControl/>
        <w:ind w:firstLine="643" w:firstLineChars="200"/>
        <w:jc w:val="left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二、影响居民消费价格变化的主要因素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（一）食品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价格回落是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居民消费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价格同比下跌的主要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原因。3月，鄂州市食品价格环比下跌8.1%，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其中猪肉价格环比下跌11.3%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鲜菜价格环比下跌25.1%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淡水鱼价格环比下跌15.6%；鸡蛋价格环比下跌4.8%；薯类价格环比下跌15.6%；鲜瓜果价格环比下跌3.6%。食品</w:t>
      </w:r>
      <w:r>
        <w:rPr>
          <w:rFonts w:ascii="仿宋_GB2312" w:hAnsi="仿宋_GB2312" w:eastAsia="仿宋_GB2312" w:cs="仿宋_GB2312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回落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主要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益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两个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方面的因素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解封后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物资流通阻碍减小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；二是政府宏观调控稳物价为“城市解封”打前站，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鄂州市发改委牵头全市9家商超和蔬菜配送企业联合签订承诺书，自3月8日起对米、面、油、苹果、鸡蛋等7类21种主要生活物资的价格进行指导限价，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进一步稳定了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物价、保障了</w:t>
      </w:r>
      <w:r>
        <w:rPr>
          <w:rFonts w:ascii="仿宋_GB2312" w:hAnsi="仿宋_GB2312" w:eastAsia="仿宋_GB2312" w:cs="仿宋_GB2312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（二）国际原油价格变动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导致交通和通信类价格环比下降。</w:t>
      </w:r>
      <w:r>
        <w:rPr>
          <w:rFonts w:hint="eastAsia" w:ascii="仿宋_GB2312" w:hAnsi="仿宋_GB2312" w:eastAsia="仿宋_GB2312" w:cs="仿宋_GB2312"/>
          <w:sz w:val="32"/>
          <w:szCs w:val="32"/>
        </w:rPr>
        <w:t>受国际原油价格下跌影响，汽油价格环比</w:t>
      </w:r>
      <w:r>
        <w:rPr>
          <w:rFonts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92#汽油重回5时代，95#汽油价格也降至7元以内；柴油价格环比下跌10.3%。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（三）“城市解封”后疫情余震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可能仍将持续。随着3月25日“城市解封”，集贸市场、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服务企事业单位、零售行业逐步复工复产。截至3月底，鄂州市仍有近40余个采价点未开门营业，主要集中为教育、餐饮、文体和娱乐产业等易于形成人群聚集的场所。由于居民</w:t>
      </w:r>
      <w:r>
        <w:rPr>
          <w:rFonts w:ascii="仿宋_GB2312" w:hAnsi="仿宋_GB2312" w:eastAsia="仿宋_GB2312" w:cs="仿宋_GB2312"/>
          <w:sz w:val="32"/>
          <w:szCs w:val="32"/>
        </w:rPr>
        <w:t>防范意识增强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，近期各大集贸市场和商场内难见熙熙攘攘的场景，余震效应或仍将持续较长时间。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（撰稿：严华  电话：0711-59039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核稿：徐芹）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913A6"/>
    <w:rsid w:val="000A4EEC"/>
    <w:rsid w:val="001C0B87"/>
    <w:rsid w:val="00256B43"/>
    <w:rsid w:val="00322E9F"/>
    <w:rsid w:val="00B32EEB"/>
    <w:rsid w:val="00E83EEF"/>
    <w:rsid w:val="00F06A86"/>
    <w:rsid w:val="11D97F4C"/>
    <w:rsid w:val="152B14DD"/>
    <w:rsid w:val="22BE0F3A"/>
    <w:rsid w:val="22F3123B"/>
    <w:rsid w:val="50E913A6"/>
    <w:rsid w:val="55640124"/>
    <w:rsid w:val="61373B97"/>
    <w:rsid w:val="6F29257A"/>
    <w:rsid w:val="794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18"/>
      <w:szCs w:val="1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149</Words>
  <Characters>855</Characters>
  <Lines>7</Lines>
  <Paragraphs>2</Paragraphs>
  <TotalTime>269</TotalTime>
  <ScaleCrop>false</ScaleCrop>
  <LinksUpToDate>false</LinksUpToDate>
  <CharactersWithSpaces>1002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2020-04-17T06:33:00Z</dcterms:created>
  <dc:creator>鄂州调查队严华</dc:creator>
  <cp:lastModifiedBy>鄂州调查队(鄂州调查队:)</cp:lastModifiedBy>
  <cp:lastPrinted>2020-04-17T07:22:00Z</cp:lastPrinted>
  <dcterms:modified xsi:type="dcterms:W3CDTF">2020-04-22T09:57:22Z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