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9月份鄂州市CPI同比上涨1.2%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9月份，鄂州市居民消费价格同比下降1.2%，涨幅较上月回落1.6个百分点。1-9月CPI指数累计上涨3.5%。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一、八大类商品价格变动情况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同比看，八大类商品价格呈“四涨四跌”态势。其中，指数由高至低依次为食品烟酒（106.5%）、生活用品及服务（101.6%）、医疗保健（101.5%）、其他用品和服务（101.4%）、居住（99.9%）、教育文化和娱乐（98.2%）、衣着（96%）、交通和通信（94.4%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二、影响CPI上涨原因分析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（一）食品价格上涨依然是主要原因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9月，食品价格环比下降0.7%，同比上涨9%，拉动CPI指数上涨1.946个百分点。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畜肉类价格同比上涨19.4%，拉动CPI指数上涨1.18个百分点。受出栏量和国外进口量双降影响，猪肉价格自7月以来持续处于高位，同比上涨21.8%，影响CPI指数上行0.893个百分点。受去年同期非洲猪瘟影响，猪肉价格有很大增幅。今年又因为全球新冠疫情和国内补仓量的不足，猪肉价格持续处于高位，随着国庆、中秋双节效应的减弱，9月猪肉价格有小幅回落。猪肉价格的强劲上涨趋势带动其他畜肉、畜肉副产品、制品和动物油脂价格上涨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受气候影响，本地蔬菜市场供应量减少，外来蔬菜大量涌入市场，鲜菜价格同比上涨17.2%，拉动CPI指数上涨0.468个百分点。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品二季度受汛情影响，产能供应不足，价格上涨幅度较大。三季度，随着周边渔业产能逐步恢复，运输量得到保证，当月水产品价格同比上涨14.9%，其中淡水鱼价格环同比上涨19%，拉动CPI指数上涨0.262个百分点；海水鱼价格同比上涨19.7%，拉动CPI指数上涨0.027%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禽肉价格受出栏量和供需差影响，当月禽肉价格同比下降3.1%，影响CPI指数下降0.043个百分点。其中鸡肉价格同比下降3.7%，影响CPI指数下跌0.033个百分点；鸭肉价格同比下降3.9%，影响CPI价格下降0.007个百分点。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随着蛋鸡的持续补仓，市场供应充足，受不易运输和保存等因素影响，鸡蛋价格同比下降18.6%，影响CPI指数下行0.129个百分点。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鲜瓜果受持续阴雨气候影响，第三季度售价有较大涨幅，但同比仍下降1.4%，影响CPI指数下行0.022个百分点。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新款服装上市，环比上涨同比下跌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，秋季新款服装占据主要市场，售价环比上涨0.1%，同比下降4%，影响CPI指数下行0.358个百分点。受上半年疫情影响，服装市场普遍遇冷，在系列商家和卖场的救市举措下，推迟了新款上市时间，减少了新款上市量，为回笼资金采取新款和旧款同时存市销售的情况，拉低了专柜服装的品质，使得价格下降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（三）国际环境影响黄金和原油价格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，受全球疫情蔓延，国际黄金和原油价格呈现两极分化。黄金价格在高点持续了数周后，终于在9月迎来拐点，当月同比上涨18.5%，仍拉动CPI指数上涨0.08个百分点，单克价格回落到551元；与黄金的强势不同，当月铂金价格同比下降9%，影响CPI指数下降0.032个百分点。受国际石油价格下跌影响，汽油价格同比下跌15.3%，柴油价格同比下跌16.7%。受汽、柴油价格和后疫情阶段市民学习热情降低的影响，驾校培训费下降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（四）“黄金周”难挽回旅游热潮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后疫情阶段影响，虽然全国多地和湖北全境均推出系惠游活动，但市民的出行热情仍较低迷。受政策性减免门票等系列惠游活动和旅游产品受众降低因素影响，旅游价格同比下降4.7%，旅行社收费同比下降6.1%。恢复旅游业往昔的火爆场面仍有不小的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（撰稿：严华  电话：027-56919307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核稿：徐芹）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A40BC"/>
    <w:multiLevelType w:val="singleLevel"/>
    <w:tmpl w:val="89AA40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5785"/>
    <w:rsid w:val="4544337E"/>
    <w:rsid w:val="6E3A7BD5"/>
    <w:rsid w:val="79C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2020-10-18T02:45:00Z</dcterms:created>
  <dc:creator>不开心的桃子</dc:creator>
  <cp:lastModifiedBy>鄂州调查队(鄂州调查队:)</cp:lastModifiedBy>
  <dcterms:modified xsi:type="dcterms:W3CDTF">2020-10-19T08:42:30Z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