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jc w:val="center"/>
        <w:rPr>
          <w:color w:val="333333"/>
          <w:sz w:val="39"/>
          <w:szCs w:val="39"/>
        </w:rPr>
      </w:pPr>
      <w:bookmarkStart w:id="0" w:name="_GoBack"/>
      <w:r>
        <w:rPr>
          <w:i w:val="0"/>
          <w:iCs w:val="0"/>
          <w:caps w:val="0"/>
          <w:color w:val="333333"/>
          <w:spacing w:val="0"/>
          <w:sz w:val="39"/>
          <w:szCs w:val="39"/>
          <w:bdr w:val="none" w:color="auto" w:sz="0" w:space="0"/>
          <w:shd w:val="clear" w:fill="FFFFFF"/>
        </w:rPr>
        <w:t>2022年端午节假日鄂州文化和旅游市场情况综述</w:t>
      </w:r>
    </w:p>
    <w:bookmarkEnd w:id="0"/>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i w:val="0"/>
          <w:iCs w:val="0"/>
          <w:caps w:val="0"/>
          <w:color w:val="333333"/>
          <w:spacing w:val="0"/>
          <w:sz w:val="28"/>
          <w:szCs w:val="28"/>
          <w:bdr w:val="none" w:color="auto" w:sz="0" w:space="0"/>
          <w:shd w:val="clear" w:fill="FFFFFF"/>
        </w:rPr>
      </w:pPr>
      <w:r>
        <w:rPr>
          <w:rFonts w:hint="eastAsia" w:ascii="宋体" w:hAnsi="宋体" w:eastAsia="宋体" w:cs="宋体"/>
          <w:i w:val="0"/>
          <w:iCs w:val="0"/>
          <w:caps w:val="0"/>
          <w:color w:val="333333"/>
          <w:spacing w:val="0"/>
          <w:sz w:val="28"/>
          <w:szCs w:val="28"/>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right="0" w:firstLine="560" w:firstLineChars="20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截至6月5日，鄂州市共接待游客13.31万人，较2021年同比减少40％；实现旅游总收入0.2699亿元，较2021年同比减少50.73％。A级旅游景区共接待游客3.9096万人，较2021年同比减少52.31％；A级旅游景区综合收入0.064158亿元，较2021年同比增加41.1％。星级饭店平均出租率同比49％（出租客房数/可出租客房数），较2021年星级饭店平均出租率同比提高7个百分点。出动执法人员27人次，检查文化和旅游单位44家，指导整改问题隐患5处。未发生重大旅游服务质量投诉事件、安全事故和社会舆情及处置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w:t>
      </w:r>
      <w:r>
        <w:rPr>
          <w:rFonts w:hint="eastAsia" w:ascii="宋体" w:hAnsi="宋体" w:eastAsia="宋体" w:cs="宋体"/>
          <w:b/>
          <w:bCs/>
          <w:i w:val="0"/>
          <w:iCs w:val="0"/>
          <w:caps w:val="0"/>
          <w:color w:val="333333"/>
          <w:spacing w:val="0"/>
          <w:sz w:val="28"/>
          <w:szCs w:val="28"/>
          <w:bdr w:val="none" w:color="auto" w:sz="0" w:space="0"/>
          <w:shd w:val="clear" w:fill="FFFFFF"/>
        </w:rPr>
        <w:t>一、文化市场方面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截至6月5日，鄂州市共举办0场次营业性演出活动，入场观众0人次，票房收入0元。出动执法人员27人次，检查各类经营单位44家，责令改正经营单位0家次，行政处罚0家。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w:t>
      </w:r>
      <w:r>
        <w:rPr>
          <w:rFonts w:hint="eastAsia" w:ascii="宋体" w:hAnsi="宋体" w:eastAsia="宋体" w:cs="宋体"/>
          <w:b/>
          <w:bCs/>
          <w:i w:val="0"/>
          <w:iCs w:val="0"/>
          <w:caps w:val="0"/>
          <w:color w:val="333333"/>
          <w:spacing w:val="0"/>
          <w:sz w:val="28"/>
          <w:szCs w:val="28"/>
          <w:bdr w:val="none" w:color="auto" w:sz="0" w:space="0"/>
          <w:shd w:val="clear" w:fill="FFFFFF"/>
        </w:rPr>
        <w:t>二、旅游市场方面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截至6月5日，鄂州市共接待游客13.31万人，实现旅游收入0.2699亿元。端午期间，虽时有暴雨，但气温适宜，游客出行主要以户外郊游、红色革命景点、农家乐、生态园等方式为主。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w:t>
      </w:r>
      <w:r>
        <w:rPr>
          <w:rFonts w:hint="eastAsia" w:ascii="宋体" w:hAnsi="宋体" w:eastAsia="宋体" w:cs="宋体"/>
          <w:b/>
          <w:bCs/>
          <w:i w:val="0"/>
          <w:iCs w:val="0"/>
          <w:caps w:val="0"/>
          <w:color w:val="333333"/>
          <w:spacing w:val="0"/>
          <w:sz w:val="28"/>
          <w:szCs w:val="28"/>
          <w:bdr w:val="none" w:color="auto" w:sz="0" w:space="0"/>
          <w:shd w:val="clear" w:fill="FFFFFF"/>
        </w:rPr>
        <w:t>三、假日文化和旅游工作组织情况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（一）值班组织情况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鄂州文化和旅游系统严格落实假日值班值守要求，并督促旅游企业主要负责人、安全部门负责人24小时通讯畅通，值班人员在岗在位，严格履行值班职能，确保文化和旅游市场安全有序。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（二）组织安全检查、市场检查和疫情防控情况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节前，按照《2022年端午节期间安全生产和疫情防控督导检查工作方案》的安排，局领导分别带队赴各区开展督导检查工作。节中坚持每日带班领导带队，与文化市场执法支队出动执法人员对莲花山景区、西山景区等Ａ级景区，市群众艺术馆、博物馆、图书馆、美术馆等公共文化场馆，以及城区部分旅行社、网吧、ＫＴＶ等经营场所的疫情防控、安全生产和文旅市场经营秩序进行了督导检查。截至6月5日，全市共计出动执法人员27人次，检查景区、各类文化和旅游单位和各类经营单位44家，现场指导整改问题隐患5家,行政处罚0家。未发生重大旅游服务质量投诉事件、安全事故和社会舆情及处置情况。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节日期间，全市文旅企事业单位严格按照文旅行业新冠肺炎疫情常态化防控的要求，落实各项防控措施，全市文旅行业安全稳定。公共服务场所按照“限量、预约、错峰”要求，坚持实名预约、测量体温、扫两码（健康码、行程码）。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梁子湖区文化和旅游局工作人员严格贯彻落实疫情防控暨安全生产要求，局带班领导带队到辖区长岭码头、九品香莲景区、张裕钊博物馆、泉天牡丹花谷（狗血桃）、沙湾铜铁海湿地公园、万方葵园、涂镇蓝莓基地、桐油村等乡村旅游点开展疫情防控及旅游安全措施落实情况的督查检查，对检查发现的防控措施不严实、宣传提醒不到位等问题，现场督促经营业主整改到位。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（三） 发布信息提示、新闻宣传情况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通过微信公众号等媒体平台快速向社会发布安全出行、节庆活动、旅游景点接待能力、道路交通等信息，引导游客合理安排游览行程。坚持宣传引导，倡导文明旅游。引导游客遵守旅游活动中的安全警示规定，自觉佩戴口罩，遵守公共秩序，积极配合防控工作，推进文明旅游。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持续加强各景区、各乡村旅游点安全有序、文明出行的旅游宣传，营造安心、放心、舒适的旅游环境。梁子湖区利用农村智能广播“村村响”播放《预防新冠肺炎的温馨提示》，每天播出时间：8:45、11:00、12:30、17:00、18:20。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w:t>
      </w:r>
      <w:r>
        <w:rPr>
          <w:rFonts w:hint="eastAsia" w:ascii="宋体" w:hAnsi="宋体" w:eastAsia="宋体" w:cs="宋体"/>
          <w:b/>
          <w:bCs/>
          <w:i w:val="0"/>
          <w:iCs w:val="0"/>
          <w:caps w:val="0"/>
          <w:color w:val="333333"/>
          <w:spacing w:val="0"/>
          <w:sz w:val="28"/>
          <w:szCs w:val="28"/>
          <w:bdr w:val="none" w:color="auto" w:sz="0" w:space="0"/>
          <w:shd w:val="clear" w:fill="FFFFFF"/>
        </w:rPr>
        <w:t>四、假日文化和旅游市场主要特点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1、传统节目氛围浓厚。市博物馆开展“粽”情端午节亲子活动、“柿柿如意”端午节香囊挂件手工活动；市群艺馆开展“天天学”社会院团活动和“我们的节日-端午”主题培训活动；市图书馆开展端午节|夏色倚青艾 百戏庆端阳——端午节戏曲文化主题展、端午节：粽香深处的文化记忆龙吟端午”主题知识问答等系列线上活动；市古楼街办联合市博物馆、贺龙军部旧址纪念馆、北门社区开展“赓续红色血脉·传承红色基因”庆六一红色教育暨端午趣味亲子活动；梁子湖区美丽村湾网红打卡点各种小型娱乐演艺非营利性活动陆续登场，沼山镇桐油村一年一度的穿花龙舟表演赛非常耀眼。各镇文化站开展包粽子等民俗活动。这些活动营造了热烈祥和的节日氛围。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2、鄂钢工业旅游成为文旅新亮点。鄂城钢铁成为湖北首家获国家3A级旅游景区的重工业企业，今年以崭新面貌呈现游客面前，吸引省内外游客前来。景区在钢铁生产的基础上，形成一心两廊四园八景，形成“产城融合”游线、“行业交流”游线、“教育研学”游线、“城市休闲”游线等四条特色精品游线。在这里，游客可以参观钢铁冶炼流程，感受铁与火的热情；可以体验绿色发展，感受鄂钢企业的担当；可以体验智能科技，感受智慧制造的魅力。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3、采摘体验热火朝天。涂镇蓝莓基地、沼山牡丹花谷（狗血桃）采摘园、太和镇陈太村四十八蹬公园、上洪民俗艺术村、胡进村金鸡湖生态园、邱山采摘园（摘桃子）、长港、杜山沿线大棚采摘园等，清青山水，静净村庄，处处入画，步步即景，客流络绎不绝，体验集种植、采摘、休闲为一体的乐趣。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4、自然生态游大受欢迎。端午期间，虽时有暴雨，但气温适宜，周边短途自驾游异常活跃，周边游客主要来自鄂城、大冶、咸宁及武汉，其中鄂城游客居多，环湖绿道、九品香莲景区、泡桐山露营基地、泛华半岛露营休闲等备受游客青睐；红莲湖高尔夫乡村俱乐部户外运动、华容园踏青、农家乐，台创园儿童游乐、农事体验、瓜果蔬菜采摘、生态农业观光人气高涨、秩序井然。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5、短途亲子游持续火热。沼山镇张裕钊书法文化博物馆、涂镇上鲁村细屋熊湾佳源山庄陶艺和民宿体验、张远村莓果公社、东沟镇张家湾、大桥蓝海生态园民俗民宿等引来不少游客前来体验。碧石、汀祖、花湖、泽林生态园、民俗民宿等引来不少游客前来体验，深受家庭出游的游客青睐。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b/>
          <w:bCs/>
          <w:i w:val="0"/>
          <w:iCs w:val="0"/>
          <w:caps w:val="0"/>
          <w:color w:val="333333"/>
          <w:spacing w:val="0"/>
          <w:sz w:val="28"/>
          <w:szCs w:val="28"/>
          <w:bdr w:val="none" w:color="auto" w:sz="0" w:space="0"/>
          <w:shd w:val="clear" w:fill="FFFFFF"/>
        </w:rPr>
        <w:t>　　五、假日期间文化和旅游安全应急和投诉处置情况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全市文化和旅游服务质量投诉0起，未发生文化和旅游安全责任事故，旅游市场运行平稳。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b/>
          <w:bCs/>
          <w:i w:val="0"/>
          <w:iCs w:val="0"/>
          <w:caps w:val="0"/>
          <w:color w:val="333333"/>
          <w:spacing w:val="0"/>
          <w:sz w:val="28"/>
          <w:szCs w:val="28"/>
          <w:bdr w:val="none" w:color="auto" w:sz="0" w:space="0"/>
          <w:shd w:val="clear" w:fill="FFFFFF"/>
        </w:rPr>
        <w:t>　　六、其他需报送的假日旅游市场情况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　　无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both"/>
        <w:rPr>
          <w:rFonts w:hint="eastAsia" w:ascii="宋体" w:hAnsi="宋体" w:eastAsia="宋体" w:cs="宋体"/>
          <w:color w:val="333333"/>
          <w:sz w:val="28"/>
          <w:szCs w:val="28"/>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right"/>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鄂州市文化和旅游局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5" w:lineRule="atLeast"/>
        <w:ind w:left="0" w:right="0"/>
        <w:jc w:val="right"/>
        <w:rPr>
          <w:rFonts w:hint="eastAsia" w:ascii="宋体" w:hAnsi="宋体" w:eastAsia="宋体" w:cs="宋体"/>
          <w:color w:val="333333"/>
          <w:sz w:val="28"/>
          <w:szCs w:val="28"/>
        </w:rPr>
      </w:pPr>
      <w:r>
        <w:rPr>
          <w:rFonts w:hint="eastAsia" w:ascii="宋体" w:hAnsi="宋体" w:eastAsia="宋体" w:cs="宋体"/>
          <w:i w:val="0"/>
          <w:iCs w:val="0"/>
          <w:caps w:val="0"/>
          <w:color w:val="333333"/>
          <w:spacing w:val="0"/>
          <w:sz w:val="28"/>
          <w:szCs w:val="28"/>
          <w:bdr w:val="none" w:color="auto" w:sz="0" w:space="0"/>
          <w:shd w:val="clear" w:fill="FFFFFF"/>
        </w:rPr>
        <w:t>2022年6月5日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I3ODdjMzJhOTA1OTgzYTA5NDQ0MTNmNTY4ZGEyMDYifQ=="/>
  </w:docVars>
  <w:rsids>
    <w:rsidRoot w:val="5E4408CF"/>
    <w:rsid w:val="5E4408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2022-08-31T07:17:00Z</dcterms:created>
  <dc:creator>430小中中</dc:creator>
  <cp:lastModifiedBy>430小中中</cp:lastModifiedBy>
  <dcterms:modified xsi:type="dcterms:W3CDTF">2022-08-31T07:18:28Z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3E6771F96ECD409BB2957D90B096C47C</vt:lpwstr>
  </property>
</Properties>
</file>