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color w:val="333333"/>
          <w:sz w:val="39"/>
          <w:szCs w:val="39"/>
        </w:rPr>
        <w:t>2022年2月住房公积金收支情况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both"/>
        <w:rPr>
          <w:rFonts w:ascii="宋体" w:hAnsi="宋体" w:eastAsia="宋体" w:cs="宋体"/>
          <w:color w:val="333333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333333"/>
          <w:kern w:val="0"/>
          <w:sz w:val="28"/>
          <w:szCs w:val="28"/>
          <w:lang w:val="en-US" w:eastAsia="zh-CN" w:bidi="ar"/>
        </w:rPr>
        <w:t>                                                                                   金额单位：万元</w:t>
      </w:r>
    </w:p>
    <w:tbl>
      <w:tblPr>
        <w:tblStyle w:val="3"/>
        <w:tblW w:w="852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40"/>
        <w:gridCol w:w="2841"/>
        <w:gridCol w:w="284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7" w:hRule="atLeast"/>
          <w:jc w:val="center"/>
        </w:trPr>
        <w:tc>
          <w:tcPr>
            <w:tcW w:w="2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指标名称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本期数</w:t>
            </w:r>
          </w:p>
        </w:tc>
        <w:tc>
          <w:tcPr>
            <w:tcW w:w="28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本年累计数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2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归集公积金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10654.52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20998.55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提取公积金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5452.31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12053.02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发放公积金贷款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886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3727.5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7" w:hRule="atLeast"/>
          <w:jc w:val="center"/>
        </w:trPr>
        <w:tc>
          <w:tcPr>
            <w:tcW w:w="2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30"/>
                <w:szCs w:val="30"/>
                <w:lang w:val="en-US" w:eastAsia="zh-CN" w:bidi="ar"/>
              </w:rPr>
              <w:t>个贷率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83.06%</w:t>
            </w:r>
          </w:p>
        </w:tc>
        <w:tc>
          <w:tcPr>
            <w:tcW w:w="28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rFonts w:ascii="宋体" w:hAnsi="宋体" w:eastAsia="宋体" w:cs="宋体"/>
                <w:color w:val="333333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  <w:lang w:val="en-US" w:eastAsia="zh-CN" w:bidi="ar"/>
              </w:rPr>
              <w:t>－－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Calibri" w:hAnsi="Calibri" w:eastAsia="宋体" w:cs="Calibri"/>
          <w:color w:val="333333"/>
          <w:kern w:val="0"/>
          <w:sz w:val="21"/>
          <w:szCs w:val="21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jc w:val="left"/>
      </w:pPr>
      <w:r>
        <w:rPr>
          <w:rFonts w:ascii="Tahoma" w:hAnsi="Tahoma" w:eastAsia="Tahoma" w:cs="Tahoma"/>
          <w:b/>
          <w:bCs/>
          <w:i/>
          <w:iCs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分享到</w: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"http://gjj.ezhou.gov.cn/zwgk/gknr/tjxx/202205/t20220516_468586.html" \o "分享到QQ空间" </w:instrTex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instrText xml:space="preserve"> HYPERLINK "http://gjj.ezhou.gov.cn/zwgk/gknr/tjxx/202205/t20220516_468586.html" \o "分享到新浪微博" </w:instrText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Tahoma" w:hAnsi="Tahoma" w:eastAsia="Tahoma" w:cs="Tahoma"/>
          <w:i w:val="0"/>
          <w:iCs w:val="0"/>
          <w:caps w:val="0"/>
          <w:color w:val="343434"/>
          <w:spacing w:val="0"/>
          <w:kern w:val="0"/>
          <w:sz w:val="18"/>
          <w:szCs w:val="18"/>
          <w:u w:val="none"/>
          <w:shd w:val="clear" w:fill="FFFFFF"/>
          <w:lang w:val="en-US" w:eastAsia="zh-CN" w:bidi="ar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3ODdjMzJhOTA1OTgzYTA5NDQ0MTNmNTY4ZGEyMDYifQ=="/>
  </w:docVars>
  <w:rsids>
    <w:rsidRoot w:val="44A054D9"/>
    <w:rsid w:val="44A054D9"/>
    <w:rsid w:val="608C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135</Characters>
  <Lines>0</Lines>
  <Paragraphs>0</Paragraphs>
  <TotalTime>2</TotalTime>
  <ScaleCrop>false</ScaleCrop>
  <LinksUpToDate>false</LinksUpToDate>
  <CharactersWithSpaces>221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2022-08-25T01:19:00Z</dcterms:created>
  <dc:creator>430小中中</dc:creator>
  <cp:lastModifiedBy>430小中中</cp:lastModifiedBy>
  <dcterms:modified xsi:type="dcterms:W3CDTF">2022-08-25T02:45:29Z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322FD6F9285F447CBF2D3B10196A5399</vt:lpwstr>
  </property>
</Properties>
</file>