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鄂州市自然资源和规划局2020年度行政执法统计年报</w:t>
      </w:r>
    </w:p>
    <w:tbl>
      <w:tblPr>
        <w:tblW w:w="850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"/>
        <w:gridCol w:w="576"/>
        <w:gridCol w:w="70"/>
        <w:gridCol w:w="154"/>
        <w:gridCol w:w="229"/>
        <w:gridCol w:w="802"/>
        <w:gridCol w:w="227"/>
        <w:gridCol w:w="1029"/>
        <w:gridCol w:w="115"/>
        <w:gridCol w:w="200"/>
        <w:gridCol w:w="714"/>
        <w:gridCol w:w="486"/>
        <w:gridCol w:w="153"/>
        <w:gridCol w:w="390"/>
        <w:gridCol w:w="894"/>
        <w:gridCol w:w="135"/>
        <w:gridCol w:w="130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7" w:hRule="atLeast"/>
        </w:trPr>
        <w:tc>
          <w:tcPr>
            <w:tcW w:w="16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级执法主体名称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鄂州市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自然资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源和规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划局</w:t>
            </w:r>
          </w:p>
        </w:tc>
        <w:tc>
          <w:tcPr>
            <w:tcW w:w="157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执法岗位设置数量</w:t>
            </w: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3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在岗执法人员数量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7" w:hRule="atLeast"/>
        </w:trPr>
        <w:tc>
          <w:tcPr>
            <w:tcW w:w="16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下级执法主体名称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鄂州市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自然资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源综合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支队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执法岗位设置数量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在岗执法人员数量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</w:trPr>
        <w:tc>
          <w:tcPr>
            <w:tcW w:w="16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</w:trPr>
        <w:tc>
          <w:tcPr>
            <w:tcW w:w="16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left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8" w:hRule="atLeast"/>
        </w:trPr>
        <w:tc>
          <w:tcPr>
            <w:tcW w:w="8508" w:type="dxa"/>
            <w:gridSpan w:val="1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36"/>
                <w:szCs w:val="36"/>
                <w:bdr w:val="none" w:color="auto" w:sz="0" w:space="0"/>
                <w:lang w:val="en-US" w:eastAsia="zh-CN" w:bidi="ar"/>
              </w:rPr>
              <w:t>年度执法案件办理量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6" w:hRule="atLeast"/>
        </w:trPr>
        <w:tc>
          <w:tcPr>
            <w:tcW w:w="10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许可</w:t>
            </w:r>
          </w:p>
        </w:tc>
        <w:tc>
          <w:tcPr>
            <w:tcW w:w="102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处罚</w:t>
            </w:r>
          </w:p>
        </w:tc>
        <w:tc>
          <w:tcPr>
            <w:tcW w:w="10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强制</w:t>
            </w:r>
          </w:p>
        </w:tc>
        <w:tc>
          <w:tcPr>
            <w:tcW w:w="10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确认</w:t>
            </w:r>
          </w:p>
        </w:tc>
        <w:tc>
          <w:tcPr>
            <w:tcW w:w="102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征收</w:t>
            </w:r>
          </w:p>
        </w:tc>
        <w:tc>
          <w:tcPr>
            <w:tcW w:w="102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给付</w:t>
            </w:r>
          </w:p>
        </w:tc>
        <w:tc>
          <w:tcPr>
            <w:tcW w:w="10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奖励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裁决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</w:trPr>
        <w:tc>
          <w:tcPr>
            <w:tcW w:w="10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0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4" w:hRule="atLeast"/>
        </w:trPr>
        <w:tc>
          <w:tcPr>
            <w:tcW w:w="182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人均办件量</w:t>
            </w:r>
          </w:p>
        </w:tc>
        <w:tc>
          <w:tcPr>
            <w:tcW w:w="6679" w:type="dxa"/>
            <w:gridSpan w:val="1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8" w:hRule="atLeast"/>
        </w:trPr>
        <w:tc>
          <w:tcPr>
            <w:tcW w:w="16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年度行政检查计划执行情  况</w:t>
            </w:r>
          </w:p>
        </w:tc>
        <w:tc>
          <w:tcPr>
            <w:tcW w:w="2626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项年度行政检查按计划完成</w:t>
            </w:r>
          </w:p>
        </w:tc>
        <w:tc>
          <w:tcPr>
            <w:tcW w:w="155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年度人均检查量、检查合格率</w:t>
            </w:r>
          </w:p>
        </w:tc>
        <w:tc>
          <w:tcPr>
            <w:tcW w:w="2724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人均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件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6" w:hRule="atLeast"/>
        </w:trPr>
        <w:tc>
          <w:tcPr>
            <w:tcW w:w="16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投诉、举报案件的受理量</w:t>
            </w:r>
          </w:p>
        </w:tc>
        <w:tc>
          <w:tcPr>
            <w:tcW w:w="2626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155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分类办理结 果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完成</w:t>
            </w:r>
          </w:p>
        </w:tc>
      </w:tr>
    </w:tbl>
    <w:p>
      <w:pPr>
        <w:rPr>
          <w:rFonts w:hint="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0156F"/>
    <w:rsid w:val="019B22DC"/>
    <w:rsid w:val="01BC506C"/>
    <w:rsid w:val="02042133"/>
    <w:rsid w:val="03AE591C"/>
    <w:rsid w:val="04191DFC"/>
    <w:rsid w:val="05051AC4"/>
    <w:rsid w:val="051E2AC8"/>
    <w:rsid w:val="08CF00D7"/>
    <w:rsid w:val="0AFF7645"/>
    <w:rsid w:val="0C303C4D"/>
    <w:rsid w:val="0D8B12FC"/>
    <w:rsid w:val="0F3466D6"/>
    <w:rsid w:val="11AE5E35"/>
    <w:rsid w:val="1878290C"/>
    <w:rsid w:val="259554B6"/>
    <w:rsid w:val="26145657"/>
    <w:rsid w:val="2686645B"/>
    <w:rsid w:val="2CBB3292"/>
    <w:rsid w:val="301D2698"/>
    <w:rsid w:val="31A85A95"/>
    <w:rsid w:val="35D4223D"/>
    <w:rsid w:val="364A4BF7"/>
    <w:rsid w:val="39D74AAF"/>
    <w:rsid w:val="3A1B10FF"/>
    <w:rsid w:val="3C5B178A"/>
    <w:rsid w:val="3D855AD5"/>
    <w:rsid w:val="3EB448B7"/>
    <w:rsid w:val="4110156F"/>
    <w:rsid w:val="4384276A"/>
    <w:rsid w:val="45582B10"/>
    <w:rsid w:val="476C3B78"/>
    <w:rsid w:val="47970345"/>
    <w:rsid w:val="48997AD4"/>
    <w:rsid w:val="4B2A43F8"/>
    <w:rsid w:val="4BA73AC1"/>
    <w:rsid w:val="4C9D1B75"/>
    <w:rsid w:val="5133368F"/>
    <w:rsid w:val="54852374"/>
    <w:rsid w:val="54CD24E0"/>
    <w:rsid w:val="573E6FF0"/>
    <w:rsid w:val="59AD6367"/>
    <w:rsid w:val="5E294C80"/>
    <w:rsid w:val="5ED84D86"/>
    <w:rsid w:val="5F317E9A"/>
    <w:rsid w:val="604C3AFC"/>
    <w:rsid w:val="60B76F41"/>
    <w:rsid w:val="69185EAD"/>
    <w:rsid w:val="6CA759C3"/>
    <w:rsid w:val="70AC6E22"/>
    <w:rsid w:val="71DF4AA8"/>
    <w:rsid w:val="73452AF9"/>
    <w:rsid w:val="752D6087"/>
    <w:rsid w:val="7ACD0594"/>
    <w:rsid w:val="7D9147A1"/>
    <w:rsid w:val="7EB00D70"/>
    <w:rsid w:val="7EEE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2021-10-27T06:32:00Z</dcterms:created>
  <dc:creator>dell</dc:creator>
  <cp:lastModifiedBy>dell</cp:lastModifiedBy>
  <dcterms:modified xsi:type="dcterms:W3CDTF">2021-10-28T03:54:22Z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E9C6DC1D6B2B41DCB97FA2833941DF63</vt:lpwstr>
  </property>
</Properties>
</file>