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鄂州发改投资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278</w:t>
      </w:r>
      <w:bookmarkStart w:id="0" w:name="_GoBack"/>
      <w:bookmarkEnd w:id="0"/>
      <w:r>
        <w:rPr>
          <w:rFonts w:hint="eastAsia" w:ascii="仿宋_GB2312" w:hAnsi="方正小标宋简体" w:eastAsia="仿宋_GB2312" w:cs="方正小标宋简体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关于鄂州市洋澜湖游园（镜园）改造工程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可行性研究报告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鄂州</w:t>
      </w:r>
      <w:r>
        <w:rPr>
          <w:rFonts w:hint="eastAsia" w:ascii="仿宋" w:hAnsi="仿宋" w:eastAsia="仿宋"/>
          <w:sz w:val="32"/>
          <w:szCs w:val="32"/>
        </w:rPr>
        <w:t>市</w:t>
      </w:r>
      <w:r>
        <w:rPr>
          <w:rFonts w:hint="eastAsia" w:ascii="仿宋" w:hAnsi="仿宋" w:eastAsia="仿宋"/>
          <w:sz w:val="32"/>
          <w:szCs w:val="32"/>
          <w:lang w:eastAsia="zh-CN"/>
        </w:rPr>
        <w:t>政府投资工程管理中心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你单位《关于审批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</w:t>
      </w:r>
      <w:r>
        <w:rPr>
          <w:rFonts w:hint="eastAsia" w:ascii="仿宋" w:hAnsi="仿宋" w:eastAsia="仿宋"/>
          <w:sz w:val="32"/>
          <w:szCs w:val="32"/>
        </w:rPr>
        <w:t>鄂州市洋澜湖游园（镜园）改造工程项目</w:t>
      </w:r>
      <w:r>
        <w:rPr>
          <w:rFonts w:hint="eastAsia" w:ascii="仿宋" w:hAnsi="仿宋" w:eastAsia="仿宋"/>
          <w:sz w:val="32"/>
          <w:szCs w:val="32"/>
          <w:lang w:eastAsia="zh-CN"/>
        </w:rPr>
        <w:t>可行性研究报告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的请示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（鄂州工管中心</w:t>
      </w:r>
      <w:r>
        <w:rPr>
          <w:rFonts w:hint="eastAsia" w:ascii="仿宋" w:hAnsi="仿宋" w:eastAsia="仿宋"/>
          <w:sz w:val="32"/>
          <w:szCs w:val="32"/>
          <w:lang w:eastAsia="zh-CN"/>
        </w:rPr>
        <w:t>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〔2018〕93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项目建议书文本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已收悉。根据专家评审意见（鄂州工程咨询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〔2018〕28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号），</w:t>
      </w:r>
      <w:r>
        <w:rPr>
          <w:rFonts w:hint="eastAsia" w:ascii="仿宋_GB2312" w:eastAsia="仿宋_GB2312"/>
          <w:sz w:val="32"/>
          <w:szCs w:val="32"/>
          <w:lang w:eastAsia="zh-CN"/>
        </w:rPr>
        <w:t>经</w:t>
      </w:r>
      <w:r>
        <w:rPr>
          <w:rFonts w:hint="eastAsia" w:ascii="仿宋_GB2312" w:eastAsia="仿宋_GB2312"/>
          <w:sz w:val="32"/>
          <w:szCs w:val="32"/>
        </w:rPr>
        <w:t>研究，现</w:t>
      </w:r>
      <w:r>
        <w:rPr>
          <w:rFonts w:hint="eastAsia" w:ascii="仿宋_GB2312" w:eastAsia="仿宋_GB2312"/>
          <w:sz w:val="32"/>
          <w:szCs w:val="32"/>
          <w:lang w:eastAsia="zh-CN"/>
        </w:rPr>
        <w:t>将该项目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可行性研究报告批复如下：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一、项目名称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和代码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项目名称：</w:t>
      </w:r>
      <w:r>
        <w:rPr>
          <w:rFonts w:hint="eastAsia" w:ascii="仿宋" w:hAnsi="仿宋" w:eastAsia="仿宋"/>
          <w:sz w:val="32"/>
          <w:szCs w:val="32"/>
        </w:rPr>
        <w:t>鄂州市洋澜湖游园（镜园）改造工程。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项目代码：</w:t>
      </w:r>
      <w:r>
        <w:rPr>
          <w:rFonts w:hint="eastAsia" w:ascii="仿宋" w:hAnsi="仿宋" w:eastAsia="仿宋"/>
          <w:sz w:val="32"/>
          <w:szCs w:val="32"/>
          <w:lang w:eastAsia="zh-CN"/>
        </w:rPr>
        <w:fldChar w:fldCharType="begin"/>
      </w:r>
      <w:r>
        <w:rPr>
          <w:rFonts w:hint="eastAsia" w:ascii="仿宋" w:hAnsi="仿宋" w:eastAsia="仿宋"/>
          <w:sz w:val="32"/>
          <w:szCs w:val="32"/>
          <w:lang w:eastAsia="zh-CN"/>
        </w:rPr>
        <w:instrText xml:space="preserve"> HYPERLINK "http://www.hbtzls.gov.cn:8083/tzxmapp/pages/addition/approve/approvaloperation/javascript:void(0);" </w:instrText>
      </w:r>
      <w:r>
        <w:rPr>
          <w:rFonts w:hint="eastAsia" w:ascii="仿宋" w:hAnsi="仿宋" w:eastAsia="仿宋"/>
          <w:sz w:val="32"/>
          <w:szCs w:val="32"/>
          <w:lang w:eastAsia="zh-CN"/>
        </w:rPr>
        <w:fldChar w:fldCharType="separate"/>
      </w:r>
      <w:r>
        <w:rPr>
          <w:rFonts w:hint="eastAsia" w:ascii="仿宋" w:hAnsi="仿宋" w:eastAsia="仿宋"/>
          <w:sz w:val="32"/>
          <w:szCs w:val="32"/>
          <w:lang w:eastAsia="zh-CN"/>
        </w:rPr>
        <w:t>2018-420704-50-01-024664</w:t>
      </w:r>
      <w:r>
        <w:rPr>
          <w:rFonts w:hint="eastAsia" w:ascii="仿宋" w:hAnsi="仿宋" w:eastAsia="仿宋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仿宋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建设必要性：</w:t>
      </w:r>
      <w:r>
        <w:rPr>
          <w:rFonts w:hint="eastAsia" w:ascii="仿宋" w:hAnsi="仿宋" w:eastAsia="仿宋"/>
          <w:sz w:val="32"/>
          <w:szCs w:val="32"/>
          <w:lang w:eastAsia="zh-CN"/>
        </w:rPr>
        <w:t>为美化城市环境，丰富城区内的旅游资源，加快园林城市建设的步伐，促进城市经济发展，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</w:t>
      </w:r>
      <w:r>
        <w:rPr>
          <w:rFonts w:hint="eastAsia" w:ascii="仿宋_GB2312" w:eastAsia="仿宋_GB2312"/>
          <w:sz w:val="32"/>
          <w:szCs w:val="32"/>
          <w:lang w:eastAsia="zh-CN"/>
        </w:rPr>
        <w:t>你单位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</w:t>
      </w:r>
      <w:r>
        <w:rPr>
          <w:rFonts w:hint="eastAsia" w:ascii="仿宋" w:hAnsi="仿宋" w:eastAsia="仿宋"/>
          <w:sz w:val="32"/>
          <w:szCs w:val="32"/>
        </w:rPr>
        <w:t>鄂州市洋澜湖游园（镜园）改造工程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三、建设地点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>鄂州市</w:t>
      </w:r>
      <w:r>
        <w:rPr>
          <w:rFonts w:hint="eastAsia" w:ascii="仿宋" w:hAnsi="仿宋" w:eastAsia="仿宋"/>
          <w:sz w:val="32"/>
          <w:szCs w:val="32"/>
        </w:rPr>
        <w:t>滨湖北路与滨湖西路交界</w:t>
      </w:r>
      <w:r>
        <w:rPr>
          <w:rFonts w:hint="eastAsia" w:ascii="仿宋" w:hAnsi="仿宋" w:eastAsia="仿宋"/>
          <w:sz w:val="32"/>
          <w:szCs w:val="32"/>
          <w:lang w:eastAsia="zh-CN"/>
        </w:rPr>
        <w:t>处</w:t>
      </w:r>
      <w:r>
        <w:rPr>
          <w:rFonts w:hint="eastAsia" w:ascii="仿宋" w:hAnsi="仿宋" w:eastAsia="仿宋"/>
          <w:sz w:val="32"/>
          <w:szCs w:val="32"/>
        </w:rPr>
        <w:t>，洋澜湖西岸。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、建设规模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及内容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该项目占地面积20亩，主要包括土方工程约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6500</w:t>
      </w:r>
      <w:r>
        <w:rPr>
          <w:rFonts w:hint="eastAsia" w:ascii="仿宋" w:hAnsi="仿宋" w:eastAsia="仿宋"/>
          <w:sz w:val="32"/>
          <w:szCs w:val="32"/>
        </w:rPr>
        <w:t>立方</w:t>
      </w:r>
      <w:r>
        <w:rPr>
          <w:rFonts w:hint="eastAsia" w:ascii="仿宋" w:hAnsi="仿宋" w:eastAsia="仿宋"/>
          <w:sz w:val="32"/>
          <w:szCs w:val="32"/>
          <w:lang w:eastAsia="zh-CN"/>
        </w:rPr>
        <w:t>米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花岗岩铺装</w:t>
      </w:r>
      <w:r>
        <w:rPr>
          <w:rFonts w:hint="eastAsia" w:ascii="仿宋" w:hAnsi="仿宋" w:eastAsia="仿宋"/>
          <w:sz w:val="32"/>
          <w:szCs w:val="32"/>
        </w:rPr>
        <w:t>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3723</w:t>
      </w:r>
      <w:r>
        <w:rPr>
          <w:rFonts w:hint="eastAsia" w:ascii="仿宋" w:hAnsi="仿宋" w:eastAsia="仿宋"/>
          <w:sz w:val="32"/>
          <w:szCs w:val="32"/>
        </w:rPr>
        <w:t>平方</w:t>
      </w:r>
      <w:r>
        <w:rPr>
          <w:rFonts w:hint="eastAsia" w:ascii="仿宋" w:hAnsi="仿宋" w:eastAsia="仿宋"/>
          <w:sz w:val="32"/>
          <w:szCs w:val="32"/>
          <w:lang w:eastAsia="zh-CN"/>
        </w:rPr>
        <w:t>米、</w:t>
      </w:r>
      <w:r>
        <w:rPr>
          <w:rFonts w:hint="eastAsia" w:ascii="仿宋" w:hAnsi="仿宋" w:eastAsia="仿宋"/>
          <w:sz w:val="32"/>
          <w:szCs w:val="32"/>
        </w:rPr>
        <w:t>建构筑物约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150</w:t>
      </w:r>
      <w:r>
        <w:rPr>
          <w:rFonts w:hint="eastAsia" w:ascii="仿宋" w:hAnsi="仿宋" w:eastAsia="仿宋"/>
          <w:sz w:val="32"/>
          <w:szCs w:val="32"/>
        </w:rPr>
        <w:t>平方</w:t>
      </w:r>
      <w:r>
        <w:rPr>
          <w:rFonts w:hint="eastAsia" w:ascii="仿宋" w:hAnsi="仿宋" w:eastAsia="仿宋"/>
          <w:sz w:val="32"/>
          <w:szCs w:val="32"/>
          <w:lang w:eastAsia="zh-CN"/>
        </w:rPr>
        <w:t>米</w:t>
      </w:r>
      <w:r>
        <w:rPr>
          <w:rFonts w:hint="eastAsia" w:ascii="仿宋" w:hAnsi="仿宋" w:eastAsia="仿宋"/>
          <w:sz w:val="32"/>
          <w:szCs w:val="32"/>
        </w:rPr>
        <w:t>、景观小品（景墙、挡墙、座凳等）约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493</w:t>
      </w:r>
      <w:r>
        <w:rPr>
          <w:rFonts w:hint="eastAsia" w:ascii="仿宋" w:hAnsi="仿宋" w:eastAsia="仿宋"/>
          <w:sz w:val="32"/>
          <w:szCs w:val="32"/>
        </w:rPr>
        <w:t>平方</w:t>
      </w:r>
      <w:r>
        <w:rPr>
          <w:rFonts w:hint="eastAsia" w:ascii="仿宋" w:hAnsi="仿宋" w:eastAsia="仿宋"/>
          <w:sz w:val="32"/>
          <w:szCs w:val="32"/>
          <w:lang w:eastAsia="zh-CN"/>
        </w:rPr>
        <w:t>米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水电安装等配套工程约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16790</w:t>
      </w:r>
      <w:r>
        <w:rPr>
          <w:rFonts w:hint="eastAsia" w:ascii="仿宋" w:hAnsi="仿宋" w:eastAsia="仿宋"/>
          <w:sz w:val="32"/>
          <w:szCs w:val="32"/>
        </w:rPr>
        <w:t>平方</w:t>
      </w:r>
      <w:r>
        <w:rPr>
          <w:rFonts w:hint="eastAsia" w:ascii="仿宋" w:hAnsi="仿宋" w:eastAsia="仿宋"/>
          <w:sz w:val="32"/>
          <w:szCs w:val="32"/>
          <w:lang w:eastAsia="zh-CN"/>
        </w:rPr>
        <w:t>米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种植乔木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465株、</w:t>
      </w:r>
      <w:r>
        <w:rPr>
          <w:rFonts w:hint="eastAsia" w:ascii="仿宋" w:hAnsi="仿宋" w:eastAsia="仿宋"/>
          <w:sz w:val="32"/>
          <w:szCs w:val="32"/>
        </w:rPr>
        <w:t>绿化</w:t>
      </w:r>
      <w:r>
        <w:rPr>
          <w:rFonts w:hint="eastAsia" w:ascii="仿宋" w:hAnsi="仿宋" w:eastAsia="仿宋"/>
          <w:sz w:val="32"/>
          <w:szCs w:val="32"/>
          <w:lang w:eastAsia="zh-CN"/>
        </w:rPr>
        <w:t>面积</w:t>
      </w:r>
      <w:r>
        <w:rPr>
          <w:rFonts w:hint="eastAsia" w:ascii="仿宋" w:hAnsi="仿宋" w:eastAsia="仿宋"/>
          <w:sz w:val="32"/>
          <w:szCs w:val="32"/>
        </w:rPr>
        <w:t>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8300</w:t>
      </w:r>
      <w:r>
        <w:rPr>
          <w:rFonts w:hint="eastAsia" w:ascii="仿宋" w:hAnsi="仿宋" w:eastAsia="仿宋"/>
          <w:sz w:val="32"/>
          <w:szCs w:val="32"/>
        </w:rPr>
        <w:t>平方</w:t>
      </w:r>
      <w:r>
        <w:rPr>
          <w:rFonts w:hint="eastAsia" w:ascii="仿宋" w:hAnsi="仿宋" w:eastAsia="仿宋"/>
          <w:sz w:val="32"/>
          <w:szCs w:val="32"/>
          <w:lang w:eastAsia="zh-CN"/>
        </w:rPr>
        <w:t>米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、项目总投资及资金来源：</w:t>
      </w:r>
      <w:r>
        <w:rPr>
          <w:rFonts w:hint="eastAsia" w:ascii="仿宋" w:hAnsi="仿宋" w:eastAsia="仿宋"/>
          <w:sz w:val="32"/>
          <w:szCs w:val="32"/>
        </w:rPr>
        <w:t>项目总投资约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1193.41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其中：工程费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944.33万元，工程建设其他费160.68万元，基本预备费88.40万元。</w:t>
      </w:r>
      <w:r>
        <w:rPr>
          <w:rFonts w:hint="eastAsia" w:ascii="仿宋" w:hAnsi="仿宋" w:eastAsia="仿宋"/>
          <w:sz w:val="32"/>
          <w:szCs w:val="32"/>
        </w:rPr>
        <w:t>资金来源为政府投资。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六、建设工期：该项目建设工期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接文后，请严格按照相关建设标准，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委托有资质的单位编制工程初步设计报我委审批。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附：工程招标审批部门核准意见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鄂州市发展和改革委员会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4800" w:firstLineChars="1600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2018年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抄送：市城建委、国土局、环保局、规划局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鄂州市发展和改革委员会            2018年10月9日印发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工程招标审批部门核准意见</w:t>
      </w:r>
    </w:p>
    <w:p>
      <w:pPr>
        <w:spacing w:line="300" w:lineRule="exact"/>
        <w:rPr>
          <w:rFonts w:hint="eastAsia" w:ascii="仿宋_GB2312" w:eastAsia="仿宋_GB2312"/>
          <w:sz w:val="24"/>
          <w:lang w:eastAsia="zh-CN"/>
        </w:rPr>
      </w:pPr>
    </w:p>
    <w:p>
      <w:pPr>
        <w:spacing w:line="300" w:lineRule="exact"/>
        <w:rPr>
          <w:rFonts w:hint="eastAsia" w:ascii="仿宋_GB2312" w:eastAsia="仿宋_GB2312"/>
          <w:sz w:val="24"/>
          <w:lang w:eastAsia="zh-CN"/>
        </w:rPr>
      </w:pPr>
    </w:p>
    <w:p>
      <w:pPr>
        <w:spacing w:line="300" w:lineRule="exact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lang w:eastAsia="zh-CN"/>
        </w:rPr>
        <w:t>建设单位:鄂州市政府投资工程管理中心</w:t>
      </w:r>
    </w:p>
    <w:p>
      <w:pPr>
        <w:spacing w:line="300" w:lineRule="exact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lang w:eastAsia="zh-CN"/>
        </w:rPr>
        <w:t>项目名称:鄂州市洋澜湖游园（镜园）改造工程</w:t>
      </w:r>
    </w:p>
    <w:tbl>
      <w:tblPr>
        <w:tblStyle w:val="6"/>
        <w:tblW w:w="89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019"/>
        <w:gridCol w:w="1019"/>
        <w:gridCol w:w="1019"/>
        <w:gridCol w:w="1019"/>
        <w:gridCol w:w="1019"/>
        <w:gridCol w:w="1019"/>
        <w:gridCol w:w="1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招标范围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招标组织形式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招标方式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不采用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全部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部分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自行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委托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公开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邀请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勘察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设计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建筑工程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安装工程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监理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主要设备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重要材料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其它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4" w:hRule="atLeast"/>
        </w:trPr>
        <w:tc>
          <w:tcPr>
            <w:tcW w:w="89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审批部门核准意见：</w:t>
            </w: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同意</w:t>
            </w: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43" w:firstLineChars="194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请严格按照《中华人民共和国招标投标法》等相关法律法规和相关部门规章，规范招标投标行为。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</w:t>
            </w:r>
          </w:p>
          <w:p>
            <w:pPr>
              <w:spacing w:line="500" w:lineRule="exact"/>
              <w:ind w:firstLine="5717" w:firstLineChars="2042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880" w:firstLineChars="21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审批部门盖章</w:t>
            </w:r>
          </w:p>
          <w:p>
            <w:pPr>
              <w:wordWrap w:val="0"/>
              <w:spacing w:line="500" w:lineRule="exact"/>
              <w:ind w:right="560" w:firstLine="5600" w:firstLineChars="20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sectPr>
      <w:pgSz w:w="11906" w:h="16838"/>
      <w:pgMar w:top="1984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C0"/>
    <w:rsid w:val="00034959"/>
    <w:rsid w:val="0007284C"/>
    <w:rsid w:val="000765D0"/>
    <w:rsid w:val="00085788"/>
    <w:rsid w:val="000C6633"/>
    <w:rsid w:val="000D54BC"/>
    <w:rsid w:val="000F00D8"/>
    <w:rsid w:val="000F3FD4"/>
    <w:rsid w:val="001B44CC"/>
    <w:rsid w:val="001E7925"/>
    <w:rsid w:val="00210F3A"/>
    <w:rsid w:val="00222FDD"/>
    <w:rsid w:val="00254E10"/>
    <w:rsid w:val="0026159B"/>
    <w:rsid w:val="002D2E0F"/>
    <w:rsid w:val="002E127A"/>
    <w:rsid w:val="003C2334"/>
    <w:rsid w:val="003D6448"/>
    <w:rsid w:val="003D6AE2"/>
    <w:rsid w:val="004C4B21"/>
    <w:rsid w:val="004C6684"/>
    <w:rsid w:val="004E22DE"/>
    <w:rsid w:val="004F57AE"/>
    <w:rsid w:val="00583C76"/>
    <w:rsid w:val="005D1D6F"/>
    <w:rsid w:val="00607C6E"/>
    <w:rsid w:val="00641CDE"/>
    <w:rsid w:val="006A3A4A"/>
    <w:rsid w:val="006D477E"/>
    <w:rsid w:val="006E6181"/>
    <w:rsid w:val="00702A6C"/>
    <w:rsid w:val="00711894"/>
    <w:rsid w:val="0075109E"/>
    <w:rsid w:val="00777BE8"/>
    <w:rsid w:val="008524DF"/>
    <w:rsid w:val="008A6698"/>
    <w:rsid w:val="008B578C"/>
    <w:rsid w:val="008F6EAA"/>
    <w:rsid w:val="009144FC"/>
    <w:rsid w:val="009A1701"/>
    <w:rsid w:val="009D2388"/>
    <w:rsid w:val="00A007C8"/>
    <w:rsid w:val="00AC0AC2"/>
    <w:rsid w:val="00AF046C"/>
    <w:rsid w:val="00B173E1"/>
    <w:rsid w:val="00B93126"/>
    <w:rsid w:val="00BA7588"/>
    <w:rsid w:val="00C85B5D"/>
    <w:rsid w:val="00CF2220"/>
    <w:rsid w:val="00D613AB"/>
    <w:rsid w:val="00D743BA"/>
    <w:rsid w:val="00D87A06"/>
    <w:rsid w:val="00DB7771"/>
    <w:rsid w:val="00DE2374"/>
    <w:rsid w:val="00DF21C7"/>
    <w:rsid w:val="00E048C0"/>
    <w:rsid w:val="00E40B14"/>
    <w:rsid w:val="00E87724"/>
    <w:rsid w:val="00E93B30"/>
    <w:rsid w:val="00E940FC"/>
    <w:rsid w:val="00EC63F4"/>
    <w:rsid w:val="00EE106D"/>
    <w:rsid w:val="00F10DD2"/>
    <w:rsid w:val="00F329D4"/>
    <w:rsid w:val="00F40C70"/>
    <w:rsid w:val="00F70C1A"/>
    <w:rsid w:val="00F909AD"/>
    <w:rsid w:val="00FA26B5"/>
    <w:rsid w:val="00FF5C2A"/>
    <w:rsid w:val="037E72FD"/>
    <w:rsid w:val="038271B9"/>
    <w:rsid w:val="0A0C40F7"/>
    <w:rsid w:val="0EFC21F7"/>
    <w:rsid w:val="13A83A10"/>
    <w:rsid w:val="13AE137A"/>
    <w:rsid w:val="1C9A3B38"/>
    <w:rsid w:val="1F260BD5"/>
    <w:rsid w:val="2322746A"/>
    <w:rsid w:val="23B67CA2"/>
    <w:rsid w:val="24F52144"/>
    <w:rsid w:val="3B9943BD"/>
    <w:rsid w:val="3DD24E96"/>
    <w:rsid w:val="3F272824"/>
    <w:rsid w:val="3F866777"/>
    <w:rsid w:val="44CB46FF"/>
    <w:rsid w:val="46243555"/>
    <w:rsid w:val="47066D30"/>
    <w:rsid w:val="4A242BED"/>
    <w:rsid w:val="4D353329"/>
    <w:rsid w:val="53AF262A"/>
    <w:rsid w:val="54A72F53"/>
    <w:rsid w:val="57006B57"/>
    <w:rsid w:val="5739092E"/>
    <w:rsid w:val="5C614A20"/>
    <w:rsid w:val="6069006A"/>
    <w:rsid w:val="6AFE1DA4"/>
    <w:rsid w:val="74734D81"/>
    <w:rsid w:val="7A43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511</Words>
  <Characters>566</Characters>
  <Lines>3</Lines>
  <Paragraphs>1</Paragraphs>
  <TotalTime>0</TotalTime>
  <ScaleCrop>false</ScaleCrop>
  <LinksUpToDate>false</LinksUpToDate>
  <CharactersWithSpaces>590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2018-04-16T01:02:00Z</dcterms:created>
  <dc:creator>Administrator</dc:creator>
  <cp:lastModifiedBy>Administrator</cp:lastModifiedBy>
  <cp:lastPrinted>2018-05-16T06:52:00Z</cp:lastPrinted>
  <dcterms:modified xsi:type="dcterms:W3CDTF">2018-10-09T03:15:27Z</dcterms:modified>
  <cp:revision>202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