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关于鄂州市洋澜湖游园（镜园）改造工程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项目建议书的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鄂州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lang w:eastAsia="zh-CN"/>
        </w:rPr>
        <w:t>政府投资工程管理中心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你单位《关于审批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sz w:val="32"/>
          <w:szCs w:val="32"/>
        </w:rPr>
        <w:t>鄂州市洋澜湖游园（镜园）改造工程项目建议书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（鄂州工管中心文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[2018]49号）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项目建议书文本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已收悉。根据鄂州市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2018年城建计划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为美化城市环境，丰富城区内的旅游资源，促进城市经济发展，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同意你单位建设</w:t>
      </w:r>
      <w:r>
        <w:rPr>
          <w:rFonts w:hint="eastAsia" w:ascii="仿宋" w:hAnsi="仿宋" w:eastAsia="仿宋"/>
          <w:sz w:val="32"/>
          <w:szCs w:val="32"/>
        </w:rPr>
        <w:t>鄂州市洋澜湖游园（镜园）改造工程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项目建议书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批复如下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和代码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1280" w:firstLineChars="4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/>
          <w:sz w:val="32"/>
          <w:szCs w:val="32"/>
        </w:rPr>
        <w:t>鄂州市洋澜湖游园（镜园）改造工程。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1280" w:firstLineChars="4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项目代码：</w:t>
      </w:r>
      <w:r>
        <w:rPr>
          <w:rFonts w:hint="eastAsia" w:ascii="仿宋" w:hAnsi="仿宋" w:eastAsia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eastAsia="zh-CN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" w:hAnsi="仿宋" w:eastAsia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eastAsia="zh-CN"/>
        </w:rPr>
        <w:t>2018-420704-50-01-024664</w:t>
      </w:r>
      <w:r>
        <w:rPr>
          <w:rFonts w:hint="eastAsia" w:ascii="仿宋" w:hAnsi="仿宋" w:eastAsia="仿宋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二、项目地址：</w:t>
      </w:r>
      <w:r>
        <w:rPr>
          <w:rFonts w:hint="eastAsia" w:ascii="仿宋" w:hAnsi="仿宋" w:eastAsia="仿宋"/>
          <w:sz w:val="32"/>
          <w:szCs w:val="32"/>
          <w:lang w:eastAsia="zh-CN"/>
        </w:rPr>
        <w:t>鄂州市</w:t>
      </w:r>
      <w:r>
        <w:rPr>
          <w:rFonts w:hint="eastAsia" w:ascii="仿宋" w:hAnsi="仿宋" w:eastAsia="仿宋"/>
          <w:sz w:val="32"/>
          <w:szCs w:val="32"/>
        </w:rPr>
        <w:t>滨湖北路与滨湖西路交界</w:t>
      </w:r>
      <w:r>
        <w:rPr>
          <w:rFonts w:hint="eastAsia" w:ascii="仿宋" w:hAnsi="仿宋" w:eastAsia="仿宋"/>
          <w:sz w:val="32"/>
          <w:szCs w:val="32"/>
          <w:lang w:eastAsia="zh-CN"/>
        </w:rPr>
        <w:t>处</w:t>
      </w:r>
      <w:r>
        <w:rPr>
          <w:rFonts w:hint="eastAsia" w:ascii="仿宋" w:hAnsi="仿宋" w:eastAsia="仿宋"/>
          <w:sz w:val="32"/>
          <w:szCs w:val="32"/>
        </w:rPr>
        <w:t>，洋澜湖西岸。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三、建设规模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及内容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该项目占地面积20亩，主要包括土方工程约</w:t>
      </w:r>
      <w:r>
        <w:rPr>
          <w:rFonts w:ascii="仿宋" w:hAnsi="仿宋" w:eastAsia="仿宋"/>
          <w:sz w:val="32"/>
          <w:szCs w:val="32"/>
        </w:rPr>
        <w:t>3000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、园路铺装约</w:t>
      </w:r>
      <w:r>
        <w:rPr>
          <w:rFonts w:ascii="仿宋" w:hAnsi="仿宋" w:eastAsia="仿宋"/>
          <w:sz w:val="32"/>
          <w:szCs w:val="32"/>
        </w:rPr>
        <w:t>1616</w:t>
      </w:r>
      <w:r>
        <w:rPr>
          <w:rFonts w:hint="eastAsia" w:ascii="仿宋" w:hAnsi="仿宋" w:eastAsia="仿宋"/>
          <w:sz w:val="32"/>
          <w:szCs w:val="32"/>
        </w:rPr>
        <w:t>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、广场铺装约</w:t>
      </w:r>
      <w:r>
        <w:rPr>
          <w:rFonts w:ascii="仿宋" w:hAnsi="仿宋" w:eastAsia="仿宋"/>
          <w:sz w:val="32"/>
          <w:szCs w:val="32"/>
        </w:rPr>
        <w:t>3888</w:t>
      </w:r>
      <w:r>
        <w:rPr>
          <w:rFonts w:hint="eastAsia" w:ascii="仿宋" w:hAnsi="仿宋" w:eastAsia="仿宋"/>
          <w:sz w:val="32"/>
          <w:szCs w:val="32"/>
        </w:rPr>
        <w:t>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、建构筑物约</w:t>
      </w:r>
      <w:r>
        <w:rPr>
          <w:rFonts w:ascii="仿宋" w:hAnsi="仿宋" w:eastAsia="仿宋"/>
          <w:sz w:val="32"/>
          <w:szCs w:val="32"/>
        </w:rPr>
        <w:t>254</w:t>
      </w:r>
      <w:r>
        <w:rPr>
          <w:rFonts w:hint="eastAsia" w:ascii="仿宋" w:hAnsi="仿宋" w:eastAsia="仿宋"/>
          <w:sz w:val="32"/>
          <w:szCs w:val="32"/>
        </w:rPr>
        <w:t>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、水景（含雕塑）约</w:t>
      </w:r>
      <w:r>
        <w:rPr>
          <w:rFonts w:ascii="仿宋" w:hAnsi="仿宋" w:eastAsia="仿宋"/>
          <w:sz w:val="32"/>
          <w:szCs w:val="32"/>
        </w:rPr>
        <w:t>28</w:t>
      </w:r>
      <w:r>
        <w:rPr>
          <w:rFonts w:hint="eastAsia" w:ascii="仿宋" w:hAnsi="仿宋" w:eastAsia="仿宋"/>
          <w:sz w:val="32"/>
          <w:szCs w:val="32"/>
        </w:rPr>
        <w:t>7平方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、景观小品（景墙、挡墙、座凳等）约</w:t>
      </w:r>
      <w:r>
        <w:rPr>
          <w:rFonts w:ascii="仿宋" w:hAnsi="仿宋" w:eastAsia="仿宋"/>
          <w:sz w:val="32"/>
          <w:szCs w:val="32"/>
        </w:rPr>
        <w:t>604</w:t>
      </w:r>
      <w:r>
        <w:rPr>
          <w:rFonts w:hint="eastAsia" w:ascii="仿宋" w:hAnsi="仿宋" w:eastAsia="仿宋"/>
          <w:sz w:val="32"/>
          <w:szCs w:val="32"/>
        </w:rPr>
        <w:t>5平方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、配套设施约</w:t>
      </w:r>
      <w:r>
        <w:rPr>
          <w:rFonts w:ascii="仿宋" w:hAnsi="仿宋" w:eastAsia="仿宋"/>
          <w:sz w:val="32"/>
          <w:szCs w:val="32"/>
        </w:rPr>
        <w:t>6045</w:t>
      </w:r>
      <w:r>
        <w:rPr>
          <w:rFonts w:hint="eastAsia" w:ascii="仿宋" w:hAnsi="仿宋" w:eastAsia="仿宋"/>
          <w:sz w:val="32"/>
          <w:szCs w:val="32"/>
        </w:rPr>
        <w:t>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、绿化铺装约</w:t>
      </w:r>
      <w:r>
        <w:rPr>
          <w:rFonts w:ascii="仿宋" w:hAnsi="仿宋" w:eastAsia="仿宋"/>
          <w:sz w:val="32"/>
          <w:szCs w:val="32"/>
        </w:rPr>
        <w:t>10745</w:t>
      </w:r>
      <w:r>
        <w:rPr>
          <w:rFonts w:hint="eastAsia" w:ascii="仿宋" w:hAnsi="仿宋" w:eastAsia="仿宋"/>
          <w:sz w:val="32"/>
          <w:szCs w:val="32"/>
        </w:rPr>
        <w:t>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四、项目总投资及资金来源：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估算</w:t>
      </w:r>
      <w:r>
        <w:rPr>
          <w:rFonts w:hint="eastAsia" w:ascii="仿宋" w:hAnsi="仿宋" w:eastAsia="仿宋"/>
          <w:sz w:val="32"/>
          <w:szCs w:val="32"/>
        </w:rPr>
        <w:t>总投资约12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sz w:val="32"/>
          <w:szCs w:val="32"/>
        </w:rPr>
        <w:t>万元，资金来源为政府投资。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你单位接此批复后，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做好项目规划、土地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、能评</w:t>
      </w:r>
      <w:r>
        <w:rPr>
          <w:rFonts w:hint="eastAsia" w:ascii="仿宋_GB2312" w:hAnsi="仿宋_GB2312" w:eastAsia="仿宋_GB2312" w:cs="仿宋_GB2312"/>
          <w:sz w:val="32"/>
          <w:szCs w:val="32"/>
        </w:rPr>
        <w:t>等前期工作，落实建设资金，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深化项目研究，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并按项目管理程序到我委报批可行性研究报告。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4800" w:firstLineChars="16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2018年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4800" w:firstLineChars="16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4800" w:firstLineChars="16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 2018年5月17日印发</w:t>
      </w: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C0"/>
    <w:rsid w:val="00034959"/>
    <w:rsid w:val="0007284C"/>
    <w:rsid w:val="000765D0"/>
    <w:rsid w:val="00085788"/>
    <w:rsid w:val="000C6633"/>
    <w:rsid w:val="000D54BC"/>
    <w:rsid w:val="000F00D8"/>
    <w:rsid w:val="000F3FD4"/>
    <w:rsid w:val="001B44CC"/>
    <w:rsid w:val="001E7925"/>
    <w:rsid w:val="00210F3A"/>
    <w:rsid w:val="00222FDD"/>
    <w:rsid w:val="00254E10"/>
    <w:rsid w:val="0026159B"/>
    <w:rsid w:val="002D2E0F"/>
    <w:rsid w:val="002E127A"/>
    <w:rsid w:val="003C2334"/>
    <w:rsid w:val="003D6448"/>
    <w:rsid w:val="003D6AE2"/>
    <w:rsid w:val="004C4B21"/>
    <w:rsid w:val="004C6684"/>
    <w:rsid w:val="004E22DE"/>
    <w:rsid w:val="004F57AE"/>
    <w:rsid w:val="00583C76"/>
    <w:rsid w:val="005D1D6F"/>
    <w:rsid w:val="00607C6E"/>
    <w:rsid w:val="00641CDE"/>
    <w:rsid w:val="006A3A4A"/>
    <w:rsid w:val="006D477E"/>
    <w:rsid w:val="006E6181"/>
    <w:rsid w:val="00702A6C"/>
    <w:rsid w:val="00711894"/>
    <w:rsid w:val="0075109E"/>
    <w:rsid w:val="00777BE8"/>
    <w:rsid w:val="008524DF"/>
    <w:rsid w:val="008A6698"/>
    <w:rsid w:val="008B578C"/>
    <w:rsid w:val="008F6EAA"/>
    <w:rsid w:val="009144FC"/>
    <w:rsid w:val="009A1701"/>
    <w:rsid w:val="009D2388"/>
    <w:rsid w:val="00A007C8"/>
    <w:rsid w:val="00AC0AC2"/>
    <w:rsid w:val="00AF046C"/>
    <w:rsid w:val="00B173E1"/>
    <w:rsid w:val="00B93126"/>
    <w:rsid w:val="00BA7588"/>
    <w:rsid w:val="00C85B5D"/>
    <w:rsid w:val="00CF2220"/>
    <w:rsid w:val="00D613AB"/>
    <w:rsid w:val="00D743BA"/>
    <w:rsid w:val="00D87A06"/>
    <w:rsid w:val="00DB7771"/>
    <w:rsid w:val="00DE2374"/>
    <w:rsid w:val="00DF21C7"/>
    <w:rsid w:val="00E048C0"/>
    <w:rsid w:val="00E40B14"/>
    <w:rsid w:val="00E87724"/>
    <w:rsid w:val="00E93B30"/>
    <w:rsid w:val="00E940FC"/>
    <w:rsid w:val="00EC63F4"/>
    <w:rsid w:val="00EE106D"/>
    <w:rsid w:val="00F10DD2"/>
    <w:rsid w:val="00F329D4"/>
    <w:rsid w:val="00F40C70"/>
    <w:rsid w:val="00F70C1A"/>
    <w:rsid w:val="00F909AD"/>
    <w:rsid w:val="00FA26B5"/>
    <w:rsid w:val="00FF5C2A"/>
    <w:rsid w:val="037E72FD"/>
    <w:rsid w:val="038271B9"/>
    <w:rsid w:val="0A0C40F7"/>
    <w:rsid w:val="13A83A10"/>
    <w:rsid w:val="1C9A3B38"/>
    <w:rsid w:val="1F260BD5"/>
    <w:rsid w:val="3B9943BD"/>
    <w:rsid w:val="3DD24E96"/>
    <w:rsid w:val="47066D30"/>
    <w:rsid w:val="4A242BED"/>
    <w:rsid w:val="57006B57"/>
    <w:rsid w:val="5C614A20"/>
    <w:rsid w:val="6A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511</Words>
  <Characters>566</Characters>
  <Lines>3</Lines>
  <Paragraphs>1</Paragraphs>
  <ScaleCrop>false</ScaleCrop>
  <LinksUpToDate>false</LinksUpToDate>
  <CharactersWithSpaces>590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2018-04-16T01:02:00Z</dcterms:created>
  <dc:creator>Administrator</dc:creator>
  <cp:lastModifiedBy>Administrator</cp:lastModifiedBy>
  <cp:lastPrinted>2018-05-16T06:52:00Z</cp:lastPrinted>
  <dcterms:modified xsi:type="dcterms:W3CDTF">2018-05-21T02:05:48Z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