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鄂州发改投资</w:t>
      </w:r>
      <w:r>
        <w:rPr>
          <w:rFonts w:hint="eastAsia" w:ascii="仿宋_GB2312" w:hAnsi="Times New Roman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115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  <w:t>关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val="en-US" w:eastAsia="zh-CN"/>
        </w:rPr>
        <w:t>于鄂州市智慧水务工程项目建议书的批复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鄂州</w:t>
      </w:r>
      <w:r>
        <w:rPr>
          <w:rFonts w:hint="eastAsia" w:ascii="仿宋_GB2312" w:eastAsia="仿宋_GB2312"/>
          <w:sz w:val="32"/>
          <w:szCs w:val="32"/>
          <w:lang w:eastAsia="zh-CN"/>
        </w:rPr>
        <w:t>市水务局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你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关于请求批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复鄂州市智慧水务工程项目建议书的函》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及项目建议书等有关材料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已收悉。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为降低供水生成成本，增加供水系统调控能力，提高城市水资源利用率和供排水系统调控能力，根据国家住房和城乡建设部《城镇供水规范化管理考核办法(试行)》（建城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48号）要求，</w:t>
      </w:r>
      <w:r>
        <w:rPr>
          <w:rFonts w:hint="eastAsia" w:ascii="仿宋_GB2312" w:eastAsia="仿宋_GB2312"/>
          <w:sz w:val="32"/>
          <w:szCs w:val="32"/>
        </w:rPr>
        <w:t>经研究，</w:t>
      </w:r>
      <w:r>
        <w:rPr>
          <w:rFonts w:hint="eastAsia" w:ascii="仿宋_GB2312" w:eastAsia="仿宋_GB2312"/>
          <w:sz w:val="32"/>
          <w:szCs w:val="32"/>
          <w:lang w:eastAsia="zh-CN"/>
        </w:rPr>
        <w:t>同意你单位建设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鄂州市智慧水务工程项目，</w:t>
      </w:r>
      <w:r>
        <w:rPr>
          <w:rFonts w:hint="eastAsia" w:ascii="仿宋_GB2312" w:eastAsia="仿宋_GB2312"/>
          <w:sz w:val="32"/>
          <w:szCs w:val="32"/>
        </w:rPr>
        <w:t>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就项目建议书</w:t>
      </w:r>
      <w:r>
        <w:rPr>
          <w:rFonts w:hint="eastAsia" w:ascii="仿宋_GB2312" w:eastAsia="仿宋_GB2312"/>
          <w:sz w:val="32"/>
          <w:szCs w:val="32"/>
        </w:rPr>
        <w:t>批复如</w:t>
      </w:r>
      <w:r>
        <w:rPr>
          <w:rFonts w:hint="eastAsia" w:ascii="仿宋_GB2312" w:eastAsia="仿宋_GB2312"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一、项目名称：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鄂州市智慧水务工程项目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项目代码：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instrText xml:space="preserve"> HYPERLINK "http://www.hbtzls.gov.cn:8083/tzxmapp/pages/addition/approve/approvaloperation/javascript:void(0);" </w:instrTex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2018-420700-46-01-017202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二、建设单位：</w:t>
      </w:r>
      <w:r>
        <w:rPr>
          <w:rFonts w:hint="eastAsia" w:ascii="仿宋_GB2312" w:eastAsia="仿宋_GB2312"/>
          <w:sz w:val="32"/>
          <w:szCs w:val="32"/>
        </w:rPr>
        <w:t>鄂州</w:t>
      </w:r>
      <w:r>
        <w:rPr>
          <w:rFonts w:hint="eastAsia" w:ascii="仿宋_GB2312" w:eastAsia="仿宋_GB2312"/>
          <w:sz w:val="32"/>
          <w:szCs w:val="32"/>
          <w:lang w:eastAsia="zh-CN"/>
        </w:rPr>
        <w:t>市水务集团有限公司。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15" w:leftChars="7" w:right="0" w:rightChars="0" w:firstLine="617" w:firstLineChars="0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三、建设地点：</w:t>
      </w:r>
      <w:r>
        <w:rPr>
          <w:rFonts w:hint="eastAsia" w:ascii="仿宋_GB2312" w:eastAsia="仿宋_GB2312"/>
          <w:sz w:val="32"/>
          <w:szCs w:val="32"/>
          <w:lang w:eastAsia="zh-CN"/>
        </w:rPr>
        <w:t>鄂州市全市域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四、</w:t>
      </w:r>
      <w:r>
        <w:rPr>
          <w:rFonts w:hint="eastAsia" w:ascii="仿宋_GB2312" w:eastAsia="仿宋_GB2312"/>
          <w:b/>
          <w:sz w:val="32"/>
          <w:szCs w:val="32"/>
        </w:rPr>
        <w:t>建设规模及内容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在全市范围内开展供排水管线数据普查并建立相关数据库，建设管道地理信息系统及在线水质检测系统等信息系统，对原有运行系统及收费系统进行升级，改造原有调度中心及机房。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五、</w:t>
      </w:r>
      <w:r>
        <w:rPr>
          <w:rFonts w:hint="eastAsia" w:ascii="仿宋_GB2312" w:eastAsia="仿宋_GB2312"/>
          <w:b/>
          <w:sz w:val="32"/>
          <w:szCs w:val="32"/>
        </w:rPr>
        <w:t>总投资及资金来源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估算总投资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3000万</w:t>
      </w:r>
      <w:r>
        <w:rPr>
          <w:rFonts w:hint="eastAsia" w:ascii="仿宋_GB2312" w:hAnsi="宋体" w:eastAsia="仿宋_GB2312"/>
          <w:sz w:val="32"/>
          <w:szCs w:val="32"/>
        </w:rPr>
        <w:t>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资金来源为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企业自筹、银行贷款和争取上级资金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你单位接此批复后，</w:t>
      </w:r>
      <w:r>
        <w:rPr>
          <w:rFonts w:hint="eastAsia" w:ascii="仿宋_GB2312" w:eastAsia="仿宋_GB2312"/>
          <w:sz w:val="32"/>
          <w:szCs w:val="32"/>
        </w:rPr>
        <w:t>做好项目规划、土地</w:t>
      </w:r>
      <w:r>
        <w:rPr>
          <w:rFonts w:hint="eastAsia" w:ascii="仿宋_GB2312" w:eastAsia="仿宋_GB2312"/>
          <w:sz w:val="32"/>
          <w:szCs w:val="32"/>
          <w:lang w:eastAsia="zh-CN"/>
        </w:rPr>
        <w:t>、能评</w:t>
      </w:r>
      <w:r>
        <w:rPr>
          <w:rFonts w:hint="eastAsia" w:ascii="仿宋_GB2312" w:eastAsia="仿宋_GB2312"/>
          <w:sz w:val="32"/>
          <w:szCs w:val="32"/>
        </w:rPr>
        <w:t>等前期工作，落实建设资金，</w:t>
      </w:r>
      <w:r>
        <w:rPr>
          <w:rFonts w:hint="eastAsia" w:ascii="仿宋_GB2312" w:eastAsia="仿宋_GB2312"/>
          <w:sz w:val="32"/>
          <w:szCs w:val="32"/>
          <w:lang w:eastAsia="zh-CN"/>
        </w:rPr>
        <w:t>深化项目研究，</w:t>
      </w:r>
      <w:r>
        <w:rPr>
          <w:rFonts w:hint="eastAsia" w:ascii="仿宋_GB2312" w:eastAsia="仿宋_GB2312"/>
          <w:sz w:val="32"/>
          <w:szCs w:val="32"/>
        </w:rPr>
        <w:t>并按项目管理程序到我委报批可行性研究报告。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720" w:firstLineChars="225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720" w:firstLineChars="225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720" w:firstLineChars="225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鄂州市发展和改革委员会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720" w:firstLineChars="225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                      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720" w:firstLineChars="225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720" w:firstLineChars="225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720" w:firstLineChars="225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720" w:firstLineChars="225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抄送：市城建委、国土局、环保局、规划局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鄂州市发展和改革委员会            2018年4月18日印发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701" w:bottom="1701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065A1"/>
    <w:rsid w:val="0A8E0BAD"/>
    <w:rsid w:val="1C407F1A"/>
    <w:rsid w:val="28155A2F"/>
    <w:rsid w:val="3028552D"/>
    <w:rsid w:val="335064C6"/>
    <w:rsid w:val="3D9A1471"/>
    <w:rsid w:val="4B125904"/>
    <w:rsid w:val="558A5E40"/>
    <w:rsid w:val="571C06E3"/>
    <w:rsid w:val="6D535020"/>
    <w:rsid w:val="6E1A6C4B"/>
    <w:rsid w:val="6EB065A1"/>
    <w:rsid w:val="79E02A06"/>
    <w:rsid w:val="7CF32D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YYH</Company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2018-04-12T07:51:00Z</dcterms:created>
  <dc:creator>YYH</dc:creator>
  <cp:lastModifiedBy>Administrator</cp:lastModifiedBy>
  <cp:lastPrinted>2018-04-12T09:06:00Z</cp:lastPrinted>
  <dcterms:modified xsi:type="dcterms:W3CDTF">2018-04-19T01:34:15Z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