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0"/>
        <w:gridCol w:w="2895"/>
        <w:gridCol w:w="1368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梅航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陈小娟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方小溪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汤亚洲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杨谱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强奸罪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方小溪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余后祥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猥亵儿童罪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伍发智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  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严海燕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汪青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刘继成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刘继双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肖述海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组织、领导传销活动罪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  <w:rPr>
          <w:rFonts w:ascii="仿宋" w:hAnsi="仿宋" w:eastAsia="仿宋" w:cs="宋体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</w:pP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9274517-F05F-4B61-956C-292849940F4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FB4896-1C93-4A71-A4EF-E65620C732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DBA7E38"/>
    <w:rsid w:val="156D4761"/>
    <w:rsid w:val="15EB73A2"/>
    <w:rsid w:val="1E486287"/>
    <w:rsid w:val="22D8209B"/>
    <w:rsid w:val="355B3324"/>
    <w:rsid w:val="3BD7049A"/>
    <w:rsid w:val="3EE4232B"/>
    <w:rsid w:val="41B76EC6"/>
    <w:rsid w:val="463048DC"/>
    <w:rsid w:val="620B6E9A"/>
    <w:rsid w:val="6E74316D"/>
    <w:rsid w:val="7125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0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ACFBD7D4573D4193A9A2C3303E0709FB</vt:lpwstr>
  </property>
</Properties>
</file>