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D1E1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F87609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5]第25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791F92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610BEF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B7AC32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未来三天，我市多分散性阵雨或雷阵雨，局地有短时强降水、雷暴大风等强对流天气。</w:t>
      </w:r>
    </w:p>
    <w:p w14:paraId="3F9C81B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66B90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时：阴天有分散性小到中雨，偏北风2到3级，气温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7D19B28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时：阴天有分散性小到中雨，偏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779BBC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到晴天，局地</w:t>
      </w:r>
      <w:r>
        <w:rPr>
          <w:rFonts w:hint="eastAsia" w:ascii="仿宋_GB2312" w:hAnsi="仿宋" w:eastAsia="仿宋_GB2312"/>
          <w:sz w:val="28"/>
          <w:szCs w:val="28"/>
        </w:rPr>
        <w:t>有阵雨或雷阵雨，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D4537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C1488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07BAE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993C2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A58C0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F96C3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B94FF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BB394A"/>
    <w:rsid w:val="4DDB0C74"/>
    <w:rsid w:val="4F5E0042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391783A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230</Characters>
  <Lines>2</Lines>
  <Paragraphs>1</Paragraphs>
  <TotalTime>9</TotalTime>
  <ScaleCrop>false</ScaleCrop>
  <LinksUpToDate>false</LinksUpToDate>
  <CharactersWithSpaces>279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2025-09-12T07:43:54Z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