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A10C87">
      <w:pPr>
        <w:keepNext w:val="0"/>
        <w:keepLines w:val="0"/>
        <w:pageBreakBefore w:val="0"/>
        <w:kinsoku/>
        <w:wordWrap/>
        <w:overflowPunct/>
        <w:topLinePunct w:val="0"/>
        <w:autoSpaceDN/>
        <w:bidi w:val="0"/>
        <w:adjustRightInd/>
        <w:snapToGrid/>
        <w:spacing w:line="600" w:lineRule="exact"/>
        <w:ind w:right="0" w:rightChars="0"/>
        <w:jc w:val="center"/>
        <w:textAlignment w:val="auto"/>
        <w:outlineLvl w:val="9"/>
        <w:rPr>
          <w:rFonts w:hint="default" w:ascii="Times New Roman" w:hAnsi="Times New Roman" w:eastAsia="仿宋_GB2312" w:cs="Times New Roman"/>
          <w:b w:val="0"/>
          <w:bCs/>
          <w:color w:val="auto"/>
          <w:sz w:val="32"/>
          <w:szCs w:val="32"/>
          <w:lang w:eastAsia="zh-CN"/>
        </w:rPr>
      </w:pPr>
    </w:p>
    <w:p w14:paraId="3FDD6BB1">
      <w:pPr>
        <w:keepNext w:val="0"/>
        <w:keepLines w:val="0"/>
        <w:pageBreakBefore w:val="0"/>
        <w:kinsoku/>
        <w:wordWrap/>
        <w:overflowPunct/>
        <w:topLinePunct w:val="0"/>
        <w:autoSpaceDN/>
        <w:bidi w:val="0"/>
        <w:adjustRightInd/>
        <w:snapToGrid/>
        <w:spacing w:line="600" w:lineRule="exact"/>
        <w:ind w:right="0" w:rightChars="0"/>
        <w:jc w:val="center"/>
        <w:textAlignment w:val="auto"/>
        <w:outlineLvl w:val="9"/>
        <w:rPr>
          <w:rFonts w:hint="default" w:ascii="Times New Roman" w:hAnsi="Times New Roman" w:eastAsia="仿宋_GB2312" w:cs="Times New Roman"/>
          <w:b w:val="0"/>
          <w:bCs/>
          <w:color w:val="auto"/>
          <w:sz w:val="32"/>
          <w:szCs w:val="32"/>
          <w:lang w:eastAsia="zh-CN"/>
        </w:rPr>
      </w:pPr>
    </w:p>
    <w:p w14:paraId="0D81B6ED">
      <w:pPr>
        <w:keepNext w:val="0"/>
        <w:keepLines w:val="0"/>
        <w:pageBreakBefore w:val="0"/>
        <w:kinsoku/>
        <w:wordWrap/>
        <w:overflowPunct/>
        <w:topLinePunct w:val="0"/>
        <w:autoSpaceDN/>
        <w:bidi w:val="0"/>
        <w:adjustRightInd/>
        <w:snapToGrid/>
        <w:spacing w:line="600" w:lineRule="exact"/>
        <w:ind w:right="0" w:rightChars="0"/>
        <w:jc w:val="center"/>
        <w:textAlignment w:val="auto"/>
        <w:outlineLvl w:val="9"/>
        <w:rPr>
          <w:rFonts w:hint="default" w:ascii="Times New Roman" w:hAnsi="Times New Roman" w:eastAsia="仿宋_GB2312" w:cs="Times New Roman"/>
          <w:b w:val="0"/>
          <w:bCs/>
          <w:color w:val="auto"/>
          <w:sz w:val="32"/>
          <w:szCs w:val="32"/>
          <w:lang w:eastAsia="zh-CN"/>
        </w:rPr>
      </w:pPr>
    </w:p>
    <w:p w14:paraId="45D02C7A">
      <w:pPr>
        <w:keepNext w:val="0"/>
        <w:keepLines w:val="0"/>
        <w:pageBreakBefore w:val="0"/>
        <w:kinsoku/>
        <w:wordWrap/>
        <w:overflowPunct/>
        <w:topLinePunct w:val="0"/>
        <w:autoSpaceDN/>
        <w:bidi w:val="0"/>
        <w:adjustRightInd/>
        <w:snapToGrid/>
        <w:spacing w:line="600" w:lineRule="exact"/>
        <w:ind w:right="0" w:rightChars="0"/>
        <w:jc w:val="center"/>
        <w:textAlignment w:val="auto"/>
        <w:outlineLvl w:val="9"/>
        <w:rPr>
          <w:rFonts w:hint="default" w:ascii="Times New Roman" w:hAnsi="Times New Roman" w:eastAsia="仿宋_GB2312" w:cs="Times New Roman"/>
          <w:b w:val="0"/>
          <w:bCs/>
          <w:color w:val="auto"/>
          <w:sz w:val="32"/>
          <w:szCs w:val="32"/>
          <w:lang w:eastAsia="zh-CN"/>
        </w:rPr>
      </w:pPr>
    </w:p>
    <w:p w14:paraId="314A344F">
      <w:pPr>
        <w:keepNext w:val="0"/>
        <w:keepLines w:val="0"/>
        <w:pageBreakBefore w:val="0"/>
        <w:kinsoku/>
        <w:wordWrap/>
        <w:overflowPunct/>
        <w:topLinePunct w:val="0"/>
        <w:autoSpaceDN/>
        <w:bidi w:val="0"/>
        <w:adjustRightInd/>
        <w:snapToGrid/>
        <w:spacing w:line="600" w:lineRule="exact"/>
        <w:ind w:right="0" w:rightChars="0"/>
        <w:jc w:val="center"/>
        <w:textAlignment w:val="auto"/>
        <w:outlineLvl w:val="9"/>
        <w:rPr>
          <w:rFonts w:hint="default" w:ascii="Times New Roman" w:hAnsi="Times New Roman" w:eastAsia="仿宋_GB2312" w:cs="Times New Roman"/>
          <w:b w:val="0"/>
          <w:bCs/>
          <w:color w:val="auto"/>
          <w:sz w:val="32"/>
          <w:szCs w:val="32"/>
          <w:lang w:eastAsia="zh-CN"/>
        </w:rPr>
      </w:pPr>
    </w:p>
    <w:p w14:paraId="098F8002">
      <w:pPr>
        <w:keepNext w:val="0"/>
        <w:keepLines w:val="0"/>
        <w:pageBreakBefore w:val="0"/>
        <w:kinsoku/>
        <w:wordWrap/>
        <w:overflowPunct/>
        <w:topLinePunct w:val="0"/>
        <w:autoSpaceDN/>
        <w:bidi w:val="0"/>
        <w:adjustRightInd/>
        <w:snapToGrid/>
        <w:spacing w:line="600" w:lineRule="exact"/>
        <w:ind w:right="0" w:rightChars="0"/>
        <w:jc w:val="center"/>
        <w:textAlignment w:val="auto"/>
        <w:outlineLvl w:val="9"/>
        <w:rPr>
          <w:rFonts w:hint="default" w:ascii="Times New Roman" w:hAnsi="Times New Roman" w:eastAsia="仿宋_GB2312" w:cs="Times New Roman"/>
          <w:b w:val="0"/>
          <w:bCs/>
          <w:color w:val="auto"/>
          <w:sz w:val="32"/>
          <w:szCs w:val="32"/>
          <w:lang w:eastAsia="zh-CN"/>
        </w:rPr>
      </w:pPr>
    </w:p>
    <w:p w14:paraId="18368529">
      <w:pPr>
        <w:keepNext w:val="0"/>
        <w:keepLines w:val="0"/>
        <w:pageBreakBefore w:val="0"/>
        <w:kinsoku/>
        <w:wordWrap/>
        <w:overflowPunct/>
        <w:topLinePunct w:val="0"/>
        <w:autoSpaceDN/>
        <w:bidi w:val="0"/>
        <w:adjustRightInd/>
        <w:snapToGrid/>
        <w:spacing w:line="600" w:lineRule="exact"/>
        <w:ind w:right="0" w:rightChars="0"/>
        <w:jc w:val="center"/>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val="0"/>
          <w:bCs/>
          <w:color w:val="auto"/>
          <w:sz w:val="32"/>
          <w:szCs w:val="32"/>
          <w:lang w:eastAsia="zh-CN"/>
        </w:rPr>
        <w:t>鄂州发改审批</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2020</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20</w:t>
      </w: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lang w:val="en-US" w:eastAsia="zh-CN"/>
        </w:rPr>
        <w:t>号</w:t>
      </w:r>
    </w:p>
    <w:p w14:paraId="046FF830">
      <w:pPr>
        <w:keepNext w:val="0"/>
        <w:keepLines w:val="0"/>
        <w:pageBreakBefore w:val="0"/>
        <w:widowControl w:val="0"/>
        <w:kinsoku/>
        <w:wordWrap/>
        <w:overflowPunct/>
        <w:topLinePunct w:val="0"/>
        <w:autoSpaceDE/>
        <w:autoSpaceDN/>
        <w:bidi w:val="0"/>
        <w:adjustRightInd/>
        <w:snapToGrid/>
        <w:spacing w:line="900" w:lineRule="exact"/>
        <w:ind w:left="0" w:leftChars="0" w:right="0" w:rightChars="0" w:firstLine="0" w:firstLineChars="0"/>
        <w:jc w:val="center"/>
        <w:textAlignment w:val="auto"/>
        <w:outlineLvl w:val="9"/>
        <w:rPr>
          <w:rFonts w:hint="default" w:ascii="Times New Roman" w:hAnsi="Times New Roman" w:cs="Times New Roman" w:eastAsiaTheme="majorEastAsia"/>
          <w:caps w:val="0"/>
          <w:color w:val="444444"/>
          <w:spacing w:val="0"/>
          <w:kern w:val="0"/>
          <w:sz w:val="44"/>
          <w:szCs w:val="44"/>
          <w:lang w:val="en-US" w:eastAsia="zh-CN" w:bidi="ar"/>
        </w:rPr>
      </w:pPr>
    </w:p>
    <w:p w14:paraId="0A8E68C9">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方正小标宋简体" w:cs="Times New Roman"/>
          <w:sz w:val="44"/>
          <w:szCs w:val="44"/>
          <w:lang w:eastAsia="zh-CN"/>
        </w:rPr>
      </w:pPr>
      <w:r>
        <w:rPr>
          <w:rFonts w:hint="default" w:ascii="Times New Roman" w:hAnsi="Times New Roman" w:eastAsia="方正小标宋简体" w:cs="Times New Roman"/>
          <w:sz w:val="44"/>
          <w:szCs w:val="44"/>
          <w:lang w:eastAsia="zh-CN"/>
        </w:rPr>
        <w:t>关于鄂州市儿童医院传染病区综合楼</w:t>
      </w:r>
    </w:p>
    <w:p w14:paraId="38377B0C">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cs="Times New Roman"/>
          <w:sz w:val="48"/>
          <w:szCs w:val="48"/>
          <w:lang w:eastAsia="zh-CN"/>
        </w:rPr>
      </w:pPr>
      <w:r>
        <w:rPr>
          <w:rFonts w:hint="default" w:ascii="Times New Roman" w:hAnsi="Times New Roman" w:eastAsia="方正小标宋简体" w:cs="Times New Roman"/>
          <w:sz w:val="44"/>
          <w:szCs w:val="44"/>
          <w:lang w:eastAsia="zh-CN"/>
        </w:rPr>
        <w:t>可行性研究报告的批复</w:t>
      </w:r>
    </w:p>
    <w:p w14:paraId="3ADFEA89">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 w:cs="Times New Roman"/>
          <w:sz w:val="32"/>
          <w:szCs w:val="32"/>
          <w:lang w:eastAsia="zh-CN"/>
        </w:rPr>
      </w:pPr>
    </w:p>
    <w:p w14:paraId="19CC6B7F">
      <w:pPr>
        <w:keepNext w:val="0"/>
        <w:keepLines w:val="0"/>
        <w:pageBreakBefore w:val="0"/>
        <w:widowControl w:val="0"/>
        <w:kinsoku/>
        <w:wordWrap/>
        <w:overflowPunct/>
        <w:topLinePunct w:val="0"/>
        <w:autoSpaceDE/>
        <w:autoSpaceDN/>
        <w:bidi w:val="0"/>
        <w:adjustRightInd/>
        <w:snapToGrid/>
        <w:spacing w:line="520" w:lineRule="exact"/>
        <w:jc w:val="both"/>
        <w:textAlignment w:val="auto"/>
        <w:rPr>
          <w:rFonts w:hint="default" w:ascii="Times New Roman" w:hAnsi="Times New Roman" w:eastAsia="仿宋" w:cs="Times New Roman"/>
          <w:sz w:val="32"/>
          <w:szCs w:val="32"/>
          <w:lang w:eastAsia="zh-CN"/>
        </w:rPr>
      </w:pPr>
      <w:r>
        <w:rPr>
          <w:rFonts w:hint="default" w:ascii="Times New Roman" w:hAnsi="Times New Roman" w:eastAsia="仿宋" w:cs="Times New Roman"/>
          <w:sz w:val="32"/>
          <w:szCs w:val="32"/>
          <w:lang w:eastAsia="zh-CN"/>
        </w:rPr>
        <w:t>市</w:t>
      </w:r>
      <w:r>
        <w:rPr>
          <w:rFonts w:hint="eastAsia" w:ascii="Times New Roman" w:hAnsi="Times New Roman" w:eastAsia="仿宋" w:cs="Times New Roman"/>
          <w:sz w:val="32"/>
          <w:szCs w:val="32"/>
          <w:lang w:val="en-US" w:eastAsia="zh-CN"/>
        </w:rPr>
        <w:t>卫生健康委员会</w:t>
      </w:r>
      <w:bookmarkStart w:id="0" w:name="_GoBack"/>
      <w:bookmarkEnd w:id="0"/>
      <w:r>
        <w:rPr>
          <w:rFonts w:hint="default" w:ascii="Times New Roman" w:hAnsi="Times New Roman" w:eastAsia="仿宋" w:cs="Times New Roman"/>
          <w:sz w:val="32"/>
          <w:szCs w:val="32"/>
          <w:lang w:eastAsia="zh-CN"/>
        </w:rPr>
        <w:t>：</w:t>
      </w:r>
    </w:p>
    <w:p w14:paraId="69987288">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你单位《关于请求审批鄂州市儿童医院传染病综合楼工程项目可行性研究报告的函》（鄂州卫函〔2020〕44号）及相关附件均悉。根据鄂州市工程咨询中心《关于&lt;鄂州市儿童传染病区综合楼建设项目可行性研究报告&gt;的评估意见》（鄂州工程咨询〔2020〕41号），经研究，原则同意该项目可行性研究报告，现批复如下：</w:t>
      </w:r>
    </w:p>
    <w:p w14:paraId="29CC1764">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一、项目名称及代码</w:t>
      </w:r>
    </w:p>
    <w:p w14:paraId="30B41C0B">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项目名称：鄂州市儿童医院传染病区综合楼；</w:t>
      </w:r>
    </w:p>
    <w:p w14:paraId="7407552A">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项目代码：2020-420791-84-01-010108。</w:t>
      </w:r>
    </w:p>
    <w:p w14:paraId="4D436ADB">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二、项目建设必要性</w:t>
      </w:r>
    </w:p>
    <w:p w14:paraId="411DED5E">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该项目建设能够满足鄂州市儿童疾病诊治医疗的需求，提升区域传染性疾病预防控制能力，项目建设是必要的。</w:t>
      </w:r>
    </w:p>
    <w:p w14:paraId="0B4A494E">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三、建设地址</w:t>
      </w:r>
    </w:p>
    <w:p w14:paraId="1EF590D4">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鄂州市临空经济区将军路和站前广场交叉口处。</w:t>
      </w:r>
    </w:p>
    <w:p w14:paraId="141A9A6B">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四、建设规模及内容</w:t>
      </w:r>
    </w:p>
    <w:p w14:paraId="5BE9BCBD">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该项目总建筑面积18000平方米，大楼北面住院部为地下1层，地上5层，大楼南面门诊楼地下1层，地上一层，其中</w:t>
      </w:r>
      <w:r>
        <w:rPr>
          <w:rFonts w:hint="default" w:ascii="Times New Roman" w:hAnsi="Times New Roman" w:eastAsia="仿宋" w:cs="Times New Roman"/>
          <w:sz w:val="30"/>
          <w:szCs w:val="30"/>
          <w:lang w:val="en-US" w:eastAsia="zh-CN"/>
        </w:rPr>
        <w:t>急诊区建筑面积160</w:t>
      </w:r>
      <w:r>
        <w:rPr>
          <w:rFonts w:hint="default" w:ascii="Times New Roman" w:hAnsi="Times New Roman" w:eastAsia="仿宋" w:cs="Times New Roman"/>
          <w:sz w:val="32"/>
          <w:szCs w:val="32"/>
          <w:lang w:val="en-US" w:eastAsia="zh-CN"/>
        </w:rPr>
        <w:t>平方米</w:t>
      </w:r>
      <w:r>
        <w:rPr>
          <w:rFonts w:hint="default" w:ascii="Times New Roman" w:hAnsi="Times New Roman" w:eastAsia="仿宋" w:cs="Times New Roman"/>
          <w:sz w:val="30"/>
          <w:szCs w:val="30"/>
          <w:lang w:val="en-US" w:eastAsia="zh-CN"/>
        </w:rPr>
        <w:t>、门诊建筑面积960</w:t>
      </w:r>
      <w:r>
        <w:rPr>
          <w:rFonts w:hint="default" w:ascii="Times New Roman" w:hAnsi="Times New Roman" w:eastAsia="仿宋" w:cs="Times New Roman"/>
          <w:sz w:val="32"/>
          <w:szCs w:val="32"/>
          <w:lang w:val="en-US" w:eastAsia="zh-CN"/>
        </w:rPr>
        <w:t>平方米</w:t>
      </w:r>
      <w:r>
        <w:rPr>
          <w:rFonts w:hint="default" w:ascii="Times New Roman" w:hAnsi="Times New Roman" w:eastAsia="宋体" w:cs="Times New Roman"/>
          <w:sz w:val="30"/>
          <w:szCs w:val="30"/>
          <w:lang w:val="en-US" w:eastAsia="zh-CN"/>
        </w:rPr>
        <w:t>、</w:t>
      </w:r>
      <w:r>
        <w:rPr>
          <w:rFonts w:hint="default" w:ascii="Times New Roman" w:hAnsi="Times New Roman" w:eastAsia="仿宋" w:cs="Times New Roman"/>
          <w:sz w:val="30"/>
          <w:szCs w:val="30"/>
          <w:lang w:val="en-US" w:eastAsia="zh-CN"/>
        </w:rPr>
        <w:t>医技区建筑面积1840</w:t>
      </w:r>
      <w:r>
        <w:rPr>
          <w:rFonts w:hint="default" w:ascii="Times New Roman" w:hAnsi="Times New Roman" w:eastAsia="仿宋" w:cs="Times New Roman"/>
          <w:sz w:val="32"/>
          <w:szCs w:val="32"/>
          <w:lang w:val="en-US" w:eastAsia="zh-CN"/>
        </w:rPr>
        <w:t>平方米</w:t>
      </w:r>
      <w:r>
        <w:rPr>
          <w:rFonts w:hint="default" w:ascii="Times New Roman" w:hAnsi="Times New Roman" w:eastAsia="宋体" w:cs="Times New Roman"/>
          <w:sz w:val="30"/>
          <w:szCs w:val="30"/>
          <w:lang w:val="en-US" w:eastAsia="zh-CN"/>
        </w:rPr>
        <w:t>、</w:t>
      </w:r>
      <w:r>
        <w:rPr>
          <w:rFonts w:hint="default" w:ascii="Times New Roman" w:hAnsi="Times New Roman" w:eastAsia="仿宋" w:cs="Times New Roman"/>
          <w:sz w:val="30"/>
          <w:szCs w:val="30"/>
          <w:lang w:val="en-US" w:eastAsia="zh-CN"/>
        </w:rPr>
        <w:t>住院部建筑面积3600</w:t>
      </w:r>
      <w:r>
        <w:rPr>
          <w:rFonts w:hint="default" w:ascii="Times New Roman" w:hAnsi="Times New Roman" w:eastAsia="仿宋" w:cs="Times New Roman"/>
          <w:sz w:val="32"/>
          <w:szCs w:val="32"/>
          <w:lang w:val="en-US" w:eastAsia="zh-CN"/>
        </w:rPr>
        <w:t>平方米</w:t>
      </w:r>
      <w:r>
        <w:rPr>
          <w:rFonts w:hint="default" w:ascii="Times New Roman" w:hAnsi="Times New Roman" w:eastAsia="宋体" w:cs="Times New Roman"/>
          <w:sz w:val="30"/>
          <w:szCs w:val="30"/>
          <w:lang w:val="en-US" w:eastAsia="zh-CN"/>
        </w:rPr>
        <w:t>、</w:t>
      </w:r>
      <w:r>
        <w:rPr>
          <w:rFonts w:hint="default" w:ascii="Times New Roman" w:hAnsi="Times New Roman" w:eastAsia="仿宋" w:cs="Times New Roman"/>
          <w:sz w:val="30"/>
          <w:szCs w:val="30"/>
          <w:lang w:val="en-US" w:eastAsia="zh-CN"/>
        </w:rPr>
        <w:t>保障区建筑面积800</w:t>
      </w:r>
      <w:r>
        <w:rPr>
          <w:rFonts w:hint="default" w:ascii="Times New Roman" w:hAnsi="Times New Roman" w:eastAsia="仿宋" w:cs="Times New Roman"/>
          <w:sz w:val="32"/>
          <w:szCs w:val="32"/>
          <w:lang w:val="en-US" w:eastAsia="zh-CN"/>
        </w:rPr>
        <w:t>平方米</w:t>
      </w:r>
      <w:r>
        <w:rPr>
          <w:rFonts w:hint="default" w:ascii="Times New Roman" w:hAnsi="Times New Roman" w:eastAsia="宋体" w:cs="Times New Roman"/>
          <w:sz w:val="30"/>
          <w:szCs w:val="30"/>
          <w:lang w:val="en-US" w:eastAsia="zh-CN"/>
        </w:rPr>
        <w:t>、</w:t>
      </w:r>
      <w:r>
        <w:rPr>
          <w:rFonts w:hint="default" w:ascii="Times New Roman" w:hAnsi="Times New Roman" w:eastAsia="仿宋" w:cs="Times New Roman"/>
          <w:sz w:val="30"/>
          <w:szCs w:val="30"/>
          <w:lang w:val="en-US" w:eastAsia="zh-CN"/>
        </w:rPr>
        <w:t>行政管理区建筑面积320</w:t>
      </w:r>
      <w:r>
        <w:rPr>
          <w:rFonts w:hint="default" w:ascii="Times New Roman" w:hAnsi="Times New Roman" w:eastAsia="仿宋" w:cs="Times New Roman"/>
          <w:sz w:val="32"/>
          <w:szCs w:val="32"/>
          <w:lang w:val="en-US" w:eastAsia="zh-CN"/>
        </w:rPr>
        <w:t>平方米</w:t>
      </w:r>
      <w:r>
        <w:rPr>
          <w:rFonts w:hint="default" w:ascii="Times New Roman" w:hAnsi="Times New Roman" w:eastAsia="宋体" w:cs="Times New Roman"/>
          <w:sz w:val="30"/>
          <w:szCs w:val="30"/>
          <w:lang w:val="en-US" w:eastAsia="zh-CN"/>
        </w:rPr>
        <w:t>、</w:t>
      </w:r>
      <w:r>
        <w:rPr>
          <w:rFonts w:hint="default" w:ascii="Times New Roman" w:hAnsi="Times New Roman" w:eastAsia="仿宋" w:cs="Times New Roman"/>
          <w:sz w:val="30"/>
          <w:szCs w:val="30"/>
          <w:lang w:val="en-US" w:eastAsia="zh-CN"/>
        </w:rPr>
        <w:t>生活区建筑面积320</w:t>
      </w:r>
      <w:r>
        <w:rPr>
          <w:rFonts w:hint="default" w:ascii="Times New Roman" w:hAnsi="Times New Roman" w:eastAsia="仿宋" w:cs="Times New Roman"/>
          <w:sz w:val="32"/>
          <w:szCs w:val="32"/>
          <w:lang w:val="en-US" w:eastAsia="zh-CN"/>
        </w:rPr>
        <w:t>平方米、地下建筑面积10000平方米，购置心电图机、超声开普勒诊断仪等设备647台（套）。</w:t>
      </w:r>
    </w:p>
    <w:p w14:paraId="7B53CBC0">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五、项目投资估算和资金来源</w:t>
      </w:r>
    </w:p>
    <w:p w14:paraId="3E49D250">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项目总投资15000万元，其中工程费用13877万元，其他费用546.08万元，预备费576.92万元。资金来源由项目单位自筹解决。</w:t>
      </w:r>
    </w:p>
    <w:p w14:paraId="52EFAFEC">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Helvetica" w:cs="Times New Roman"/>
          <w:i w:val="0"/>
          <w:caps w:val="0"/>
          <w:color w:val="555555"/>
          <w:spacing w:val="0"/>
          <w:sz w:val="24"/>
          <w:szCs w:val="24"/>
          <w:shd w:val="clear" w:fill="FFFFFF"/>
        </w:rPr>
      </w:pPr>
      <w:r>
        <w:rPr>
          <w:rFonts w:hint="default" w:ascii="Times New Roman" w:hAnsi="Times New Roman" w:eastAsia="仿宋" w:cs="Times New Roman"/>
          <w:sz w:val="32"/>
          <w:szCs w:val="32"/>
          <w:lang w:val="en-US" w:eastAsia="zh-CN"/>
        </w:rPr>
        <w:t>请项目单位据此抓紧落实相关建设条件，编制初步设计报我委审批。</w:t>
      </w:r>
      <w:r>
        <w:rPr>
          <w:rFonts w:hint="default" w:ascii="Times New Roman" w:hAnsi="Times New Roman" w:eastAsia="Helvetica" w:cs="Times New Roman"/>
          <w:i w:val="0"/>
          <w:caps w:val="0"/>
          <w:color w:val="555555"/>
          <w:spacing w:val="0"/>
          <w:sz w:val="24"/>
          <w:szCs w:val="24"/>
          <w:shd w:val="clear" w:fill="FFFFFF"/>
        </w:rPr>
        <w:t>　</w:t>
      </w:r>
    </w:p>
    <w:p w14:paraId="6029C6A3">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p>
    <w:p w14:paraId="7AFEFB4F">
      <w:pPr>
        <w:keepNext w:val="0"/>
        <w:keepLines w:val="0"/>
        <w:pageBreakBefore w:val="0"/>
        <w:widowControl w:val="0"/>
        <w:kinsoku/>
        <w:wordWrap/>
        <w:overflowPunct/>
        <w:topLinePunct w:val="0"/>
        <w:autoSpaceDE/>
        <w:autoSpaceDN/>
        <w:bidi w:val="0"/>
        <w:adjustRightInd/>
        <w:snapToGrid/>
        <w:spacing w:line="520" w:lineRule="exact"/>
        <w:ind w:firstLine="640"/>
        <w:jc w:val="both"/>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lang w:val="en-US" w:eastAsia="zh-CN"/>
        </w:rPr>
        <w:t>附件：工程招标审批部门核准意见</w:t>
      </w:r>
    </w:p>
    <w:p w14:paraId="494521C9">
      <w:pPr>
        <w:keepNext w:val="0"/>
        <w:keepLines w:val="0"/>
        <w:pageBreakBefore w:val="0"/>
        <w:widowControl w:val="0"/>
        <w:kinsoku/>
        <w:wordWrap/>
        <w:overflowPunct/>
        <w:topLinePunct w:val="0"/>
        <w:autoSpaceDE/>
        <w:autoSpaceDN/>
        <w:bidi w:val="0"/>
        <w:adjustRightInd/>
        <w:snapToGrid/>
        <w:spacing w:line="520" w:lineRule="exact"/>
        <w:ind w:firstLine="4166" w:firstLineChars="1302"/>
        <w:jc w:val="both"/>
        <w:textAlignment w:val="auto"/>
        <w:rPr>
          <w:rFonts w:hint="default" w:ascii="Times New Roman" w:hAnsi="Times New Roman" w:eastAsia="仿宋" w:cs="Times New Roman"/>
          <w:i w:val="0"/>
          <w:caps w:val="0"/>
          <w:color w:val="333333"/>
          <w:spacing w:val="0"/>
          <w:sz w:val="32"/>
          <w:szCs w:val="32"/>
          <w:shd w:val="clear" w:fill="FFFFFF"/>
          <w:lang w:val="en-US" w:eastAsia="zh-CN"/>
        </w:rPr>
      </w:pPr>
    </w:p>
    <w:p w14:paraId="43258F04">
      <w:pPr>
        <w:keepNext w:val="0"/>
        <w:keepLines w:val="0"/>
        <w:pageBreakBefore w:val="0"/>
        <w:widowControl w:val="0"/>
        <w:kinsoku/>
        <w:wordWrap/>
        <w:overflowPunct/>
        <w:topLinePunct w:val="0"/>
        <w:autoSpaceDE/>
        <w:autoSpaceDN/>
        <w:bidi w:val="0"/>
        <w:adjustRightInd/>
        <w:snapToGrid/>
        <w:spacing w:line="520" w:lineRule="exact"/>
        <w:ind w:firstLine="4166" w:firstLineChars="1302"/>
        <w:jc w:val="left"/>
        <w:textAlignment w:val="auto"/>
        <w:rPr>
          <w:rFonts w:hint="default" w:ascii="Times New Roman" w:hAnsi="Times New Roman" w:eastAsia="仿宋" w:cs="Times New Roman"/>
          <w:i w:val="0"/>
          <w:caps w:val="0"/>
          <w:color w:val="333333"/>
          <w:spacing w:val="0"/>
          <w:sz w:val="32"/>
          <w:szCs w:val="32"/>
          <w:shd w:val="clear" w:fill="FFFFFF"/>
          <w:lang w:val="en-US" w:eastAsia="zh-CN"/>
        </w:rPr>
      </w:pPr>
    </w:p>
    <w:p w14:paraId="47352688">
      <w:pPr>
        <w:keepNext w:val="0"/>
        <w:keepLines w:val="0"/>
        <w:pageBreakBefore w:val="0"/>
        <w:widowControl w:val="0"/>
        <w:kinsoku/>
        <w:wordWrap/>
        <w:overflowPunct/>
        <w:topLinePunct w:val="0"/>
        <w:autoSpaceDE/>
        <w:autoSpaceDN/>
        <w:bidi w:val="0"/>
        <w:adjustRightInd/>
        <w:snapToGrid/>
        <w:spacing w:line="520" w:lineRule="exact"/>
        <w:ind w:firstLine="4160" w:firstLineChars="1300"/>
        <w:jc w:val="left"/>
        <w:textAlignment w:val="auto"/>
        <w:rPr>
          <w:rFonts w:hint="default" w:ascii="Times New Roman" w:hAnsi="Times New Roman" w:eastAsia="仿宋" w:cs="Times New Roman"/>
          <w:i w:val="0"/>
          <w:caps w:val="0"/>
          <w:color w:val="333333"/>
          <w:spacing w:val="0"/>
          <w:sz w:val="32"/>
          <w:szCs w:val="32"/>
          <w:shd w:val="clear" w:fill="FFFFFF"/>
          <w:lang w:val="en-US" w:eastAsia="zh-CN"/>
        </w:rPr>
      </w:pPr>
      <w:r>
        <w:rPr>
          <w:rFonts w:hint="default" w:ascii="Times New Roman" w:hAnsi="Times New Roman" w:eastAsia="仿宋" w:cs="Times New Roman"/>
          <w:i w:val="0"/>
          <w:caps w:val="0"/>
          <w:color w:val="333333"/>
          <w:spacing w:val="0"/>
          <w:sz w:val="32"/>
          <w:szCs w:val="32"/>
          <w:shd w:val="clear" w:fill="FFFFFF"/>
          <w:lang w:val="en-US" w:eastAsia="zh-CN"/>
        </w:rPr>
        <w:t>鄂州市发展和改革委员会</w:t>
      </w:r>
    </w:p>
    <w:p w14:paraId="69D63641">
      <w:pPr>
        <w:keepNext w:val="0"/>
        <w:keepLines w:val="0"/>
        <w:pageBreakBefore w:val="0"/>
        <w:widowControl w:val="0"/>
        <w:kinsoku/>
        <w:wordWrap/>
        <w:overflowPunct/>
        <w:topLinePunct w:val="0"/>
        <w:autoSpaceDE/>
        <w:autoSpaceDN/>
        <w:bidi w:val="0"/>
        <w:adjustRightInd/>
        <w:snapToGrid/>
        <w:spacing w:line="520" w:lineRule="exact"/>
        <w:ind w:firstLine="1292" w:firstLineChars="404"/>
        <w:jc w:val="left"/>
        <w:textAlignment w:val="auto"/>
        <w:rPr>
          <w:rFonts w:hint="default" w:ascii="Times New Roman" w:hAnsi="Times New Roman" w:eastAsia="仿宋" w:cs="Times New Roman"/>
          <w:i w:val="0"/>
          <w:caps w:val="0"/>
          <w:color w:val="333333"/>
          <w:spacing w:val="0"/>
          <w:sz w:val="32"/>
          <w:szCs w:val="32"/>
          <w:shd w:val="clear" w:fill="FFFFFF"/>
          <w:lang w:val="en-US" w:eastAsia="zh-CN"/>
        </w:rPr>
      </w:pPr>
      <w:r>
        <w:rPr>
          <w:rFonts w:hint="default" w:ascii="Times New Roman" w:hAnsi="Times New Roman" w:eastAsia="仿宋" w:cs="Times New Roman"/>
          <w:i w:val="0"/>
          <w:caps w:val="0"/>
          <w:color w:val="333333"/>
          <w:spacing w:val="0"/>
          <w:sz w:val="32"/>
          <w:szCs w:val="32"/>
          <w:shd w:val="clear" w:fill="FFFFFF"/>
          <w:lang w:val="en-US" w:eastAsia="zh-CN"/>
        </w:rPr>
        <w:t xml:space="preserve">                      2020年7月20日</w:t>
      </w:r>
    </w:p>
    <w:p w14:paraId="14306740">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right="0" w:rightChars="0"/>
        <w:jc w:val="left"/>
        <w:textAlignment w:val="auto"/>
        <w:outlineLvl w:val="9"/>
        <w:rPr>
          <w:rFonts w:hint="default" w:ascii="Times New Roman" w:hAnsi="Times New Roman" w:eastAsia="仿宋" w:cs="Times New Roman"/>
          <w:i w:val="0"/>
          <w:caps w:val="0"/>
          <w:color w:val="auto"/>
          <w:spacing w:val="0"/>
          <w:sz w:val="32"/>
          <w:szCs w:val="32"/>
          <w:u w:val="single"/>
          <w:shd w:val="clear" w:fill="FFFFFF"/>
          <w:lang w:val="en-US" w:eastAsia="zh-CN"/>
        </w:rPr>
      </w:pPr>
      <w:r>
        <w:rPr>
          <w:rFonts w:hint="default" w:ascii="Times New Roman" w:hAnsi="Times New Roman" w:eastAsia="仿宋" w:cs="Times New Roman"/>
          <w:i w:val="0"/>
          <w:caps w:val="0"/>
          <w:color w:val="auto"/>
          <w:spacing w:val="0"/>
          <w:sz w:val="32"/>
          <w:szCs w:val="32"/>
          <w:u w:val="single"/>
          <w:shd w:val="clear" w:fill="FFFFFF"/>
          <w:lang w:val="en-US" w:eastAsia="zh-CN"/>
        </w:rPr>
        <w:t xml:space="preserve">                                                      </w:t>
      </w:r>
    </w:p>
    <w:p w14:paraId="5F84E246">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仿宋" w:cs="Times New Roman"/>
          <w:sz w:val="32"/>
          <w:szCs w:val="32"/>
          <w:lang w:val="en-US" w:eastAsia="zh-CN"/>
        </w:rPr>
      </w:pPr>
      <w:r>
        <w:rPr>
          <w:rFonts w:hint="default" w:ascii="Times New Roman" w:hAnsi="Times New Roman" w:eastAsia="仿宋" w:cs="Times New Roman"/>
          <w:i w:val="0"/>
          <w:caps w:val="0"/>
          <w:color w:val="auto"/>
          <w:spacing w:val="0"/>
          <w:sz w:val="32"/>
          <w:szCs w:val="32"/>
          <w:u w:val="single"/>
          <w:shd w:val="clear" w:fill="FFFFFF"/>
          <w:lang w:val="en-US" w:eastAsia="zh-CN"/>
        </w:rPr>
        <w:t xml:space="preserve"> 鄂州市发展和改革委员会          2020年7月</w:t>
      </w:r>
      <w:r>
        <w:rPr>
          <w:rFonts w:hint="eastAsia" w:ascii="Times New Roman" w:hAnsi="Times New Roman" w:eastAsia="仿宋" w:cs="Times New Roman"/>
          <w:i w:val="0"/>
          <w:caps w:val="0"/>
          <w:color w:val="auto"/>
          <w:spacing w:val="0"/>
          <w:sz w:val="32"/>
          <w:szCs w:val="32"/>
          <w:u w:val="single"/>
          <w:shd w:val="clear" w:fill="FFFFFF"/>
          <w:lang w:val="en-US" w:eastAsia="zh-CN"/>
        </w:rPr>
        <w:t>20</w:t>
      </w:r>
      <w:r>
        <w:rPr>
          <w:rFonts w:hint="default" w:ascii="Times New Roman" w:hAnsi="Times New Roman" w:eastAsia="仿宋" w:cs="Times New Roman"/>
          <w:i w:val="0"/>
          <w:caps w:val="0"/>
          <w:color w:val="auto"/>
          <w:spacing w:val="0"/>
          <w:sz w:val="32"/>
          <w:szCs w:val="32"/>
          <w:u w:val="single"/>
          <w:shd w:val="clear" w:fill="FFFFFF"/>
          <w:lang w:val="en-US" w:eastAsia="zh-CN"/>
        </w:rPr>
        <w:t xml:space="preserve">日印发 </w:t>
      </w:r>
    </w:p>
    <w:p w14:paraId="506D265F">
      <w:pPr>
        <w:spacing w:line="540" w:lineRule="exact"/>
        <w:rPr>
          <w:rFonts w:hint="eastAsia" w:ascii="黑体" w:hAnsi="黑体" w:eastAsia="黑体" w:cs="黑体"/>
          <w:sz w:val="32"/>
          <w:szCs w:val="32"/>
        </w:rPr>
      </w:pPr>
      <w:r>
        <w:rPr>
          <w:rFonts w:hint="eastAsia" w:ascii="黑体" w:hAnsi="黑体" w:eastAsia="黑体" w:cs="黑体"/>
          <w:sz w:val="32"/>
          <w:szCs w:val="32"/>
          <w:lang w:eastAsia="zh-CN"/>
        </w:rPr>
        <w:t>附</w:t>
      </w:r>
      <w:r>
        <w:rPr>
          <w:rFonts w:hint="eastAsia" w:ascii="黑体" w:hAnsi="黑体" w:eastAsia="黑体" w:cs="黑体"/>
          <w:sz w:val="32"/>
          <w:szCs w:val="32"/>
        </w:rPr>
        <w:t>件：</w:t>
      </w:r>
    </w:p>
    <w:p w14:paraId="18508A84">
      <w:pPr>
        <w:spacing w:line="540" w:lineRule="exact"/>
        <w:rPr>
          <w:rFonts w:hint="default" w:ascii="Times New Roman" w:hAnsi="Times New Roman" w:eastAsia="仿宋_GB2312" w:cs="Times New Roman"/>
          <w:sz w:val="24"/>
        </w:rPr>
      </w:pPr>
    </w:p>
    <w:p w14:paraId="5734F3F1">
      <w:pPr>
        <w:spacing w:line="540" w:lineRule="exact"/>
        <w:jc w:val="center"/>
        <w:rPr>
          <w:rFonts w:hint="default" w:ascii="Times New Roman" w:hAnsi="Times New Roman" w:eastAsia="方正小标宋简体" w:cs="Times New Roman"/>
          <w:sz w:val="44"/>
          <w:szCs w:val="44"/>
          <w:lang w:val="en-US" w:eastAsia="zh-CN"/>
        </w:rPr>
      </w:pPr>
      <w:r>
        <w:rPr>
          <w:rFonts w:hint="default" w:ascii="Times New Roman" w:hAnsi="Times New Roman" w:eastAsia="方正小标宋简体" w:cs="Times New Roman"/>
          <w:sz w:val="44"/>
          <w:szCs w:val="44"/>
          <w:lang w:val="en-US" w:eastAsia="zh-CN"/>
        </w:rPr>
        <w:t>工程招标审批部门核准意见</w:t>
      </w:r>
    </w:p>
    <w:p w14:paraId="11CCC96A">
      <w:pPr>
        <w:spacing w:line="540" w:lineRule="exact"/>
        <w:jc w:val="center"/>
        <w:rPr>
          <w:rFonts w:hint="default" w:ascii="Times New Roman" w:hAnsi="Times New Roman" w:eastAsia="方正小标宋简体" w:cs="Times New Roman"/>
          <w:sz w:val="36"/>
          <w:szCs w:val="36"/>
          <w:lang w:val="en-US" w:eastAsia="zh-CN"/>
        </w:rPr>
      </w:pPr>
    </w:p>
    <w:p w14:paraId="19D221DB">
      <w:pPr>
        <w:spacing w:line="540" w:lineRule="exact"/>
        <w:jc w:val="both"/>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项目名称：</w:t>
      </w:r>
      <w:r>
        <w:rPr>
          <w:rFonts w:hint="eastAsia" w:ascii="仿宋_GB2312" w:hAnsi="仿宋_GB2312" w:eastAsia="仿宋_GB2312" w:cs="仿宋_GB2312"/>
          <w:sz w:val="28"/>
          <w:szCs w:val="28"/>
          <w:lang w:val="en-US" w:eastAsia="zh-CN"/>
        </w:rPr>
        <w:t>鄂州市儿童传染病区综合楼</w:t>
      </w:r>
    </w:p>
    <w:tbl>
      <w:tblPr>
        <w:tblStyle w:val="2"/>
        <w:tblW w:w="895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93"/>
        <w:gridCol w:w="1019"/>
        <w:gridCol w:w="1019"/>
        <w:gridCol w:w="1019"/>
        <w:gridCol w:w="1019"/>
        <w:gridCol w:w="1019"/>
        <w:gridCol w:w="1019"/>
        <w:gridCol w:w="1450"/>
      </w:tblGrid>
      <w:tr w14:paraId="29C30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vMerge w:val="restart"/>
            <w:noWrap w:val="0"/>
            <w:vAlign w:val="center"/>
          </w:tcPr>
          <w:p w14:paraId="293CF87C">
            <w:pPr>
              <w:spacing w:line="500" w:lineRule="exact"/>
              <w:jc w:val="center"/>
              <w:rPr>
                <w:rFonts w:hint="default" w:ascii="Times New Roman" w:hAnsi="Times New Roman" w:eastAsia="仿宋_GB2312" w:cs="Times New Roman"/>
                <w:sz w:val="24"/>
              </w:rPr>
            </w:pPr>
          </w:p>
        </w:tc>
        <w:tc>
          <w:tcPr>
            <w:tcW w:w="2038" w:type="dxa"/>
            <w:gridSpan w:val="2"/>
            <w:noWrap w:val="0"/>
            <w:vAlign w:val="center"/>
          </w:tcPr>
          <w:p w14:paraId="139FDABC">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招标范围</w:t>
            </w:r>
          </w:p>
        </w:tc>
        <w:tc>
          <w:tcPr>
            <w:tcW w:w="2038" w:type="dxa"/>
            <w:gridSpan w:val="2"/>
            <w:noWrap w:val="0"/>
            <w:vAlign w:val="center"/>
          </w:tcPr>
          <w:p w14:paraId="1DDF3D24">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招标组织形式</w:t>
            </w:r>
          </w:p>
        </w:tc>
        <w:tc>
          <w:tcPr>
            <w:tcW w:w="2038" w:type="dxa"/>
            <w:gridSpan w:val="2"/>
            <w:noWrap w:val="0"/>
            <w:vAlign w:val="center"/>
          </w:tcPr>
          <w:p w14:paraId="4D5B4A5F">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招标方式</w:t>
            </w:r>
          </w:p>
        </w:tc>
        <w:tc>
          <w:tcPr>
            <w:tcW w:w="1450" w:type="dxa"/>
            <w:vMerge w:val="restart"/>
            <w:noWrap w:val="0"/>
            <w:vAlign w:val="center"/>
          </w:tcPr>
          <w:p w14:paraId="3FFFCB41">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不采用</w:t>
            </w:r>
          </w:p>
          <w:p w14:paraId="04FBCB91">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招标方式</w:t>
            </w:r>
          </w:p>
        </w:tc>
      </w:tr>
      <w:tr w14:paraId="5DA3A4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 w:hRule="atLeast"/>
        </w:trPr>
        <w:tc>
          <w:tcPr>
            <w:tcW w:w="1393" w:type="dxa"/>
            <w:vMerge w:val="continue"/>
            <w:noWrap w:val="0"/>
            <w:vAlign w:val="center"/>
          </w:tcPr>
          <w:p w14:paraId="713DA1D1">
            <w:pPr>
              <w:spacing w:line="500" w:lineRule="exact"/>
              <w:jc w:val="center"/>
              <w:rPr>
                <w:rFonts w:hint="default" w:ascii="Times New Roman" w:hAnsi="Times New Roman" w:eastAsia="仿宋_GB2312" w:cs="Times New Roman"/>
                <w:sz w:val="24"/>
              </w:rPr>
            </w:pPr>
          </w:p>
        </w:tc>
        <w:tc>
          <w:tcPr>
            <w:tcW w:w="1019" w:type="dxa"/>
            <w:noWrap w:val="0"/>
            <w:vAlign w:val="center"/>
          </w:tcPr>
          <w:p w14:paraId="3799065B">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全部</w:t>
            </w:r>
          </w:p>
          <w:p w14:paraId="35379445">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w:t>
            </w:r>
          </w:p>
        </w:tc>
        <w:tc>
          <w:tcPr>
            <w:tcW w:w="1019" w:type="dxa"/>
            <w:noWrap w:val="0"/>
            <w:vAlign w:val="center"/>
          </w:tcPr>
          <w:p w14:paraId="1DDF21E0">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部分</w:t>
            </w:r>
          </w:p>
          <w:p w14:paraId="1C8E4B14">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w:t>
            </w:r>
          </w:p>
        </w:tc>
        <w:tc>
          <w:tcPr>
            <w:tcW w:w="1019" w:type="dxa"/>
            <w:noWrap w:val="0"/>
            <w:vAlign w:val="center"/>
          </w:tcPr>
          <w:p w14:paraId="2E8EE926">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自行</w:t>
            </w:r>
          </w:p>
          <w:p w14:paraId="5B07960F">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w:t>
            </w:r>
          </w:p>
        </w:tc>
        <w:tc>
          <w:tcPr>
            <w:tcW w:w="1019" w:type="dxa"/>
            <w:noWrap w:val="0"/>
            <w:vAlign w:val="center"/>
          </w:tcPr>
          <w:p w14:paraId="18F33057">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委托</w:t>
            </w:r>
          </w:p>
          <w:p w14:paraId="36BE4DF6">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w:t>
            </w:r>
          </w:p>
        </w:tc>
        <w:tc>
          <w:tcPr>
            <w:tcW w:w="1019" w:type="dxa"/>
            <w:noWrap w:val="0"/>
            <w:vAlign w:val="center"/>
          </w:tcPr>
          <w:p w14:paraId="69FDB3B1">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公开</w:t>
            </w:r>
          </w:p>
          <w:p w14:paraId="3E00E140">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w:t>
            </w:r>
          </w:p>
        </w:tc>
        <w:tc>
          <w:tcPr>
            <w:tcW w:w="1019" w:type="dxa"/>
            <w:noWrap w:val="0"/>
            <w:vAlign w:val="center"/>
          </w:tcPr>
          <w:p w14:paraId="5C499E8E">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邀请</w:t>
            </w:r>
          </w:p>
          <w:p w14:paraId="323B88AF">
            <w:pPr>
              <w:spacing w:line="4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招标</w:t>
            </w:r>
          </w:p>
        </w:tc>
        <w:tc>
          <w:tcPr>
            <w:tcW w:w="1450" w:type="dxa"/>
            <w:vMerge w:val="continue"/>
            <w:noWrap w:val="0"/>
            <w:vAlign w:val="center"/>
          </w:tcPr>
          <w:p w14:paraId="44B9B15A">
            <w:pPr>
              <w:spacing w:line="400" w:lineRule="exact"/>
              <w:jc w:val="center"/>
              <w:rPr>
                <w:rFonts w:hint="default" w:ascii="Times New Roman" w:hAnsi="Times New Roman" w:eastAsia="仿宋_GB2312" w:cs="Times New Roman"/>
                <w:sz w:val="24"/>
              </w:rPr>
            </w:pPr>
          </w:p>
        </w:tc>
      </w:tr>
      <w:tr w14:paraId="69EBDA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348F5349">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勘察</w:t>
            </w:r>
          </w:p>
        </w:tc>
        <w:tc>
          <w:tcPr>
            <w:tcW w:w="1019" w:type="dxa"/>
            <w:noWrap w:val="0"/>
            <w:vAlign w:val="center"/>
          </w:tcPr>
          <w:p w14:paraId="1D52AF1D">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66EDBEE8">
            <w:pPr>
              <w:spacing w:line="500" w:lineRule="exact"/>
              <w:jc w:val="center"/>
              <w:rPr>
                <w:rFonts w:hint="default" w:ascii="Times New Roman" w:hAnsi="Times New Roman" w:eastAsia="仿宋_GB2312" w:cs="Times New Roman"/>
                <w:sz w:val="24"/>
              </w:rPr>
            </w:pPr>
          </w:p>
        </w:tc>
        <w:tc>
          <w:tcPr>
            <w:tcW w:w="1019" w:type="dxa"/>
            <w:noWrap w:val="0"/>
            <w:vAlign w:val="center"/>
          </w:tcPr>
          <w:p w14:paraId="038751F5">
            <w:pPr>
              <w:spacing w:line="500" w:lineRule="exact"/>
              <w:jc w:val="center"/>
              <w:rPr>
                <w:rFonts w:hint="default" w:ascii="Times New Roman" w:hAnsi="Times New Roman" w:eastAsia="仿宋_GB2312" w:cs="Times New Roman"/>
                <w:sz w:val="24"/>
              </w:rPr>
            </w:pPr>
          </w:p>
        </w:tc>
        <w:tc>
          <w:tcPr>
            <w:tcW w:w="1019" w:type="dxa"/>
            <w:noWrap w:val="0"/>
            <w:vAlign w:val="center"/>
          </w:tcPr>
          <w:p w14:paraId="59EDB59A">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6DAB13CB">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671FC311">
            <w:pPr>
              <w:spacing w:line="500" w:lineRule="exact"/>
              <w:jc w:val="center"/>
              <w:rPr>
                <w:rFonts w:hint="default" w:ascii="Times New Roman" w:hAnsi="Times New Roman" w:eastAsia="仿宋_GB2312" w:cs="Times New Roman"/>
                <w:sz w:val="24"/>
              </w:rPr>
            </w:pPr>
          </w:p>
        </w:tc>
        <w:tc>
          <w:tcPr>
            <w:tcW w:w="1450" w:type="dxa"/>
            <w:noWrap w:val="0"/>
            <w:vAlign w:val="center"/>
          </w:tcPr>
          <w:p w14:paraId="048A5F8D">
            <w:pPr>
              <w:spacing w:line="500" w:lineRule="exact"/>
              <w:jc w:val="center"/>
              <w:rPr>
                <w:rFonts w:hint="default" w:ascii="Times New Roman" w:hAnsi="Times New Roman" w:eastAsia="仿宋_GB2312" w:cs="Times New Roman"/>
                <w:sz w:val="24"/>
              </w:rPr>
            </w:pPr>
          </w:p>
        </w:tc>
      </w:tr>
      <w:tr w14:paraId="49AF5B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080947B4">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设计</w:t>
            </w:r>
          </w:p>
        </w:tc>
        <w:tc>
          <w:tcPr>
            <w:tcW w:w="1019" w:type="dxa"/>
            <w:noWrap w:val="0"/>
            <w:vAlign w:val="center"/>
          </w:tcPr>
          <w:p w14:paraId="75FE3B97">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7180B751">
            <w:pPr>
              <w:spacing w:line="500" w:lineRule="exact"/>
              <w:jc w:val="center"/>
              <w:rPr>
                <w:rFonts w:hint="default" w:ascii="Times New Roman" w:hAnsi="Times New Roman" w:eastAsia="仿宋_GB2312" w:cs="Times New Roman"/>
                <w:sz w:val="24"/>
              </w:rPr>
            </w:pPr>
          </w:p>
        </w:tc>
        <w:tc>
          <w:tcPr>
            <w:tcW w:w="1019" w:type="dxa"/>
            <w:noWrap w:val="0"/>
            <w:vAlign w:val="center"/>
          </w:tcPr>
          <w:p w14:paraId="37B6C6E9">
            <w:pPr>
              <w:spacing w:line="500" w:lineRule="exact"/>
              <w:jc w:val="center"/>
              <w:rPr>
                <w:rFonts w:hint="default" w:ascii="Times New Roman" w:hAnsi="Times New Roman" w:eastAsia="仿宋_GB2312" w:cs="Times New Roman"/>
                <w:sz w:val="24"/>
              </w:rPr>
            </w:pPr>
          </w:p>
        </w:tc>
        <w:tc>
          <w:tcPr>
            <w:tcW w:w="1019" w:type="dxa"/>
            <w:noWrap w:val="0"/>
            <w:vAlign w:val="center"/>
          </w:tcPr>
          <w:p w14:paraId="3CB5E6FF">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1FC6D41A">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4ACF463B">
            <w:pPr>
              <w:spacing w:line="500" w:lineRule="exact"/>
              <w:jc w:val="center"/>
              <w:rPr>
                <w:rFonts w:hint="default" w:ascii="Times New Roman" w:hAnsi="Times New Roman" w:eastAsia="仿宋_GB2312" w:cs="Times New Roman"/>
                <w:sz w:val="24"/>
              </w:rPr>
            </w:pPr>
          </w:p>
        </w:tc>
        <w:tc>
          <w:tcPr>
            <w:tcW w:w="1450" w:type="dxa"/>
            <w:noWrap w:val="0"/>
            <w:vAlign w:val="center"/>
          </w:tcPr>
          <w:p w14:paraId="3381E5EF">
            <w:pPr>
              <w:spacing w:line="500" w:lineRule="exact"/>
              <w:jc w:val="center"/>
              <w:rPr>
                <w:rFonts w:hint="default" w:ascii="Times New Roman" w:hAnsi="Times New Roman" w:eastAsia="仿宋_GB2312" w:cs="Times New Roman"/>
                <w:sz w:val="24"/>
              </w:rPr>
            </w:pPr>
          </w:p>
        </w:tc>
      </w:tr>
      <w:tr w14:paraId="25A832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1D62DDDB">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建筑工程</w:t>
            </w:r>
          </w:p>
        </w:tc>
        <w:tc>
          <w:tcPr>
            <w:tcW w:w="1019" w:type="dxa"/>
            <w:noWrap w:val="0"/>
            <w:vAlign w:val="center"/>
          </w:tcPr>
          <w:p w14:paraId="3F71D771">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1D23F870">
            <w:pPr>
              <w:spacing w:line="500" w:lineRule="exact"/>
              <w:jc w:val="center"/>
              <w:rPr>
                <w:rFonts w:hint="default" w:ascii="Times New Roman" w:hAnsi="Times New Roman" w:eastAsia="仿宋_GB2312" w:cs="Times New Roman"/>
                <w:sz w:val="24"/>
              </w:rPr>
            </w:pPr>
          </w:p>
        </w:tc>
        <w:tc>
          <w:tcPr>
            <w:tcW w:w="1019" w:type="dxa"/>
            <w:noWrap w:val="0"/>
            <w:vAlign w:val="center"/>
          </w:tcPr>
          <w:p w14:paraId="06CE7BD2">
            <w:pPr>
              <w:spacing w:line="500" w:lineRule="exact"/>
              <w:jc w:val="center"/>
              <w:rPr>
                <w:rFonts w:hint="default" w:ascii="Times New Roman" w:hAnsi="Times New Roman" w:eastAsia="仿宋_GB2312" w:cs="Times New Roman"/>
                <w:sz w:val="24"/>
              </w:rPr>
            </w:pPr>
          </w:p>
        </w:tc>
        <w:tc>
          <w:tcPr>
            <w:tcW w:w="1019" w:type="dxa"/>
            <w:noWrap w:val="0"/>
            <w:vAlign w:val="center"/>
          </w:tcPr>
          <w:p w14:paraId="49D50698">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081DF305">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0D24591C">
            <w:pPr>
              <w:spacing w:line="500" w:lineRule="exact"/>
              <w:jc w:val="center"/>
              <w:rPr>
                <w:rFonts w:hint="default" w:ascii="Times New Roman" w:hAnsi="Times New Roman" w:eastAsia="仿宋_GB2312" w:cs="Times New Roman"/>
                <w:sz w:val="24"/>
              </w:rPr>
            </w:pPr>
          </w:p>
        </w:tc>
        <w:tc>
          <w:tcPr>
            <w:tcW w:w="1450" w:type="dxa"/>
            <w:noWrap w:val="0"/>
            <w:vAlign w:val="center"/>
          </w:tcPr>
          <w:p w14:paraId="2008BDFF">
            <w:pPr>
              <w:spacing w:line="500" w:lineRule="exact"/>
              <w:jc w:val="center"/>
              <w:rPr>
                <w:rFonts w:hint="default" w:ascii="Times New Roman" w:hAnsi="Times New Roman" w:eastAsia="仿宋_GB2312" w:cs="Times New Roman"/>
                <w:sz w:val="24"/>
              </w:rPr>
            </w:pPr>
          </w:p>
        </w:tc>
      </w:tr>
      <w:tr w14:paraId="322F44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05EE50D6">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安装工程</w:t>
            </w:r>
          </w:p>
        </w:tc>
        <w:tc>
          <w:tcPr>
            <w:tcW w:w="1019" w:type="dxa"/>
            <w:noWrap w:val="0"/>
            <w:vAlign w:val="center"/>
          </w:tcPr>
          <w:p w14:paraId="038C8076">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422D1A5F">
            <w:pPr>
              <w:spacing w:line="500" w:lineRule="exact"/>
              <w:jc w:val="center"/>
              <w:rPr>
                <w:rFonts w:hint="default" w:ascii="Times New Roman" w:hAnsi="Times New Roman" w:eastAsia="仿宋_GB2312" w:cs="Times New Roman"/>
                <w:sz w:val="24"/>
              </w:rPr>
            </w:pPr>
          </w:p>
        </w:tc>
        <w:tc>
          <w:tcPr>
            <w:tcW w:w="1019" w:type="dxa"/>
            <w:noWrap w:val="0"/>
            <w:vAlign w:val="center"/>
          </w:tcPr>
          <w:p w14:paraId="5A151125">
            <w:pPr>
              <w:spacing w:line="500" w:lineRule="exact"/>
              <w:jc w:val="center"/>
              <w:rPr>
                <w:rFonts w:hint="default" w:ascii="Times New Roman" w:hAnsi="Times New Roman" w:eastAsia="仿宋_GB2312" w:cs="Times New Roman"/>
                <w:sz w:val="24"/>
              </w:rPr>
            </w:pPr>
          </w:p>
        </w:tc>
        <w:tc>
          <w:tcPr>
            <w:tcW w:w="1019" w:type="dxa"/>
            <w:noWrap w:val="0"/>
            <w:vAlign w:val="center"/>
          </w:tcPr>
          <w:p w14:paraId="3103CF50">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2F3289E6">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5A28849C">
            <w:pPr>
              <w:spacing w:line="500" w:lineRule="exact"/>
              <w:jc w:val="center"/>
              <w:rPr>
                <w:rFonts w:hint="default" w:ascii="Times New Roman" w:hAnsi="Times New Roman" w:eastAsia="仿宋_GB2312" w:cs="Times New Roman"/>
                <w:sz w:val="24"/>
              </w:rPr>
            </w:pPr>
          </w:p>
        </w:tc>
        <w:tc>
          <w:tcPr>
            <w:tcW w:w="1450" w:type="dxa"/>
            <w:noWrap w:val="0"/>
            <w:vAlign w:val="center"/>
          </w:tcPr>
          <w:p w14:paraId="236C085F">
            <w:pPr>
              <w:spacing w:line="500" w:lineRule="exact"/>
              <w:jc w:val="center"/>
              <w:rPr>
                <w:rFonts w:hint="default" w:ascii="Times New Roman" w:hAnsi="Times New Roman" w:eastAsia="仿宋_GB2312" w:cs="Times New Roman"/>
                <w:sz w:val="24"/>
              </w:rPr>
            </w:pPr>
          </w:p>
        </w:tc>
      </w:tr>
      <w:tr w14:paraId="23FA03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11305403">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监理</w:t>
            </w:r>
          </w:p>
        </w:tc>
        <w:tc>
          <w:tcPr>
            <w:tcW w:w="1019" w:type="dxa"/>
            <w:noWrap w:val="0"/>
            <w:vAlign w:val="center"/>
          </w:tcPr>
          <w:p w14:paraId="68345173">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46DD9E73">
            <w:pPr>
              <w:spacing w:line="500" w:lineRule="exact"/>
              <w:jc w:val="center"/>
              <w:rPr>
                <w:rFonts w:hint="default" w:ascii="Times New Roman" w:hAnsi="Times New Roman" w:eastAsia="仿宋_GB2312" w:cs="Times New Roman"/>
                <w:sz w:val="24"/>
              </w:rPr>
            </w:pPr>
          </w:p>
        </w:tc>
        <w:tc>
          <w:tcPr>
            <w:tcW w:w="1019" w:type="dxa"/>
            <w:noWrap w:val="0"/>
            <w:vAlign w:val="center"/>
          </w:tcPr>
          <w:p w14:paraId="11B78C8F">
            <w:pPr>
              <w:spacing w:line="500" w:lineRule="exact"/>
              <w:jc w:val="center"/>
              <w:rPr>
                <w:rFonts w:hint="default" w:ascii="Times New Roman" w:hAnsi="Times New Roman" w:eastAsia="仿宋_GB2312" w:cs="Times New Roman"/>
                <w:sz w:val="24"/>
              </w:rPr>
            </w:pPr>
          </w:p>
        </w:tc>
        <w:tc>
          <w:tcPr>
            <w:tcW w:w="1019" w:type="dxa"/>
            <w:noWrap w:val="0"/>
            <w:vAlign w:val="center"/>
          </w:tcPr>
          <w:p w14:paraId="04211796">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46691361">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111812DA">
            <w:pPr>
              <w:spacing w:line="500" w:lineRule="exact"/>
              <w:jc w:val="center"/>
              <w:rPr>
                <w:rFonts w:hint="default" w:ascii="Times New Roman" w:hAnsi="Times New Roman" w:eastAsia="仿宋_GB2312" w:cs="Times New Roman"/>
                <w:sz w:val="24"/>
              </w:rPr>
            </w:pPr>
          </w:p>
        </w:tc>
        <w:tc>
          <w:tcPr>
            <w:tcW w:w="1450" w:type="dxa"/>
            <w:noWrap w:val="0"/>
            <w:vAlign w:val="center"/>
          </w:tcPr>
          <w:p w14:paraId="6A35067D">
            <w:pPr>
              <w:spacing w:line="500" w:lineRule="exact"/>
              <w:jc w:val="center"/>
              <w:rPr>
                <w:rFonts w:hint="default" w:ascii="Times New Roman" w:hAnsi="Times New Roman" w:eastAsia="仿宋_GB2312" w:cs="Times New Roman"/>
                <w:sz w:val="24"/>
              </w:rPr>
            </w:pPr>
          </w:p>
        </w:tc>
      </w:tr>
      <w:tr w14:paraId="57112A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4A245685">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主要设备</w:t>
            </w:r>
          </w:p>
        </w:tc>
        <w:tc>
          <w:tcPr>
            <w:tcW w:w="1019" w:type="dxa"/>
            <w:noWrap w:val="0"/>
            <w:vAlign w:val="center"/>
          </w:tcPr>
          <w:p w14:paraId="28B9D7BB">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0E17312F">
            <w:pPr>
              <w:spacing w:line="500" w:lineRule="exact"/>
              <w:jc w:val="center"/>
              <w:rPr>
                <w:rFonts w:hint="default" w:ascii="Times New Roman" w:hAnsi="Times New Roman" w:eastAsia="仿宋_GB2312" w:cs="Times New Roman"/>
                <w:sz w:val="24"/>
              </w:rPr>
            </w:pPr>
          </w:p>
        </w:tc>
        <w:tc>
          <w:tcPr>
            <w:tcW w:w="1019" w:type="dxa"/>
            <w:noWrap w:val="0"/>
            <w:vAlign w:val="center"/>
          </w:tcPr>
          <w:p w14:paraId="0D6D9364">
            <w:pPr>
              <w:spacing w:line="500" w:lineRule="exact"/>
              <w:jc w:val="center"/>
              <w:rPr>
                <w:rFonts w:hint="default" w:ascii="Times New Roman" w:hAnsi="Times New Roman" w:eastAsia="仿宋_GB2312" w:cs="Times New Roman"/>
                <w:sz w:val="24"/>
              </w:rPr>
            </w:pPr>
          </w:p>
        </w:tc>
        <w:tc>
          <w:tcPr>
            <w:tcW w:w="1019" w:type="dxa"/>
            <w:noWrap w:val="0"/>
            <w:vAlign w:val="center"/>
          </w:tcPr>
          <w:p w14:paraId="7F29D508">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0D86688C">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01378B01">
            <w:pPr>
              <w:spacing w:line="500" w:lineRule="exact"/>
              <w:jc w:val="center"/>
              <w:rPr>
                <w:rFonts w:hint="default" w:ascii="Times New Roman" w:hAnsi="Times New Roman" w:eastAsia="仿宋_GB2312" w:cs="Times New Roman"/>
                <w:sz w:val="24"/>
              </w:rPr>
            </w:pPr>
          </w:p>
        </w:tc>
        <w:tc>
          <w:tcPr>
            <w:tcW w:w="1450" w:type="dxa"/>
            <w:noWrap w:val="0"/>
            <w:vAlign w:val="center"/>
          </w:tcPr>
          <w:p w14:paraId="4E1C2538">
            <w:pPr>
              <w:spacing w:line="500" w:lineRule="exact"/>
              <w:jc w:val="center"/>
              <w:rPr>
                <w:rFonts w:hint="default" w:ascii="Times New Roman" w:hAnsi="Times New Roman" w:eastAsia="仿宋_GB2312" w:cs="Times New Roman"/>
                <w:sz w:val="24"/>
              </w:rPr>
            </w:pPr>
          </w:p>
        </w:tc>
      </w:tr>
      <w:tr w14:paraId="284E8E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3F532341">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重要材料</w:t>
            </w:r>
          </w:p>
        </w:tc>
        <w:tc>
          <w:tcPr>
            <w:tcW w:w="1019" w:type="dxa"/>
            <w:noWrap w:val="0"/>
            <w:vAlign w:val="center"/>
          </w:tcPr>
          <w:p w14:paraId="3A9A0AB9">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76583566">
            <w:pPr>
              <w:spacing w:line="500" w:lineRule="exact"/>
              <w:jc w:val="center"/>
              <w:rPr>
                <w:rFonts w:hint="default" w:ascii="Times New Roman" w:hAnsi="Times New Roman" w:eastAsia="仿宋_GB2312" w:cs="Times New Roman"/>
                <w:sz w:val="24"/>
              </w:rPr>
            </w:pPr>
          </w:p>
        </w:tc>
        <w:tc>
          <w:tcPr>
            <w:tcW w:w="1019" w:type="dxa"/>
            <w:noWrap w:val="0"/>
            <w:vAlign w:val="center"/>
          </w:tcPr>
          <w:p w14:paraId="179D7BD8">
            <w:pPr>
              <w:spacing w:line="500" w:lineRule="exact"/>
              <w:jc w:val="center"/>
              <w:rPr>
                <w:rFonts w:hint="default" w:ascii="Times New Roman" w:hAnsi="Times New Roman" w:eastAsia="仿宋_GB2312" w:cs="Times New Roman"/>
                <w:sz w:val="24"/>
              </w:rPr>
            </w:pPr>
          </w:p>
        </w:tc>
        <w:tc>
          <w:tcPr>
            <w:tcW w:w="1019" w:type="dxa"/>
            <w:noWrap w:val="0"/>
            <w:vAlign w:val="center"/>
          </w:tcPr>
          <w:p w14:paraId="7FCF91E1">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42DD6F84">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68FD7E68">
            <w:pPr>
              <w:spacing w:line="500" w:lineRule="exact"/>
              <w:jc w:val="center"/>
              <w:rPr>
                <w:rFonts w:hint="default" w:ascii="Times New Roman" w:hAnsi="Times New Roman" w:eastAsia="仿宋_GB2312" w:cs="Times New Roman"/>
                <w:sz w:val="24"/>
              </w:rPr>
            </w:pPr>
          </w:p>
        </w:tc>
        <w:tc>
          <w:tcPr>
            <w:tcW w:w="1450" w:type="dxa"/>
            <w:noWrap w:val="0"/>
            <w:vAlign w:val="center"/>
          </w:tcPr>
          <w:p w14:paraId="13E90170">
            <w:pPr>
              <w:spacing w:line="500" w:lineRule="exact"/>
              <w:jc w:val="center"/>
              <w:rPr>
                <w:rFonts w:hint="default" w:ascii="Times New Roman" w:hAnsi="Times New Roman" w:eastAsia="仿宋_GB2312" w:cs="Times New Roman"/>
                <w:sz w:val="24"/>
              </w:rPr>
            </w:pPr>
          </w:p>
        </w:tc>
      </w:tr>
      <w:tr w14:paraId="06BA6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2" w:hRule="atLeast"/>
        </w:trPr>
        <w:tc>
          <w:tcPr>
            <w:tcW w:w="1393" w:type="dxa"/>
            <w:noWrap w:val="0"/>
            <w:vAlign w:val="center"/>
          </w:tcPr>
          <w:p w14:paraId="7E3C0219">
            <w:pPr>
              <w:spacing w:line="500" w:lineRule="exact"/>
              <w:jc w:val="distribute"/>
              <w:rPr>
                <w:rFonts w:hint="default" w:ascii="Times New Roman" w:hAnsi="Times New Roman" w:eastAsia="仿宋_GB2312" w:cs="Times New Roman"/>
                <w:sz w:val="24"/>
              </w:rPr>
            </w:pPr>
            <w:r>
              <w:rPr>
                <w:rFonts w:hint="default" w:ascii="Times New Roman" w:hAnsi="Times New Roman" w:eastAsia="仿宋_GB2312" w:cs="Times New Roman"/>
                <w:sz w:val="24"/>
              </w:rPr>
              <w:t>其它</w:t>
            </w:r>
          </w:p>
        </w:tc>
        <w:tc>
          <w:tcPr>
            <w:tcW w:w="1019" w:type="dxa"/>
            <w:noWrap w:val="0"/>
            <w:vAlign w:val="center"/>
          </w:tcPr>
          <w:p w14:paraId="481C09E7">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3093A4F9">
            <w:pPr>
              <w:spacing w:line="500" w:lineRule="exact"/>
              <w:jc w:val="center"/>
              <w:rPr>
                <w:rFonts w:hint="default" w:ascii="Times New Roman" w:hAnsi="Times New Roman" w:eastAsia="仿宋_GB2312" w:cs="Times New Roman"/>
                <w:sz w:val="24"/>
              </w:rPr>
            </w:pPr>
          </w:p>
        </w:tc>
        <w:tc>
          <w:tcPr>
            <w:tcW w:w="1019" w:type="dxa"/>
            <w:noWrap w:val="0"/>
            <w:vAlign w:val="center"/>
          </w:tcPr>
          <w:p w14:paraId="004770DD">
            <w:pPr>
              <w:spacing w:line="500" w:lineRule="exact"/>
              <w:jc w:val="center"/>
              <w:rPr>
                <w:rFonts w:hint="default" w:ascii="Times New Roman" w:hAnsi="Times New Roman" w:eastAsia="仿宋_GB2312" w:cs="Times New Roman"/>
                <w:sz w:val="24"/>
              </w:rPr>
            </w:pPr>
          </w:p>
        </w:tc>
        <w:tc>
          <w:tcPr>
            <w:tcW w:w="1019" w:type="dxa"/>
            <w:noWrap w:val="0"/>
            <w:vAlign w:val="center"/>
          </w:tcPr>
          <w:p w14:paraId="61140899">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498DFD3C">
            <w:pPr>
              <w:spacing w:line="500" w:lineRule="exact"/>
              <w:jc w:val="center"/>
              <w:rPr>
                <w:rFonts w:hint="default" w:ascii="Times New Roman" w:hAnsi="Times New Roman" w:eastAsia="仿宋_GB2312" w:cs="Times New Roman"/>
                <w:sz w:val="24"/>
              </w:rPr>
            </w:pPr>
            <w:r>
              <w:rPr>
                <w:rFonts w:hint="default" w:ascii="Times New Roman" w:hAnsi="Times New Roman" w:eastAsia="仿宋_GB2312" w:cs="Times New Roman"/>
                <w:sz w:val="24"/>
              </w:rPr>
              <w:t>√</w:t>
            </w:r>
          </w:p>
        </w:tc>
        <w:tc>
          <w:tcPr>
            <w:tcW w:w="1019" w:type="dxa"/>
            <w:noWrap w:val="0"/>
            <w:vAlign w:val="center"/>
          </w:tcPr>
          <w:p w14:paraId="0D592FEC">
            <w:pPr>
              <w:spacing w:line="500" w:lineRule="exact"/>
              <w:jc w:val="center"/>
              <w:rPr>
                <w:rFonts w:hint="default" w:ascii="Times New Roman" w:hAnsi="Times New Roman" w:eastAsia="仿宋_GB2312" w:cs="Times New Roman"/>
                <w:sz w:val="24"/>
              </w:rPr>
            </w:pPr>
          </w:p>
        </w:tc>
        <w:tc>
          <w:tcPr>
            <w:tcW w:w="1450" w:type="dxa"/>
            <w:noWrap w:val="0"/>
            <w:vAlign w:val="center"/>
          </w:tcPr>
          <w:p w14:paraId="37A736B7">
            <w:pPr>
              <w:spacing w:line="500" w:lineRule="exact"/>
              <w:jc w:val="center"/>
              <w:rPr>
                <w:rFonts w:hint="default" w:ascii="Times New Roman" w:hAnsi="Times New Roman" w:eastAsia="仿宋_GB2312" w:cs="Times New Roman"/>
                <w:sz w:val="24"/>
              </w:rPr>
            </w:pPr>
          </w:p>
        </w:tc>
      </w:tr>
      <w:tr w14:paraId="7DF299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84" w:hRule="atLeast"/>
        </w:trPr>
        <w:tc>
          <w:tcPr>
            <w:tcW w:w="8957" w:type="dxa"/>
            <w:gridSpan w:val="8"/>
            <w:noWrap w:val="0"/>
            <w:vAlign w:val="center"/>
          </w:tcPr>
          <w:p w14:paraId="4EDBC413">
            <w:pPr>
              <w:spacing w:line="500" w:lineRule="exact"/>
              <w:jc w:val="lef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审批部门意见：</w:t>
            </w:r>
          </w:p>
          <w:p w14:paraId="4647DEA4">
            <w:pPr>
              <w:spacing w:line="500" w:lineRule="exact"/>
              <w:ind w:firstLine="560" w:firstLineChars="200"/>
              <w:jc w:val="lef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lang w:eastAsia="zh-CN"/>
              </w:rPr>
              <w:t>同意</w:t>
            </w:r>
            <w:r>
              <w:rPr>
                <w:rFonts w:hint="default" w:ascii="Times New Roman" w:hAnsi="Times New Roman" w:eastAsia="仿宋_GB2312" w:cs="Times New Roman"/>
                <w:sz w:val="28"/>
                <w:szCs w:val="28"/>
              </w:rPr>
              <w:t>。</w:t>
            </w:r>
          </w:p>
          <w:p w14:paraId="2B5A1382">
            <w:pPr>
              <w:spacing w:line="500" w:lineRule="exact"/>
              <w:ind w:firstLine="560" w:firstLineChars="200"/>
              <w:jc w:val="left"/>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请严格按照《中华人民共和国招标投标法》、《中华人民共和国政府采购法》等法律法规和相关部门规章，规范招标投标行为。</w:t>
            </w:r>
          </w:p>
          <w:p w14:paraId="56D3DDD1">
            <w:pPr>
              <w:spacing w:line="500" w:lineRule="exact"/>
              <w:ind w:firstLine="405"/>
              <w:jc w:val="left"/>
              <w:rPr>
                <w:rFonts w:hint="default" w:ascii="Times New Roman" w:hAnsi="Times New Roman" w:eastAsia="仿宋_GB2312" w:cs="Times New Roman"/>
                <w:sz w:val="28"/>
                <w:szCs w:val="28"/>
              </w:rPr>
            </w:pPr>
          </w:p>
          <w:p w14:paraId="498105BA">
            <w:pPr>
              <w:wordWrap w:val="0"/>
              <w:spacing w:line="500" w:lineRule="exact"/>
              <w:ind w:right="560" w:firstLine="4037" w:firstLineChars="1442"/>
              <w:rPr>
                <w:rFonts w:hint="default" w:ascii="Times New Roman" w:hAnsi="Times New Roman" w:eastAsia="仿宋_GB2312" w:cs="Times New Roman"/>
                <w:sz w:val="28"/>
                <w:szCs w:val="28"/>
              </w:rPr>
            </w:pPr>
          </w:p>
          <w:p w14:paraId="4A88F53A">
            <w:pPr>
              <w:wordWrap w:val="0"/>
              <w:spacing w:line="500" w:lineRule="exact"/>
              <w:ind w:right="560" w:firstLine="5040" w:firstLineChars="18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20</w:t>
            </w:r>
            <w:r>
              <w:rPr>
                <w:rFonts w:hint="default" w:ascii="Times New Roman" w:hAnsi="Times New Roman" w:eastAsia="仿宋_GB2312" w:cs="Times New Roman"/>
                <w:sz w:val="28"/>
                <w:szCs w:val="28"/>
                <w:lang w:val="en-US" w:eastAsia="zh-CN"/>
              </w:rPr>
              <w:t>20</w:t>
            </w:r>
            <w:r>
              <w:rPr>
                <w:rFonts w:hint="default" w:ascii="Times New Roman" w:hAnsi="Times New Roman" w:eastAsia="仿宋_GB2312" w:cs="Times New Roman"/>
                <w:sz w:val="28"/>
                <w:szCs w:val="28"/>
              </w:rPr>
              <w:t>年</w:t>
            </w:r>
            <w:r>
              <w:rPr>
                <w:rFonts w:hint="default" w:ascii="Times New Roman" w:hAnsi="Times New Roman" w:eastAsia="仿宋_GB2312" w:cs="Times New Roman"/>
                <w:sz w:val="28"/>
                <w:szCs w:val="28"/>
                <w:lang w:val="en-US" w:eastAsia="zh-CN"/>
              </w:rPr>
              <w:t>7</w:t>
            </w:r>
            <w:r>
              <w:rPr>
                <w:rFonts w:hint="default" w:ascii="Times New Roman" w:hAnsi="Times New Roman" w:eastAsia="仿宋_GB2312" w:cs="Times New Roman"/>
                <w:sz w:val="28"/>
                <w:szCs w:val="28"/>
              </w:rPr>
              <w:t>月</w:t>
            </w:r>
            <w:r>
              <w:rPr>
                <w:rFonts w:hint="default" w:ascii="Times New Roman" w:hAnsi="Times New Roman" w:eastAsia="仿宋_GB2312" w:cs="Times New Roman"/>
                <w:sz w:val="28"/>
                <w:szCs w:val="28"/>
                <w:lang w:val="en-US" w:eastAsia="zh-CN"/>
              </w:rPr>
              <w:t>20</w:t>
            </w:r>
            <w:r>
              <w:rPr>
                <w:rFonts w:hint="default" w:ascii="Times New Roman" w:hAnsi="Times New Roman" w:eastAsia="仿宋_GB2312" w:cs="Times New Roman"/>
                <w:sz w:val="28"/>
                <w:szCs w:val="28"/>
              </w:rPr>
              <w:t xml:space="preserve">日 </w:t>
            </w:r>
          </w:p>
        </w:tc>
      </w:tr>
    </w:tbl>
    <w:p w14:paraId="43364B41">
      <w:pPr>
        <w:rPr>
          <w:rFonts w:hint="default" w:ascii="Times New Roman" w:hAnsi="Times New Roman" w:cs="Times New Roman"/>
          <w:lang w:val="en-US" w:eastAsia="zh-CN"/>
        </w:rPr>
      </w:pPr>
    </w:p>
    <w:sectPr>
      <w:pgSz w:w="11906" w:h="16838"/>
      <w:pgMar w:top="1984" w:right="1701" w:bottom="1701"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2ZTcwOGZmMTRkODQ5MWU4MTM1N2I3YzEyOTVhN2QifQ=="/>
  </w:docVars>
  <w:rsids>
    <w:rsidRoot w:val="00000000"/>
    <w:rsid w:val="03C60CBF"/>
    <w:rsid w:val="10437813"/>
    <w:rsid w:val="137D41EA"/>
    <w:rsid w:val="21E0328C"/>
    <w:rsid w:val="281C1820"/>
    <w:rsid w:val="36F92B64"/>
    <w:rsid w:val="3F3E306F"/>
    <w:rsid w:val="47BC0B98"/>
    <w:rsid w:val="626A3F15"/>
    <w:rsid w:val="788B218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character" w:styleId="4">
    <w:name w:val="Strong"/>
    <w:basedOn w:val="3"/>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821</Words>
  <Characters>913</Characters>
  <Lines>0</Lines>
  <Paragraphs>0</Paragraphs>
  <TotalTime>1</TotalTime>
  <ScaleCrop>false</ScaleCrop>
  <LinksUpToDate>false</LinksUpToDate>
  <CharactersWithSpaces>1003</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远烟</cp:lastModifiedBy>
  <cp:lastPrinted>2020-07-20T10:18:00Z</cp:lastPrinted>
  <dcterms:modified xsi:type="dcterms:W3CDTF">2025-03-14T01:12:12Z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14F956C628AE4CAA80997C3462C6C0CA_12</vt:lpwstr>
  </property>
</Properties>
</file>