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66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1E407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2A177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5EBC7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6ECD2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43B6C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32851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鄂州发改审批〔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〕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14号</w:t>
      </w:r>
    </w:p>
    <w:p w14:paraId="2AA26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53774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关于鄂州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2020年度第二批农村配电网建设</w:t>
      </w:r>
    </w:p>
    <w:p w14:paraId="09647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与改造工程项目核准的批复</w:t>
      </w:r>
    </w:p>
    <w:p w14:paraId="0420E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</w:pPr>
    </w:p>
    <w:p w14:paraId="19192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国网鄂州供电公司:</w:t>
      </w:r>
    </w:p>
    <w:p w14:paraId="75F0C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你公司报来的《国网鄂州供电公司关于鄂州2020年度第二批农村配电网建设与改造工程核准的请示》（鄂电司鄂州供[2020]78号）及相关材料已收悉。根据评审会专家评审意见，现就该项目核准事项批复如下：</w:t>
      </w:r>
    </w:p>
    <w:p w14:paraId="237AAF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该项目实施能够满足负荷增长的需要，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提高供电质量和供电可靠性，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有效解决鄂州农村地区用电需求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优化鄂州农村配电网运行架构。原则同意国网鄂州供电公司建设鄂州2020年度第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批农村配电网建设与改造工程项目。</w:t>
      </w:r>
    </w:p>
    <w:p w14:paraId="0433A4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项目代码：2020-420700-44-02-071423</w:t>
      </w:r>
    </w:p>
    <w:p w14:paraId="2C09A5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建设规模及内容：鄂州市2020年度第二批农村配电网建设与改造工程项目共28项，含305个子项目。其中新建10千伏架空绝缘线路37.60公里，新建10千伏电缆线路25.92公里；改造10千伏架空绝缘线路53.14公里，改造10千伏电缆线路1.11公里；新建电缆通道2.84公里；新建开闭所1座，新增开关柜36面，新建环网箱57座；新增柱上开关186台，新增配电变压器76台，容量16370千伏安，更换配电变压器21台，容量8540千伏安，新建及改造0.4千伏架空绝缘线路91.63公里，0.4千伏电缆线路94.65公里；DTU48台，FTU163台，TTU138台。</w:t>
      </w:r>
    </w:p>
    <w:p w14:paraId="75B74F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项目总投资及资金来源：本项目总投资12815.49万元，其中设备重过载工程1126万元，消除设备安全隐患改造工程6767.11万元，解决低电压工程1461.55万元，新增供电能力工程389.46万元，优化网架结构工程3071.37万元。其中项目投资75%来源于贷款，25%来源于企业自筹资金。</w:t>
      </w:r>
    </w:p>
    <w:p w14:paraId="1A734F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该项目必须依法招标。</w:t>
      </w:r>
    </w:p>
    <w:p w14:paraId="23FF4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7" w:firstLineChars="19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五、如需对本项目核准文件所规定的有关内容进行调整，请按照有关规定，及时以书面形式向我委提出调整申请，我委将根据项目具体情况，出具书面确认意见或者重新办理核准手续。</w:t>
      </w:r>
    </w:p>
    <w:p w14:paraId="67915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7" w:firstLineChars="19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六、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本核准文件有效期2年。在核准文件有效期内未开工建设的，应在核准文件有效期届满30个工作日之前向我委申请延期。</w:t>
      </w:r>
    </w:p>
    <w:p w14:paraId="098AB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7" w:firstLineChars="19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DC43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附件：招标事项核准意见表</w:t>
      </w:r>
    </w:p>
    <w:p w14:paraId="395F3F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290294D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1C07657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 xml:space="preserve">                       鄂州市发展和改革委员会</w:t>
      </w:r>
    </w:p>
    <w:p w14:paraId="22F5D0A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 xml:space="preserve">                          202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日</w:t>
      </w:r>
    </w:p>
    <w:p w14:paraId="54B6859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61E0B5E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4263DD7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0302FF1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1A45B17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31450DC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09C3DC8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350870C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24EB659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056A3A1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54D3EE3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4F2EA7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</w:p>
    <w:p w14:paraId="0BF3E8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 w14:paraId="38EA03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鄂州市发展和改革委员会           2021年1月19日印发 </w:t>
      </w:r>
    </w:p>
    <w:p w14:paraId="4DF77AE0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</w:p>
    <w:p w14:paraId="34A91F15">
      <w:pPr>
        <w:spacing w:line="560" w:lineRule="exact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招标事项核准意见表</w:t>
      </w:r>
    </w:p>
    <w:p w14:paraId="72DD6C41">
      <w:pPr>
        <w:spacing w:line="560" w:lineRule="exact"/>
        <w:rPr>
          <w:rFonts w:hint="default" w:ascii="Times New Roman" w:hAnsi="Times New Roman" w:eastAsia="仿宋_GB2312" w:cs="Times New Roman"/>
          <w:sz w:val="24"/>
        </w:rPr>
      </w:pPr>
    </w:p>
    <w:p w14:paraId="5AB82767">
      <w:pPr>
        <w:spacing w:line="560" w:lineRule="exact"/>
        <w:rPr>
          <w:rFonts w:hint="default" w:ascii="Times New Roman" w:hAnsi="Times New Roman" w:eastAsia="仿宋_GB2312" w:cs="Times New Roman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项目名称：鄂州2020年度第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24"/>
        </w:rPr>
        <w:t>批农村配电网建设与改造工程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项目</w:t>
      </w:r>
    </w:p>
    <w:tbl>
      <w:tblPr>
        <w:tblStyle w:val="4"/>
        <w:tblW w:w="89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20"/>
        <w:gridCol w:w="1020"/>
        <w:gridCol w:w="1019"/>
        <w:gridCol w:w="1019"/>
        <w:gridCol w:w="1020"/>
        <w:gridCol w:w="1450"/>
      </w:tblGrid>
      <w:tr w14:paraId="61E35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93" w:type="dxa"/>
            <w:vMerge w:val="restart"/>
            <w:vAlign w:val="center"/>
          </w:tcPr>
          <w:p w14:paraId="586F963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8A30DF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招标范围</w:t>
            </w:r>
          </w:p>
        </w:tc>
        <w:tc>
          <w:tcPr>
            <w:tcW w:w="2039" w:type="dxa"/>
            <w:gridSpan w:val="2"/>
            <w:vAlign w:val="center"/>
          </w:tcPr>
          <w:p w14:paraId="488F044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招标组织形式</w:t>
            </w:r>
          </w:p>
        </w:tc>
        <w:tc>
          <w:tcPr>
            <w:tcW w:w="2039" w:type="dxa"/>
            <w:gridSpan w:val="2"/>
            <w:vAlign w:val="center"/>
          </w:tcPr>
          <w:p w14:paraId="68EC080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vAlign w:val="center"/>
          </w:tcPr>
          <w:p w14:paraId="76A6034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不采用</w:t>
            </w:r>
          </w:p>
          <w:p w14:paraId="33B71C6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招标方式</w:t>
            </w:r>
          </w:p>
        </w:tc>
      </w:tr>
      <w:tr w14:paraId="131C2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93" w:type="dxa"/>
            <w:vMerge w:val="continue"/>
            <w:vAlign w:val="center"/>
          </w:tcPr>
          <w:p w14:paraId="5E3C2D7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63404E6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全部</w:t>
            </w:r>
          </w:p>
          <w:p w14:paraId="01B236F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 w14:paraId="1FD0619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部分</w:t>
            </w:r>
          </w:p>
          <w:p w14:paraId="15CD62D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 w14:paraId="3E660DC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自行</w:t>
            </w:r>
          </w:p>
          <w:p w14:paraId="6EED88D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 w14:paraId="2A9A46C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委托</w:t>
            </w:r>
          </w:p>
          <w:p w14:paraId="15A5180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 w14:paraId="6FBA794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公开</w:t>
            </w:r>
          </w:p>
          <w:p w14:paraId="015A5AB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 w14:paraId="575BD1F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邀请</w:t>
            </w:r>
          </w:p>
          <w:p w14:paraId="1AE9484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vAlign w:val="center"/>
          </w:tcPr>
          <w:p w14:paraId="166240C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6631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2C793AD3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勘察</w:t>
            </w:r>
          </w:p>
        </w:tc>
        <w:tc>
          <w:tcPr>
            <w:tcW w:w="1019" w:type="dxa"/>
            <w:vAlign w:val="center"/>
          </w:tcPr>
          <w:p w14:paraId="4299061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1162521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2D964D4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4874DB6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60EF68A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3B262BD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71244FD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FEB2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7DF16C7C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设计</w:t>
            </w:r>
          </w:p>
        </w:tc>
        <w:tc>
          <w:tcPr>
            <w:tcW w:w="1019" w:type="dxa"/>
            <w:vAlign w:val="center"/>
          </w:tcPr>
          <w:p w14:paraId="0588E186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50F39FE3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07BD6C97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651C8AC1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53DAB245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1012AE52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1EDBC23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69F0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53EB866D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建筑工程</w:t>
            </w:r>
          </w:p>
        </w:tc>
        <w:tc>
          <w:tcPr>
            <w:tcW w:w="1019" w:type="dxa"/>
            <w:vAlign w:val="center"/>
          </w:tcPr>
          <w:p w14:paraId="68EBEB83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77A8D095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69A859A3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49FC099C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29E4547A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0B1A1DFB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4876A04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E38C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5BE59659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安装工程</w:t>
            </w:r>
          </w:p>
        </w:tc>
        <w:tc>
          <w:tcPr>
            <w:tcW w:w="1019" w:type="dxa"/>
            <w:vAlign w:val="center"/>
          </w:tcPr>
          <w:p w14:paraId="2C86D644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5346CD73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62CFDFC2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273D962D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59483F8B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59213325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5360FF3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C85E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04E09298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监理</w:t>
            </w:r>
          </w:p>
        </w:tc>
        <w:tc>
          <w:tcPr>
            <w:tcW w:w="1019" w:type="dxa"/>
            <w:vAlign w:val="center"/>
          </w:tcPr>
          <w:p w14:paraId="3B9877BE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55D9F4CE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321D4FDA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185D7110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42C49311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6E1CCF11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33D90F5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D6DD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5BE10D48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主要设备</w:t>
            </w:r>
          </w:p>
        </w:tc>
        <w:tc>
          <w:tcPr>
            <w:tcW w:w="1019" w:type="dxa"/>
            <w:vAlign w:val="center"/>
          </w:tcPr>
          <w:p w14:paraId="569FC8F3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2F5CC5BA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7A52346E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1178EB56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18BD27C5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6E8E2357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53086DB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8BE4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1051CB53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重要材料</w:t>
            </w:r>
          </w:p>
        </w:tc>
        <w:tc>
          <w:tcPr>
            <w:tcW w:w="1019" w:type="dxa"/>
            <w:vAlign w:val="center"/>
          </w:tcPr>
          <w:p w14:paraId="40AF4BEE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689D7E02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2789E6C7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0F8799A2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5AFF2358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186139D3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525E882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ACA0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7B7100A9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其它</w:t>
            </w:r>
          </w:p>
        </w:tc>
        <w:tc>
          <w:tcPr>
            <w:tcW w:w="1019" w:type="dxa"/>
            <w:vAlign w:val="center"/>
          </w:tcPr>
          <w:p w14:paraId="20B7390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776759B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708B8E3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4256C12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6939FDB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1B7E104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559125C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A00F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8960" w:type="dxa"/>
            <w:gridSpan w:val="8"/>
            <w:vAlign w:val="center"/>
          </w:tcPr>
          <w:p w14:paraId="7D008187"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说明：</w:t>
            </w:r>
          </w:p>
          <w:p w14:paraId="44B7BCD2">
            <w:pPr>
              <w:spacing w:line="560" w:lineRule="exact"/>
              <w:ind w:firstLine="405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请严格按照《中华人民共和国招标投标法》、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《中华人民共和国政府采购法》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等法律法规和相关部门规章，规范招投标行为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。</w:t>
            </w:r>
          </w:p>
          <w:p w14:paraId="27CA8CC7">
            <w:pPr>
              <w:spacing w:line="560" w:lineRule="exact"/>
              <w:ind w:firstLine="405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0C2FEEF">
            <w:pPr>
              <w:wordWrap w:val="0"/>
              <w:spacing w:line="560" w:lineRule="exact"/>
              <w:ind w:right="560" w:firstLine="4037" w:firstLineChars="1442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盖  章</w:t>
            </w:r>
          </w:p>
          <w:p w14:paraId="1F8E056F">
            <w:pPr>
              <w:wordWrap w:val="0"/>
              <w:spacing w:line="560" w:lineRule="exact"/>
              <w:ind w:right="560" w:firstLine="3920" w:firstLineChars="14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日 </w:t>
            </w:r>
          </w:p>
        </w:tc>
      </w:tr>
    </w:tbl>
    <w:p w14:paraId="6D9C41F0">
      <w:pPr>
        <w:spacing w:line="560" w:lineRule="exact"/>
        <w:jc w:val="both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</w:pPr>
    </w:p>
    <w:sectPr>
      <w:pgSz w:w="11906" w:h="16838"/>
      <w:pgMar w:top="1984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1FB753"/>
    <w:multiLevelType w:val="singleLevel"/>
    <w:tmpl w:val="6A1FB7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0946071"/>
    <w:rsid w:val="00946071"/>
    <w:rsid w:val="186C1645"/>
    <w:rsid w:val="2134382D"/>
    <w:rsid w:val="25CA0B8B"/>
    <w:rsid w:val="46162C89"/>
    <w:rsid w:val="7F7F49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/>
    </w:pPr>
    <w:rPr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955</Words>
  <Characters>1118</Characters>
  <Lines>0</Lines>
  <Paragraphs>0</Paragraphs>
  <TotalTime>0</TotalTime>
  <ScaleCrop>false</ScaleCrop>
  <LinksUpToDate>false</LinksUpToDate>
  <CharactersWithSpaces>1262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2021-01-18T08:05:00Z</dcterms:created>
  <dc:creator>Administrator</dc:creator>
  <cp:lastModifiedBy>夏之雪</cp:lastModifiedBy>
  <dcterms:modified xsi:type="dcterms:W3CDTF">2024-10-30T09:10:02Z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E047D0A33C094349A948C0D5A43A6320_12</vt:lpwstr>
  </property>
</Properties>
</file>