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475B6">
      <w:pPr>
        <w:jc w:val="center"/>
        <w:rPr>
          <w:rFonts w:hint="eastAsia"/>
        </w:rPr>
      </w:pPr>
    </w:p>
    <w:p w14:paraId="25B1C449">
      <w:pPr>
        <w:spacing w:line="640" w:lineRule="exact"/>
        <w:jc w:val="center"/>
        <w:rPr>
          <w:rFonts w:ascii="方正小标宋简体" w:eastAsia="方正小标宋简体"/>
          <w:spacing w:val="-10"/>
          <w:sz w:val="44"/>
          <w:szCs w:val="44"/>
        </w:rPr>
      </w:pPr>
      <w:r>
        <w:rPr>
          <w:rFonts w:hint="eastAsia" w:ascii="方正小标宋简体" w:eastAsia="方正小标宋简体"/>
          <w:spacing w:val="-10"/>
          <w:sz w:val="44"/>
          <w:szCs w:val="44"/>
        </w:rPr>
        <w:t>鄂州市第二轮中央生态环境保护督察报告</w:t>
      </w:r>
    </w:p>
    <w:p w14:paraId="3C5AC6BD">
      <w:pPr>
        <w:spacing w:line="640" w:lineRule="exact"/>
        <w:jc w:val="center"/>
        <w:rPr>
          <w:rFonts w:ascii="方正小标宋简体" w:eastAsia="方正小标宋简体"/>
          <w:spacing w:val="-10"/>
          <w:sz w:val="44"/>
          <w:szCs w:val="44"/>
        </w:rPr>
      </w:pPr>
      <w:r>
        <w:rPr>
          <w:rFonts w:hint="eastAsia" w:ascii="方正小标宋简体" w:eastAsia="方正小标宋简体"/>
          <w:spacing w:val="-10"/>
          <w:sz w:val="44"/>
          <w:szCs w:val="44"/>
        </w:rPr>
        <w:t>整改方案</w:t>
      </w:r>
    </w:p>
    <w:p w14:paraId="0187029A"/>
    <w:p w14:paraId="337B7B6E">
      <w:pPr>
        <w:ind w:firstLine="640" w:firstLineChars="200"/>
      </w:pPr>
      <w:r>
        <w:t>2021年8月31日至9月30日，中央第三生态环境保护督察组对湖北省开展了生态环境保护督察，2021年12月13日向湖北省反馈了督察报告。为深入贯彻落实党中央、国务院关于生态环境保护的决策部署，扎实推进中央生态环境保护督察报告反馈问题整改，根据《中央生态环境保护督察工作规定》和《省委办公厅、省政府办公厅印发〈关于配合保障中央生态环境保护督察工作的具体措施〉的通知》（鄂办发〔2020〕2号）有关要求，结合鄂州实际，制定如下整改方案。</w:t>
      </w:r>
    </w:p>
    <w:p w14:paraId="233AE841">
      <w:pPr>
        <w:ind w:firstLine="640" w:firstLineChars="200"/>
        <w:rPr>
          <w:rFonts w:ascii="黑体" w:hAnsi="黑体" w:eastAsia="黑体"/>
        </w:rPr>
      </w:pPr>
      <w:r>
        <w:rPr>
          <w:rFonts w:hint="eastAsia" w:ascii="黑体" w:hAnsi="黑体" w:eastAsia="黑体"/>
        </w:rPr>
        <w:t>一、指导思想</w:t>
      </w:r>
    </w:p>
    <w:p w14:paraId="25ECDAEC">
      <w:pPr>
        <w:ind w:firstLine="640" w:firstLineChars="200"/>
      </w:pPr>
      <w:r>
        <w:rPr>
          <w:rFonts w:hint="eastAsia"/>
        </w:rPr>
        <w:t>坚持以习近平新时代中国特色社会主义思想为指导，全面贯彻党的十九大和十九届历次全会精神，深入贯彻习近平生态文明思想，坚决扛起生态文明建设政治责任，完整、准确、全面贯彻新发展理念，以改善生态环境质量为核心，以满足人民群众对美好生态环境的向往为目标，以减污降碳协同增效为抓手，统筹推进污染治理和生态保护，深入打好蓝天、碧水、净土保卫战，积极推进生态文明建设，为加快建成“两区一枢纽”提供坚实的生态基础、绿色支撑。</w:t>
      </w:r>
    </w:p>
    <w:p w14:paraId="0A974EA4">
      <w:pPr>
        <w:ind w:firstLine="640" w:firstLineChars="200"/>
        <w:rPr>
          <w:rFonts w:ascii="黑体" w:hAnsi="黑体" w:eastAsia="黑体"/>
        </w:rPr>
      </w:pPr>
      <w:r>
        <w:rPr>
          <w:rFonts w:hint="eastAsia" w:ascii="黑体" w:hAnsi="黑体" w:eastAsia="黑体"/>
        </w:rPr>
        <w:t>二、工作目标</w:t>
      </w:r>
    </w:p>
    <w:p w14:paraId="69B09C91">
      <w:pPr>
        <w:ind w:firstLine="640" w:firstLineChars="200"/>
      </w:pPr>
      <w:r>
        <w:rPr>
          <w:rFonts w:hint="eastAsia" w:ascii="楷体_GB2312" w:eastAsia="楷体_GB2312"/>
        </w:rPr>
        <w:t>（一）思想认识水平显著增强。</w:t>
      </w:r>
      <w:r>
        <w:rPr>
          <w:rFonts w:hint="eastAsia"/>
        </w:rPr>
        <w:t>对标习近平生态文明思想，直面问题、检视差距、查找不足，切实从“国之大者”的高度认识和把握生态环境保护工作，坚决扛起生态文明建设的政治责任。牢固树立“绿水青山就是金山银山”的理念，不断增强统筹发展与保护能力，协同推进经济社会高质量发展和生态环境高水平保护。坚持以人民为中心的发展思想，集中解决群众反映强烈的突出生态环境问题，切实做到生态惠民、生态利民、生态为民。</w:t>
      </w:r>
    </w:p>
    <w:p w14:paraId="37734499">
      <w:pPr>
        <w:ind w:firstLine="640" w:firstLineChars="200"/>
      </w:pPr>
      <w:r>
        <w:rPr>
          <w:rFonts w:hint="eastAsia" w:ascii="楷体_GB2312" w:eastAsia="楷体_GB2312"/>
        </w:rPr>
        <w:t>（二）督察反馈问题全面整改。</w:t>
      </w:r>
      <w:r>
        <w:rPr>
          <w:rFonts w:hint="eastAsia"/>
        </w:rPr>
        <w:t>有序推进督察报告反馈问题整改，对督察报告涉及我市的</w:t>
      </w:r>
      <w:r>
        <w:t>21项整改任务和1条未纳入报告的问题线索，实行台账式、清单式、销号式管理，计划2022年整改攻坚期内完成6项，2022年底前累计完成12项，2023年底前完成3项，2025年底前完成7项。对督察组移交的责任追究问题，依规依纪依法问责到位。</w:t>
      </w:r>
    </w:p>
    <w:p w14:paraId="5C1B828A">
      <w:pPr>
        <w:ind w:firstLine="640" w:firstLineChars="200"/>
      </w:pPr>
      <w:r>
        <w:rPr>
          <w:rFonts w:hint="eastAsia" w:ascii="楷体_GB2312" w:eastAsia="楷体_GB2312"/>
        </w:rPr>
        <w:t>（三）生态环境质量持续改善。</w:t>
      </w:r>
      <w:r>
        <w:rPr>
          <w:rFonts w:hint="eastAsia"/>
        </w:rPr>
        <w:t>到</w:t>
      </w:r>
      <w:r>
        <w:t>2025年，全市生态环境质量持续改善，主要污染物排放总量持续减少，城市细颗粒物（PM2.5）浓度不高于35微克/立方米，空气质量优良天数比例不低于87%；地表水国控断面达到或好于III类水体比例达到100%，省控断面达标率达到85.7%以上，饮用水水源地水质达标率稳定保持在100%；重污染天气、城市黑臭水体基本消除；土壤和地下水环境质量总体保持稳定，局部稳中向好，受污染耕地和重点建设用地安全利用水平得到巩固提升。</w:t>
      </w:r>
    </w:p>
    <w:p w14:paraId="266BC39F">
      <w:pPr>
        <w:ind w:firstLine="640" w:firstLineChars="200"/>
      </w:pPr>
      <w:r>
        <w:rPr>
          <w:rFonts w:hint="eastAsia" w:ascii="楷体_GB2312" w:eastAsia="楷体_GB2312"/>
        </w:rPr>
        <w:t>（四）环境治理能力不断提升。</w:t>
      </w:r>
      <w:r>
        <w:rPr>
          <w:rFonts w:hint="eastAsia"/>
        </w:rPr>
        <w:t>党委领导、政府主导、企业主体、公众参与的生态环境保护全民行动体系更加完善。领导干部自然资源资产离任审计、生态环境损害责任追究制度更加健全。源头预防、过程控制、损害赔偿、责任追究的生态环境保护体系加快构建。各级党委和政府及其部门环境保护具体职责边界更加清晰，环境管理、监管和执法体制进一步完善，生态文明建设水平和生态环境治理能力明显提升。</w:t>
      </w:r>
    </w:p>
    <w:p w14:paraId="0F3C7C49">
      <w:pPr>
        <w:ind w:firstLine="640" w:firstLineChars="200"/>
        <w:rPr>
          <w:rFonts w:ascii="黑体" w:hAnsi="黑体" w:eastAsia="黑体"/>
        </w:rPr>
      </w:pPr>
      <w:r>
        <w:rPr>
          <w:rFonts w:hint="eastAsia" w:ascii="黑体" w:hAnsi="黑体" w:eastAsia="黑体"/>
        </w:rPr>
        <w:t>三、主要措施</w:t>
      </w:r>
    </w:p>
    <w:p w14:paraId="1E78C7FA">
      <w:pPr>
        <w:ind w:firstLine="640" w:firstLineChars="200"/>
      </w:pPr>
      <w:r>
        <w:rPr>
          <w:rFonts w:hint="eastAsia" w:ascii="楷体_GB2312" w:eastAsia="楷体_GB2312"/>
        </w:rPr>
        <w:t>（一）深入践行习近平生态文明思想。</w:t>
      </w:r>
      <w:r>
        <w:rPr>
          <w:rFonts w:hint="eastAsia"/>
        </w:rPr>
        <w:t>坚持“思想引领、学习在先”机制，将习近平生态文明思想纳入各级党委（党组）理论学习中心组学习计划、市委党校主体班课程、支部主题党日学习计划以及鄂州大讲堂学习内容，不断增进全市领导干部对“绿水青山就是金山银山”理念的理解，对生态环境就是最普惠民生福祉的体悟，对山水林田湖草沙是生命共同体的认识，更好在工作中推进发展与保护，坚定不移走“生态优先、绿色发展”之路。立足新发展阶段，完整、准确、全面贯彻新发展理念，构建新发展格局，加快形成节约资源和保护环境的空间格局、产业结构、生产方式、生活方式，努力建设人与自然和谐共生的现代化城市。</w:t>
      </w:r>
    </w:p>
    <w:p w14:paraId="1A9C71ED">
      <w:pPr>
        <w:ind w:firstLine="640" w:firstLineChars="200"/>
      </w:pPr>
      <w:r>
        <w:rPr>
          <w:rFonts w:hint="eastAsia" w:ascii="楷体_GB2312" w:eastAsia="楷体_GB2312"/>
        </w:rPr>
        <w:t>（二）坚持不懈抓好长江大保护。</w:t>
      </w:r>
      <w:r>
        <w:rPr>
          <w:rFonts w:hint="eastAsia"/>
        </w:rPr>
        <w:t>认真贯彻习近平总书记“共抓大保护、不搞大开发”的重要指示精神，坚决把修复长江生态环境摆在压倒性位置。严格落实《中华人民共和国长江保护法》，大力开展长江高水平保护十大攻坚提升行动。稳步提升长江岸线生态功能，深入推进长江入河排污口溯源整治，严禁在长江干流及主要支流岸线</w:t>
      </w:r>
      <w:r>
        <w:t>1公里范围内新建布局重化工及造纸行业项目。加强长江流域水生生物资源保护，持续实施“十年禁渔”行动。加快建设生态廊道，综合整治樊口区域江滩环境，努力打造最美长江岸线。加强长江流域污染治理联防联控，推动建立跨部门、跨区域、</w:t>
      </w:r>
      <w:r>
        <w:rPr>
          <w:rFonts w:hint="eastAsia"/>
        </w:rPr>
        <w:t>跨流域突发生态环境事件应急联动工作机制。</w:t>
      </w:r>
    </w:p>
    <w:p w14:paraId="7ECB5C19">
      <w:pPr>
        <w:ind w:firstLine="640" w:firstLineChars="200"/>
      </w:pPr>
      <w:r>
        <w:rPr>
          <w:rFonts w:hint="eastAsia" w:ascii="楷体_GB2312" w:eastAsia="楷体_GB2312"/>
        </w:rPr>
        <w:t>（三）加快促进全面绿色转型。</w:t>
      </w:r>
      <w:r>
        <w:rPr>
          <w:rFonts w:hint="eastAsia"/>
        </w:rPr>
        <w:t>加强减污降碳协同治理，深入推进碳达峰行动，制定实施鄂州市碳达峰行动方案。严格煤炭消费总量控制，抓好清洁生产和资源节约高效利用。强化生态环境分区管控，完善“三线一单”生态环境分区管控体系。加快建设以三江港为中心的现代化港口，确保机场如期营运，建设多式联运体系，打造高水平对外开放“空中出海口”。深化生态价值工程改革，完善市场化、多元化补偿机制，推进绿色产品和生态服务资产化。加快形成绿色低碳生活方式，把生态文明教育纳入国民教育体系，增强全民节约意识、环保意识、生态意识。</w:t>
      </w:r>
    </w:p>
    <w:p w14:paraId="5A992477">
      <w:pPr>
        <w:ind w:firstLine="640" w:firstLineChars="200"/>
      </w:pPr>
      <w:r>
        <w:rPr>
          <w:rFonts w:hint="eastAsia" w:ascii="楷体_GB2312" w:eastAsia="楷体_GB2312"/>
        </w:rPr>
        <w:t>（四）深入打好污染防治攻坚战。</w:t>
      </w:r>
      <w:r>
        <w:rPr>
          <w:rFonts w:hint="eastAsia"/>
        </w:rPr>
        <w:t>制定并实施《鄂州市深入打好污染防治攻坚战行动方案》，深入打好蓝天、碧水、净土三大保卫战。加强细颗粒物和臭氧管控，综合治理夏秋季臭氧污染、秋冬季细颗粒物污染，以及工业企业、扬尘、秸秆焚烧、机动车尾气等大气污染源，促进空气质量全面达标、优良天数稳步提升。全面推进河湖长制提档升级，统筹水污染防治、水生态保护、水资源管理。加强城乡生活污水治理，确保地表水国考断面水质持续稳定达标。加强地下水污染源防控和风险管控。强化农业面源污染整治，深入开展化肥农药减量行动，持续推进受污染耕地安全利用和管控修复。抓好工业污染源头防控，提升垃圾分类管理水平。加强固体废物减量化、资源化利用和无害化处置。</w:t>
      </w:r>
    </w:p>
    <w:p w14:paraId="4018CCF6">
      <w:pPr>
        <w:ind w:firstLine="640" w:firstLineChars="200"/>
      </w:pPr>
      <w:r>
        <w:rPr>
          <w:rFonts w:hint="eastAsia" w:ascii="楷体_GB2312" w:eastAsia="楷体_GB2312"/>
        </w:rPr>
        <w:t>（五）持续推进突出生态环境问题整改。</w:t>
      </w:r>
      <w:r>
        <w:rPr>
          <w:rFonts w:hint="eastAsia"/>
        </w:rPr>
        <w:t>组织对前一轮中央、省生态环境保护督察及“回头看”反馈问题整改完成情况进行“回头看”，巩固拓展整改成效。用心用情用力抓好群众信访举报问题整改，狠抓重点、主攻难点、疏通堵点，切实解决突出生态环境问题，确保信访问题“件件有落实</w:t>
      </w:r>
      <w:r>
        <w:t>,事事有回音”，不断提升人民群众的获得感和满意度。</w:t>
      </w:r>
    </w:p>
    <w:p w14:paraId="127BCA25">
      <w:pPr>
        <w:ind w:firstLine="640" w:firstLineChars="200"/>
        <w:rPr>
          <w:rFonts w:ascii="黑体" w:hAnsi="黑体" w:eastAsia="黑体"/>
        </w:rPr>
      </w:pPr>
      <w:r>
        <w:rPr>
          <w:rFonts w:hint="eastAsia" w:ascii="黑体" w:hAnsi="黑体" w:eastAsia="黑体"/>
        </w:rPr>
        <w:t>四、保障措施</w:t>
      </w:r>
    </w:p>
    <w:p w14:paraId="32069993">
      <w:pPr>
        <w:ind w:firstLine="640" w:firstLineChars="200"/>
      </w:pPr>
      <w:r>
        <w:rPr>
          <w:rFonts w:hint="eastAsia" w:ascii="楷体_GB2312" w:eastAsia="楷体_GB2312"/>
        </w:rPr>
        <w:t>（一）强化组织领导。</w:t>
      </w:r>
      <w:r>
        <w:rPr>
          <w:rFonts w:hint="eastAsia"/>
        </w:rPr>
        <w:t>市委、市政府定期研究部署中央生态环境保护督察反馈问题整改工作，成立鄂州市贯彻落实生态环境保护督察反馈意见整改工作专班，协调推进督察反馈意见整改。各地各部门要建立完善整改工作组织架构和推进机制，形成整改工作合力。市委、市政府主要领导对整改工作负总责，各地各有关部门主要负责人作为整改第一责任人，要带头抓部署、抓协调、抓督办，层层传导压力，推动各项整改工作落到实处。</w:t>
      </w:r>
    </w:p>
    <w:p w14:paraId="423E75B8">
      <w:pPr>
        <w:ind w:firstLine="640" w:firstLineChars="200"/>
      </w:pPr>
      <w:r>
        <w:rPr>
          <w:rFonts w:hint="eastAsia" w:ascii="楷体_GB2312" w:eastAsia="楷体_GB2312"/>
        </w:rPr>
        <w:t>（二）健全整改机制。</w:t>
      </w:r>
      <w:r>
        <w:rPr>
          <w:rFonts w:hint="eastAsia"/>
        </w:rPr>
        <w:t>分年度制定中央生态环境保护督察反馈问题整改交账计划，对整改任务实行台账式管理，定期调度；在全面集中整改阶段，实行每月一调度，双月一交账。市委、市政府适时召开专题推进会，通报整改进展情况，研究解决整改工作中的重点难点问题。市政府办公室、市督考办定期对反馈问题整改情况和交办信访件办理情况进行现场督办。</w:t>
      </w:r>
    </w:p>
    <w:p w14:paraId="7136DB19">
      <w:pPr>
        <w:ind w:firstLine="640" w:firstLineChars="200"/>
      </w:pPr>
      <w:r>
        <w:rPr>
          <w:rFonts w:hint="eastAsia" w:ascii="楷体_GB2312" w:eastAsia="楷体_GB2312"/>
        </w:rPr>
        <w:t>（三）强化责任追究。</w:t>
      </w:r>
      <w:r>
        <w:rPr>
          <w:rFonts w:hint="eastAsia"/>
        </w:rPr>
        <w:t>将中央生态环境保护督察反馈问题整改情况纳入全市年度目标责任制考核体系和督查重点内容，考评、督查结果作为领导班子和领导干部年度考核的重要依据，与干部任免奖惩相挂钩。加强对整改工作的监督检查，把整改目标从严、整改措施从严、责任传导从严、整改销号从严、督办问责从严的要求贯穿于整改全过程，对整改不到位、工作严重滞后、不担当不作为，甚至存在弄虚作假、敷衍塞责的，严肃追究相关单位和人员的责任。</w:t>
      </w:r>
    </w:p>
    <w:p w14:paraId="60804451">
      <w:pPr>
        <w:ind w:firstLine="640" w:firstLineChars="200"/>
      </w:pPr>
      <w:r>
        <w:rPr>
          <w:rFonts w:hint="eastAsia" w:ascii="楷体_GB2312" w:eastAsia="楷体_GB2312"/>
        </w:rPr>
        <w:t>（四）强化信息公开。</w:t>
      </w:r>
      <w:r>
        <w:rPr>
          <w:rFonts w:hint="eastAsia"/>
        </w:rPr>
        <w:t>充分运用报刊、电视、网络等平台，及时公开各地各部门推进中央生态环境保护督察反馈问题整改工作的情况，充分发挥新闻媒体和社会公众的监督作用，引导社会各界积极参与生态环境保护工作，努力营造环境保护人人有责的良好氛围。</w:t>
      </w:r>
    </w:p>
    <w:p w14:paraId="33C9C98B"/>
    <w:p w14:paraId="477025CE">
      <w:r>
        <w:rPr>
          <w:rFonts w:hint="eastAsia"/>
        </w:rPr>
        <w:t>附件：</w:t>
      </w:r>
      <w:r>
        <w:t>1.鄂州市贯彻落实第二轮中央生态环境保护督察报</w:t>
      </w:r>
    </w:p>
    <w:p w14:paraId="5F45A579">
      <w:pPr>
        <w:ind w:firstLine="1280" w:firstLineChars="400"/>
      </w:pPr>
      <w:r>
        <w:t>告反馈问题整改任务清单</w:t>
      </w:r>
    </w:p>
    <w:p w14:paraId="75409D4F">
      <w:pPr>
        <w:ind w:firstLine="960" w:firstLineChars="300"/>
      </w:pPr>
      <w:r>
        <w:t>2.鄂州市中央生态环境保护督察未纳入报告问题线</w:t>
      </w:r>
    </w:p>
    <w:p w14:paraId="0DE9F3D8">
      <w:pPr>
        <w:ind w:firstLine="1280" w:firstLineChars="400"/>
      </w:pPr>
      <w:r>
        <w:t>索整改措施清单</w:t>
      </w:r>
    </w:p>
    <w:p w14:paraId="633C539F"/>
    <w:p w14:paraId="1C60F6C5"/>
    <w:p w14:paraId="6669E4DF"/>
    <w:p w14:paraId="0E215720"/>
    <w:p w14:paraId="294C167F"/>
    <w:p w14:paraId="31652B4F"/>
    <w:p w14:paraId="2808D99B"/>
    <w:p w14:paraId="2BC99C78"/>
    <w:p w14:paraId="21A387D5"/>
    <w:p w14:paraId="7A006489"/>
    <w:p w14:paraId="1CC11CEB"/>
    <w:p w14:paraId="245F74B1"/>
    <w:p w14:paraId="61B247B8"/>
    <w:p w14:paraId="459382A0"/>
    <w:p w14:paraId="7492CFB1"/>
    <w:p w14:paraId="31D35779"/>
    <w:p w14:paraId="4EE7AEA5">
      <w:pPr>
        <w:spacing w:line="640" w:lineRule="exact"/>
        <w:jc w:val="left"/>
        <w:rPr>
          <w:rFonts w:ascii="黑体" w:hAnsi="黑体" w:eastAsia="黑体"/>
          <w:spacing w:val="-10"/>
          <w:szCs w:val="32"/>
        </w:rPr>
      </w:pPr>
      <w:r>
        <w:rPr>
          <w:rFonts w:hint="eastAsia" w:ascii="黑体" w:hAnsi="黑体" w:eastAsia="黑体"/>
          <w:spacing w:val="-10"/>
          <w:szCs w:val="32"/>
        </w:rPr>
        <w:t>附件</w:t>
      </w:r>
      <w:r>
        <w:rPr>
          <w:rFonts w:ascii="黑体" w:hAnsi="黑体" w:eastAsia="黑体"/>
          <w:spacing w:val="-10"/>
          <w:szCs w:val="32"/>
        </w:rPr>
        <w:t>1</w:t>
      </w:r>
    </w:p>
    <w:p w14:paraId="2923C9EF"/>
    <w:p w14:paraId="5D068F11">
      <w:pPr>
        <w:spacing w:line="640" w:lineRule="exact"/>
        <w:jc w:val="center"/>
        <w:rPr>
          <w:rFonts w:ascii="方正小标宋简体" w:eastAsia="方正小标宋简体"/>
          <w:spacing w:val="-10"/>
          <w:sz w:val="44"/>
          <w:szCs w:val="44"/>
        </w:rPr>
      </w:pPr>
      <w:r>
        <w:rPr>
          <w:rFonts w:hint="eastAsia" w:ascii="方正小标宋简体" w:eastAsia="方正小标宋简体"/>
          <w:spacing w:val="-10"/>
          <w:sz w:val="44"/>
          <w:szCs w:val="44"/>
        </w:rPr>
        <w:t>鄂州市贯彻落实第二轮中央生态环境保护</w:t>
      </w:r>
    </w:p>
    <w:p w14:paraId="5FAB76AF">
      <w:pPr>
        <w:spacing w:line="640" w:lineRule="exact"/>
        <w:jc w:val="center"/>
        <w:rPr>
          <w:rFonts w:ascii="方正小标宋简体" w:eastAsia="方正小标宋简体"/>
          <w:spacing w:val="-10"/>
          <w:sz w:val="44"/>
          <w:szCs w:val="44"/>
        </w:rPr>
      </w:pPr>
      <w:r>
        <w:rPr>
          <w:rFonts w:hint="eastAsia" w:ascii="方正小标宋简体" w:eastAsia="方正小标宋简体"/>
          <w:spacing w:val="-10"/>
          <w:sz w:val="44"/>
          <w:szCs w:val="44"/>
        </w:rPr>
        <w:t>督察报告反馈问题整改任务清单</w:t>
      </w:r>
    </w:p>
    <w:p w14:paraId="4FF50CE9"/>
    <w:p w14:paraId="06FD31B9">
      <w:pPr>
        <w:ind w:firstLine="640" w:firstLineChars="200"/>
        <w:rPr>
          <w:rFonts w:ascii="黑体" w:hAnsi="黑体" w:eastAsia="黑体"/>
        </w:rPr>
      </w:pPr>
      <w:r>
        <w:rPr>
          <w:rFonts w:hint="eastAsia" w:ascii="黑体" w:hAnsi="黑体" w:eastAsia="黑体"/>
        </w:rPr>
        <w:t>一、一些领导干部对湖北独特生态环境的重要性和高水平保护的紧迫性缺乏足够认识，抓生态环境保护“说起来重要、忙起来次要”。一些地方保持生态文明建设的战略定力不够，“上热中温下冷”现象明显。有的领导干部强调客观多、检视主观少，比如，认为湖泊水质改善未达目标，主要是由于国家考核目标设定过高</w:t>
      </w:r>
      <w:r>
        <w:rPr>
          <w:rFonts w:ascii="黑体" w:hAnsi="黑体" w:eastAsia="黑体"/>
        </w:rPr>
        <w:t>;认为河流污染主要原因是先天环境容量不足，而不考虑减污控污。</w:t>
      </w:r>
    </w:p>
    <w:p w14:paraId="3A6928F9">
      <w:pPr>
        <w:ind w:firstLine="640" w:firstLineChars="200"/>
      </w:pPr>
      <w:r>
        <w:rPr>
          <w:rFonts w:hint="eastAsia" w:ascii="黑体" w:hAnsi="黑体" w:eastAsia="黑体"/>
        </w:rPr>
        <w:t>责任领导：</w:t>
      </w:r>
      <w:r>
        <w:rPr>
          <w:rFonts w:hint="eastAsia"/>
        </w:rPr>
        <w:t>市委书记孙兵，市委常委、市委秘书长陈攀</w:t>
      </w:r>
    </w:p>
    <w:p w14:paraId="6F55BD15">
      <w:pPr>
        <w:ind w:firstLine="640" w:firstLineChars="200"/>
      </w:pPr>
      <w:r>
        <w:rPr>
          <w:rFonts w:hint="eastAsia" w:ascii="黑体" w:hAnsi="黑体" w:eastAsia="黑体"/>
        </w:rPr>
        <w:t>责任单位：</w:t>
      </w:r>
      <w:r>
        <w:rPr>
          <w:rFonts w:hint="eastAsia"/>
        </w:rPr>
        <w:t>市委办公室、市政府办公室、市委组织部、市委宣传部、市督考办，各区党委、政府，葛店开发区、临空经济区党工委、管委会（排在首位的为牵头责任单位，下同）</w:t>
      </w:r>
    </w:p>
    <w:p w14:paraId="4743CCA8">
      <w:pPr>
        <w:ind w:firstLine="640" w:firstLineChars="200"/>
      </w:pPr>
      <w:r>
        <w:rPr>
          <w:rFonts w:hint="eastAsia" w:ascii="黑体" w:hAnsi="黑体" w:eastAsia="黑体"/>
        </w:rPr>
        <w:t>责任人：</w:t>
      </w:r>
      <w:r>
        <w:rPr>
          <w:rFonts w:hint="eastAsia"/>
        </w:rPr>
        <w:t>责任单位主要负责人（主要负责人由市领导兼任的，由第一副职作为责任人，下同）</w:t>
      </w:r>
    </w:p>
    <w:p w14:paraId="0F0F36F4">
      <w:pPr>
        <w:ind w:firstLine="640" w:firstLineChars="200"/>
      </w:pPr>
      <w:r>
        <w:rPr>
          <w:rFonts w:hint="eastAsia" w:ascii="黑体" w:hAnsi="黑体" w:eastAsia="黑体"/>
        </w:rPr>
        <w:t>整改目标：</w:t>
      </w:r>
      <w:r>
        <w:rPr>
          <w:rFonts w:hint="eastAsia"/>
        </w:rPr>
        <w:t>全市领导干部贯彻习近平生态文明思想的自觉性和生态环保意识显著增强，统筹发展与保护能力不断提升，严格落实“管发展必须管环保”、“管生产必须管环保”、“管行业必须管环保”的要求，不断提升美丽鄂州颜值，让“绿水青山就是金山银山”成为鄂州大地的生动实践。</w:t>
      </w:r>
    </w:p>
    <w:p w14:paraId="55BBF406">
      <w:pPr>
        <w:ind w:firstLine="640" w:firstLineChars="200"/>
      </w:pPr>
      <w:r>
        <w:rPr>
          <w:rFonts w:hint="eastAsia" w:ascii="黑体" w:hAnsi="黑体" w:eastAsia="黑体"/>
        </w:rPr>
        <w:t>整改时限：</w:t>
      </w:r>
      <w:r>
        <w:t>2022年8月底前，长期坚持</w:t>
      </w:r>
    </w:p>
    <w:p w14:paraId="268D6BAA">
      <w:pPr>
        <w:ind w:firstLine="640" w:firstLineChars="200"/>
        <w:rPr>
          <w:rFonts w:ascii="黑体" w:hAnsi="黑体" w:eastAsia="黑体"/>
        </w:rPr>
      </w:pPr>
      <w:r>
        <w:rPr>
          <w:rFonts w:hint="eastAsia" w:ascii="黑体" w:hAnsi="黑体" w:eastAsia="黑体"/>
        </w:rPr>
        <w:t>整改措施：</w:t>
      </w:r>
    </w:p>
    <w:p w14:paraId="1A68184D">
      <w:pPr>
        <w:ind w:firstLine="640" w:firstLineChars="200"/>
      </w:pPr>
      <w:r>
        <w:t>1.坚持“思想引领、学习在先”机制，将习近平生态文明思想纳入各级党委（党组）理论学习中心组学习计划、市委党校主体班课程、支部主题党日学习计划以及鄂州大讲堂学习内容等，不断增进全市领导干部对“绿水青山就是金山银山”理念的理解，对生态环境就是最普惠民生福祉的体悟，对山水林田湖草沙是生命共同体的认识，更好在工作中推进发展与保护。</w:t>
      </w:r>
    </w:p>
    <w:p w14:paraId="2678F6A6">
      <w:pPr>
        <w:ind w:firstLine="640" w:firstLineChars="200"/>
      </w:pPr>
      <w:r>
        <w:t>2.将中央生态环境保护督察反馈问题整改情况纳入全市年度目标责任制考核体系和督查重点内容，考评、督查结果作为领导班子和领导干部年度考核的重要依据，与干部任免、奖惩相挂钩。强化考核结果运用，严格执行环境保护“一票否决”制度。</w:t>
      </w:r>
    </w:p>
    <w:p w14:paraId="099B0C62">
      <w:pPr>
        <w:ind w:firstLine="640" w:firstLineChars="200"/>
      </w:pPr>
      <w:r>
        <w:t>3.加强对污染源排放现状分析，结合我市污染特征开展污染成因分析，促进全市大气环境质量改善。</w:t>
      </w:r>
    </w:p>
    <w:p w14:paraId="1C36C96B">
      <w:pPr>
        <w:ind w:firstLine="640" w:firstLineChars="200"/>
        <w:rPr>
          <w:rFonts w:ascii="黑体" w:hAnsi="黑体" w:eastAsia="黑体"/>
        </w:rPr>
      </w:pPr>
      <w:r>
        <w:rPr>
          <w:rFonts w:hint="eastAsia" w:ascii="黑体" w:hAnsi="黑体" w:eastAsia="黑体"/>
        </w:rPr>
        <w:t>二、对长江保护修复的重要意义没有给予足够重视。</w:t>
      </w:r>
    </w:p>
    <w:p w14:paraId="7CD9E216">
      <w:pPr>
        <w:ind w:firstLine="640" w:firstLineChars="200"/>
      </w:pPr>
      <w:r>
        <w:rPr>
          <w:rFonts w:hint="eastAsia" w:ascii="黑体" w:hAnsi="黑体" w:eastAsia="黑体"/>
        </w:rPr>
        <w:t>责任领导：</w:t>
      </w:r>
      <w:r>
        <w:rPr>
          <w:rFonts w:hint="eastAsia"/>
        </w:rPr>
        <w:t>市委副书记、市长陈平，市委常委、常务副市长</w:t>
      </w:r>
    </w:p>
    <w:p w14:paraId="4DC36C7D">
      <w:pPr>
        <w:ind w:firstLine="640" w:firstLineChars="200"/>
      </w:pPr>
      <w:r>
        <w:rPr>
          <w:rFonts w:hint="eastAsia" w:ascii="黑体" w:hAnsi="黑体" w:eastAsia="黑体"/>
        </w:rPr>
        <w:t>责任单位：</w:t>
      </w:r>
      <w:r>
        <w:rPr>
          <w:rFonts w:hint="eastAsia"/>
        </w:rPr>
        <w:t>市发改委、市生态环境局（按职责分别牵头），市经信局、市自然资源和规划局、市住建局、市交通运输局、市水利局、市农业农村局、市应急局、市城管委，各区党委、政府，葛店开发区、临空经济区党工委、管委会</w:t>
      </w:r>
    </w:p>
    <w:p w14:paraId="5D25D30C">
      <w:r>
        <w:rPr>
          <w:rFonts w:hint="eastAsia"/>
        </w:rPr>
        <w:t>责任人：责任单位主要负责人</w:t>
      </w:r>
    </w:p>
    <w:p w14:paraId="0F1E52D2">
      <w:pPr>
        <w:ind w:firstLine="640" w:firstLineChars="200"/>
      </w:pPr>
      <w:r>
        <w:rPr>
          <w:rFonts w:hint="eastAsia" w:ascii="黑体" w:hAnsi="黑体" w:eastAsia="黑体"/>
        </w:rPr>
        <w:t>整改目标：</w:t>
      </w:r>
      <w:r>
        <w:rPr>
          <w:rFonts w:hint="eastAsia"/>
        </w:rPr>
        <w:t>坚持生态优先、绿色发展，扎实开展国家长江经济带生态环境警示片披露问题整改，继续做好举一反三自查整改工作，积极防范类似问题在我市发生。</w:t>
      </w:r>
    </w:p>
    <w:p w14:paraId="195C0581">
      <w:pPr>
        <w:ind w:firstLine="640" w:firstLineChars="200"/>
      </w:pPr>
      <w:r>
        <w:rPr>
          <w:rFonts w:hint="eastAsia" w:ascii="黑体" w:hAnsi="黑体" w:eastAsia="黑体"/>
        </w:rPr>
        <w:t>整改时限：</w:t>
      </w:r>
      <w:r>
        <w:t>2025年12月底前</w:t>
      </w:r>
    </w:p>
    <w:p w14:paraId="7A4BD6B7">
      <w:pPr>
        <w:ind w:firstLine="640" w:firstLineChars="200"/>
        <w:rPr>
          <w:rFonts w:ascii="黑体" w:hAnsi="黑体" w:eastAsia="黑体"/>
        </w:rPr>
      </w:pPr>
      <w:r>
        <w:rPr>
          <w:rFonts w:hint="eastAsia" w:ascii="黑体" w:hAnsi="黑体" w:eastAsia="黑体"/>
        </w:rPr>
        <w:t>整改措施：</w:t>
      </w:r>
    </w:p>
    <w:p w14:paraId="4A7914CE">
      <w:pPr>
        <w:ind w:firstLine="640" w:firstLineChars="200"/>
      </w:pPr>
      <w:r>
        <w:t>1.举一反三，引以为鉴，对照警示片披露问题，着力在“两高”项目管控不力、企业违规排污、违规矿山开采、违规填湖占湖、污水收集处理不到位、尾矿库处置不规范、垃圾处理不规范等方面开展自查和整改，系统梳理和防范各类关联性、衍生性问题和其他生态环境风险隐患。</w:t>
      </w:r>
    </w:p>
    <w:p w14:paraId="221FF316">
      <w:pPr>
        <w:ind w:firstLine="640" w:firstLineChars="200"/>
      </w:pPr>
      <w:r>
        <w:t>2.加强长江生态保护。禁止在长江干支流岸线1公里范围内新建、扩建化工园区和化工项目；除以提升安全、生态环境保护水平为目的的改建外，禁止在长江干流岸线3公里范围内和重要支流岸线1公里范围内新建、改建、扩建尾矿库。</w:t>
      </w:r>
    </w:p>
    <w:p w14:paraId="3EBD5B13">
      <w:pPr>
        <w:ind w:firstLine="640" w:firstLineChars="200"/>
      </w:pPr>
      <w:r>
        <w:t>3.大力开展长江高水平保护十大攻坚提升行动。巩固提升长江大保护标志性战役成果，“十四五”期间通过“三年集中攻坚，两年巩固提升”行动，实现从“全面出击向重点突破、应急治理向常态化治理、治标向标本兼治”三个转变，持续改善长江生态环境和水域生态功能，提升生态系统质量和稳定性。</w:t>
      </w:r>
    </w:p>
    <w:p w14:paraId="015BB7B5">
      <w:pPr>
        <w:ind w:firstLine="640" w:firstLineChars="200"/>
      </w:pPr>
      <w:r>
        <w:t>4.加强长江流域水生生物资源保护。持续开展长江禁捕退捕工作，做好流域内重点湖泊的生态修复工作，配合省级部门实施长江流域生物多样性保护工程。</w:t>
      </w:r>
    </w:p>
    <w:p w14:paraId="36A33907">
      <w:pPr>
        <w:ind w:firstLine="640" w:firstLineChars="200"/>
      </w:pPr>
      <w:r>
        <w:t>5.加强长江流域污染治理联防联控。深入推进上下游、左右岸、干支流区域协作，完善市级部门协商合作机制，积极推进流域水环境综合治理，建立健全跨部门、跨区域、跨流域突发生态环境事件应急联动工作机制，强化生态环境联防联治。</w:t>
      </w:r>
    </w:p>
    <w:p w14:paraId="2ECF83B5">
      <w:pPr>
        <w:ind w:firstLine="640" w:firstLineChars="200"/>
        <w:rPr>
          <w:rFonts w:ascii="黑体" w:hAnsi="黑体" w:eastAsia="黑体"/>
        </w:rPr>
      </w:pPr>
      <w:r>
        <w:rPr>
          <w:rFonts w:hint="eastAsia" w:ascii="黑体" w:hAnsi="黑体" w:eastAsia="黑体"/>
        </w:rPr>
        <w:t>三、湖北省近年来致力于产业结构和能源结构优化调整，但“十四五”期间湖北省仍计划上马大量“两高”项目，节能降碳面临较大压力。截至督察进驻前，全省“十四五”期间拟投产达产的“两高”项目共</w:t>
      </w:r>
      <w:r>
        <w:rPr>
          <w:rFonts w:ascii="黑体" w:hAnsi="黑体" w:eastAsia="黑体"/>
        </w:rPr>
        <w:t>60个，新增能耗2053万吨标准煤，超出湖北省1690万吨标准煤的“十四五”能耗增量控制目标，被碳达峰碳中和工作领导小组办公室橙色预警。全省上报清单内在建或投产的综合能耗5万吨标准煤以上的36个“两高”项目中，有30个手续不全便开工建设，占83.3%，未批先建问题突出。</w:t>
      </w:r>
    </w:p>
    <w:p w14:paraId="69FC849A">
      <w:pPr>
        <w:ind w:firstLine="640" w:firstLineChars="200"/>
      </w:pPr>
      <w:r>
        <w:rPr>
          <w:rFonts w:hint="eastAsia" w:ascii="黑体" w:hAnsi="黑体" w:eastAsia="黑体"/>
        </w:rPr>
        <w:t>责任领导：</w:t>
      </w:r>
      <w:r>
        <w:rPr>
          <w:rFonts w:hint="eastAsia"/>
        </w:rPr>
        <w:t>市委常委、副市长余珂</w:t>
      </w:r>
    </w:p>
    <w:p w14:paraId="1777FD96">
      <w:pPr>
        <w:ind w:firstLine="640" w:firstLineChars="200"/>
      </w:pPr>
      <w:r>
        <w:rPr>
          <w:rFonts w:hint="eastAsia" w:ascii="黑体" w:hAnsi="黑体" w:eastAsia="黑体"/>
        </w:rPr>
        <w:t>责任单位：</w:t>
      </w:r>
      <w:r>
        <w:rPr>
          <w:rFonts w:hint="eastAsia"/>
        </w:rPr>
        <w:t>市发改委、市生态环境局、市经信局，各区党委、政府，葛店开发区、临空经济区党工委、管委会</w:t>
      </w:r>
    </w:p>
    <w:p w14:paraId="71481DB5">
      <w:pPr>
        <w:ind w:firstLine="640" w:firstLineChars="200"/>
      </w:pPr>
      <w:r>
        <w:rPr>
          <w:rFonts w:hint="eastAsia" w:ascii="黑体" w:hAnsi="黑体" w:eastAsia="黑体"/>
        </w:rPr>
        <w:t>责任人：</w:t>
      </w:r>
      <w:r>
        <w:rPr>
          <w:rFonts w:hint="eastAsia"/>
        </w:rPr>
        <w:t>责任单位主要负责人</w:t>
      </w:r>
    </w:p>
    <w:p w14:paraId="76A8AE20">
      <w:pPr>
        <w:ind w:firstLine="640" w:firstLineChars="200"/>
      </w:pPr>
      <w:r>
        <w:rPr>
          <w:rFonts w:hint="eastAsia" w:ascii="黑体" w:hAnsi="黑体" w:eastAsia="黑体"/>
        </w:rPr>
        <w:t>整改目标：</w:t>
      </w:r>
      <w:r>
        <w:rPr>
          <w:rFonts w:hint="eastAsia"/>
        </w:rPr>
        <w:t>严格“两高”项目准入，坚决遏制“两高”项目盲目发展，重大情况及时报告市委、市政府。</w:t>
      </w:r>
    </w:p>
    <w:p w14:paraId="402CE7C1">
      <w:pPr>
        <w:ind w:firstLine="640" w:firstLineChars="200"/>
      </w:pPr>
      <w:r>
        <w:rPr>
          <w:rFonts w:hint="eastAsia" w:ascii="黑体" w:hAnsi="黑体" w:eastAsia="黑体"/>
        </w:rPr>
        <w:t>整改时限：</w:t>
      </w:r>
      <w:r>
        <w:t>2022年12月底前，长期坚持</w:t>
      </w:r>
    </w:p>
    <w:p w14:paraId="15C3A0C5">
      <w:pPr>
        <w:ind w:firstLine="640" w:firstLineChars="200"/>
        <w:rPr>
          <w:rFonts w:ascii="黑体" w:hAnsi="黑体" w:eastAsia="黑体"/>
        </w:rPr>
      </w:pPr>
      <w:r>
        <w:rPr>
          <w:rFonts w:hint="eastAsia" w:ascii="黑体" w:hAnsi="黑体" w:eastAsia="黑体"/>
        </w:rPr>
        <w:t>整改措施：</w:t>
      </w:r>
    </w:p>
    <w:p w14:paraId="0CFB6E40">
      <w:pPr>
        <w:ind w:firstLine="640" w:firstLineChars="200"/>
      </w:pPr>
      <w:r>
        <w:t>1.对照国家高耗能行业能效标杆水平和基准水平最新要求,持续开展工艺改造、节能改造，进一步提高能效水平。</w:t>
      </w:r>
    </w:p>
    <w:p w14:paraId="24C14812">
      <w:pPr>
        <w:ind w:firstLine="640" w:firstLineChars="200"/>
      </w:pPr>
      <w:r>
        <w:t>2.严格“两高”项目准入前联合审查，对拟上报省发改委进行节能审查的“两高”项目，由项目所在地发改部门在接到节能审查申请后，先会同相关部门，对项目是否符合国家产业规划和产业政策、是否符合全省区域布局和产业布局、是否符合项目所在地能耗“双控”要求、是否符合煤炭消费减量替代要求等进行评估论证，不符合要求的不予上报。</w:t>
      </w:r>
    </w:p>
    <w:p w14:paraId="25F6A492">
      <w:pPr>
        <w:ind w:firstLine="640" w:firstLineChars="200"/>
      </w:pPr>
      <w:r>
        <w:t>3.完善“两高”项目动态调整清单管理制度，对全市年综合能耗5000吨标准煤以上的存量、在建、拟建“两高”项目建立市级台账清单，并进行动态管理。</w:t>
      </w:r>
    </w:p>
    <w:p w14:paraId="02143A34">
      <w:pPr>
        <w:ind w:firstLine="640" w:firstLineChars="200"/>
        <w:rPr>
          <w:rFonts w:ascii="黑体" w:hAnsi="黑体" w:eastAsia="黑体"/>
        </w:rPr>
      </w:pPr>
      <w:r>
        <w:rPr>
          <w:rFonts w:hint="eastAsia" w:ascii="黑体" w:hAnsi="黑体" w:eastAsia="黑体"/>
        </w:rPr>
        <w:t>四、湖北省一些部门对部分重点领域工作统筹谋划不力，相关工作进展滞后。</w:t>
      </w:r>
      <w:r>
        <w:rPr>
          <w:rFonts w:ascii="黑体" w:hAnsi="黑体" w:eastAsia="黑体"/>
        </w:rPr>
        <w:t>2015年，国家有关部门印发的《关于推进化肥行业转型发展的指导意见》提出，到2020年磷石膏综合利用率提高到50%。但湖北省对磷石膏综合利用工作缺少顶层设计和系统谋划，省级层面既未系统研究磷石膏综合利用工作，也未对相关地市磷石膏综合利用目标任务提出明确要求。2019年和2020年全省磷石膏综合利用率分别为21%和29%，远低于国家要求。</w:t>
      </w:r>
    </w:p>
    <w:p w14:paraId="5D09831A">
      <w:pPr>
        <w:ind w:firstLine="640" w:firstLineChars="200"/>
      </w:pPr>
      <w:r>
        <w:rPr>
          <w:rFonts w:hint="eastAsia" w:ascii="黑体" w:hAnsi="黑体" w:eastAsia="黑体"/>
        </w:rPr>
        <w:t>责任领导：</w:t>
      </w:r>
      <w:r>
        <w:rPr>
          <w:rFonts w:hint="eastAsia"/>
        </w:rPr>
        <w:t>市委常委、副市长余珂</w:t>
      </w:r>
    </w:p>
    <w:p w14:paraId="50F76EB6">
      <w:pPr>
        <w:ind w:firstLine="640" w:firstLineChars="200"/>
      </w:pPr>
      <w:r>
        <w:rPr>
          <w:rFonts w:hint="eastAsia" w:ascii="黑体" w:hAnsi="黑体" w:eastAsia="黑体"/>
        </w:rPr>
        <w:t>责任单位：</w:t>
      </w:r>
      <w:r>
        <w:rPr>
          <w:rFonts w:hint="eastAsia"/>
        </w:rPr>
        <w:t>市经信局、市发改委、市财政局、市自然资源和规划局、市生态环境局、市住建局、市应急局、市地方金融工作局、市税务局，各区党委、政府，葛店开发区、临空经济区党工委、管委会</w:t>
      </w:r>
    </w:p>
    <w:p w14:paraId="3F5F2D09">
      <w:pPr>
        <w:ind w:firstLine="640" w:firstLineChars="200"/>
      </w:pPr>
      <w:r>
        <w:rPr>
          <w:rFonts w:hint="eastAsia" w:ascii="黑体" w:hAnsi="黑体" w:eastAsia="黑体"/>
        </w:rPr>
        <w:t>责任人：</w:t>
      </w:r>
      <w:r>
        <w:rPr>
          <w:rFonts w:hint="eastAsia"/>
        </w:rPr>
        <w:t>责任单位主要负责人</w:t>
      </w:r>
    </w:p>
    <w:p w14:paraId="414F81D8">
      <w:pPr>
        <w:ind w:firstLine="640" w:firstLineChars="200"/>
      </w:pPr>
      <w:r>
        <w:rPr>
          <w:rFonts w:hint="eastAsia" w:ascii="黑体" w:hAnsi="黑体" w:eastAsia="黑体"/>
        </w:rPr>
        <w:t>整改目标：</w:t>
      </w:r>
      <w:r>
        <w:rPr>
          <w:rFonts w:hint="eastAsia"/>
        </w:rPr>
        <w:t>严格磷化工项目审批，加大磷石膏综合利用推广力度。</w:t>
      </w:r>
    </w:p>
    <w:p w14:paraId="22351190">
      <w:pPr>
        <w:ind w:firstLine="640" w:firstLineChars="200"/>
      </w:pPr>
      <w:r>
        <w:rPr>
          <w:rFonts w:hint="eastAsia" w:ascii="黑体" w:hAnsi="黑体" w:eastAsia="黑体"/>
        </w:rPr>
        <w:t>整改时限：</w:t>
      </w:r>
      <w:r>
        <w:t>2022年12月底前，长期坚持</w:t>
      </w:r>
    </w:p>
    <w:p w14:paraId="68EF8FD6">
      <w:pPr>
        <w:ind w:firstLine="640" w:firstLineChars="200"/>
        <w:rPr>
          <w:rFonts w:ascii="黑体" w:hAnsi="黑体" w:eastAsia="黑体"/>
        </w:rPr>
      </w:pPr>
      <w:r>
        <w:rPr>
          <w:rFonts w:hint="eastAsia" w:ascii="黑体" w:hAnsi="黑体" w:eastAsia="黑体"/>
        </w:rPr>
        <w:t>整改措施：</w:t>
      </w:r>
    </w:p>
    <w:p w14:paraId="496DEC5E">
      <w:pPr>
        <w:ind w:firstLine="640" w:firstLineChars="200"/>
      </w:pPr>
      <w:r>
        <w:t>1.严格磷化工项目审批。任何部门不得以任何名义违规备案新增磷化工产能及项目，各地各有关部门不得为此类项目办理土地、环评、安评、新增授信、电力设施等相关业务。</w:t>
      </w:r>
    </w:p>
    <w:p w14:paraId="1911B402">
      <w:pPr>
        <w:ind w:firstLine="640" w:firstLineChars="200"/>
      </w:pPr>
      <w:r>
        <w:t>2.按照《省委办公厅、省政府办公厅印发〈关于加强磷石膏综合治理促进磷化工产业高质量发展的意见〉的通知》（鄂办发〔2021〕33号）要求，落实磷石膏综合利用支持政策，积极配合推进磷石膏消纳工作。</w:t>
      </w:r>
    </w:p>
    <w:p w14:paraId="57336CBE">
      <w:pPr>
        <w:ind w:firstLine="640" w:firstLineChars="200"/>
        <w:rPr>
          <w:rFonts w:ascii="黑体" w:hAnsi="黑体" w:eastAsia="黑体"/>
        </w:rPr>
      </w:pPr>
      <w:r>
        <w:rPr>
          <w:rFonts w:hint="eastAsia" w:ascii="黑体" w:hAnsi="黑体" w:eastAsia="黑体"/>
        </w:rPr>
        <w:t>五、湖北省住房和城乡建设厅对污水、垃圾处理等基础设施建设统筹指导不够，相关工作推进滞后。“十三五”期间，湖北省规划的新增城镇污水处理厂项目、新增污水管网项目和老旧管网改造项目分别仅完成规划能力目标的</w:t>
      </w:r>
      <w:r>
        <w:rPr>
          <w:rFonts w:ascii="黑体" w:hAnsi="黑体" w:eastAsia="黑体"/>
        </w:rPr>
        <w:t>61%、74%和63%。《湖北省“十三五”城镇生活垃圾无害化处理设施建设规划》提出，在2020年建成37个垃圾焚烧发电项目，截至督察时，仅建成13个，6个尚未动工建设。2019年4月，国家有关部委明确要求各省应在同年5月制定城镇污水处理提质增效省级实施方案，但省住房和城乡建设厅推进不力，至2020年4月才印发实施</w:t>
      </w:r>
      <w:r>
        <w:rPr>
          <w:rFonts w:hint="eastAsia" w:ascii="黑体" w:hAnsi="黑体" w:eastAsia="黑体"/>
        </w:rPr>
        <w:t>方案，滞后近一年时间。</w:t>
      </w:r>
    </w:p>
    <w:p w14:paraId="6ADFA1D1">
      <w:pPr>
        <w:ind w:firstLine="640" w:firstLineChars="200"/>
      </w:pPr>
      <w:r>
        <w:rPr>
          <w:rFonts w:hint="eastAsia" w:ascii="黑体" w:hAnsi="黑体" w:eastAsia="黑体"/>
        </w:rPr>
        <w:t>责任领导：</w:t>
      </w:r>
      <w:r>
        <w:rPr>
          <w:rFonts w:hint="eastAsia"/>
        </w:rPr>
        <w:t>市委副书记、市长陈平，市委常委、副市长余珂</w:t>
      </w:r>
    </w:p>
    <w:p w14:paraId="204FC53D">
      <w:pPr>
        <w:ind w:firstLine="640" w:firstLineChars="200"/>
      </w:pPr>
      <w:r>
        <w:rPr>
          <w:rFonts w:hint="eastAsia" w:ascii="黑体" w:hAnsi="黑体" w:eastAsia="黑体"/>
        </w:rPr>
        <w:t>责任单位：</w:t>
      </w:r>
      <w:r>
        <w:rPr>
          <w:rFonts w:hint="eastAsia"/>
        </w:rPr>
        <w:t>市水利局、市城管委（按职责分别牵头），市发改委、市财政局、市自然资源和规划局、市交通运输局，各区党委、政府，葛店开发区、临空经济区党工委、管委会</w:t>
      </w:r>
    </w:p>
    <w:p w14:paraId="2F4E87CF">
      <w:pPr>
        <w:ind w:firstLine="640" w:firstLineChars="200"/>
      </w:pPr>
      <w:r>
        <w:rPr>
          <w:rFonts w:hint="eastAsia" w:ascii="黑体" w:hAnsi="黑体" w:eastAsia="黑体"/>
        </w:rPr>
        <w:t>责任人：</w:t>
      </w:r>
      <w:r>
        <w:rPr>
          <w:rFonts w:hint="eastAsia"/>
        </w:rPr>
        <w:t>责任单位主要负责人</w:t>
      </w:r>
    </w:p>
    <w:p w14:paraId="72BCD116">
      <w:pPr>
        <w:ind w:firstLine="640" w:firstLineChars="200"/>
      </w:pPr>
      <w:r>
        <w:rPr>
          <w:rFonts w:hint="eastAsia" w:ascii="黑体" w:hAnsi="黑体" w:eastAsia="黑体"/>
        </w:rPr>
        <w:t>整改目标：</w:t>
      </w:r>
      <w:r>
        <w:rPr>
          <w:rFonts w:hint="eastAsia"/>
        </w:rPr>
        <w:t>生活垃圾无害化处置设施处理能力满足我市需求；城镇污水处理能力持续提升，城市建成区污水管网持续完善，主城区老旧管网排查与改造基本完成。“十四五”期间，持续推进全市城镇污水处理提质增效，完成主城区（含樊口区域）污水管网排查与改造工作，全面提升城镇生活污水收集处理效能，到</w:t>
      </w:r>
      <w:r>
        <w:t>2023年12月底，全市城镇生活污水集中收集率达到60%，2025年12月底全市城镇生活污水集中收集率力争达到70%。</w:t>
      </w:r>
    </w:p>
    <w:p w14:paraId="50AE1E5F">
      <w:pPr>
        <w:ind w:firstLine="640" w:firstLineChars="200"/>
      </w:pPr>
      <w:r>
        <w:rPr>
          <w:rFonts w:hint="eastAsia" w:ascii="黑体" w:hAnsi="黑体" w:eastAsia="黑体"/>
        </w:rPr>
        <w:t>整改时限：</w:t>
      </w:r>
      <w:r>
        <w:t>2025年12月底前，分阶段推进</w:t>
      </w:r>
    </w:p>
    <w:p w14:paraId="42CFF336">
      <w:pPr>
        <w:ind w:firstLine="640" w:firstLineChars="200"/>
        <w:rPr>
          <w:rFonts w:ascii="黑体" w:hAnsi="黑体" w:eastAsia="黑体"/>
        </w:rPr>
      </w:pPr>
      <w:r>
        <w:rPr>
          <w:rFonts w:hint="eastAsia" w:ascii="黑体" w:hAnsi="黑体" w:eastAsia="黑体"/>
        </w:rPr>
        <w:t>整改措施：</w:t>
      </w:r>
    </w:p>
    <w:p w14:paraId="3EB22A25">
      <w:pPr>
        <w:ind w:firstLine="640" w:firstLineChars="200"/>
      </w:pPr>
      <w:r>
        <w:t>1.根据我市生活垃圾增幅情况，推动华新环境工程（鄂州）有限公司生活垃圾处理厂三期扩能项目规划建设，以满足我市“十四五”期间城乡生活垃圾处理需求。2022年4月启动项目选址等前期工作，2023年7月开工建设，2025年6月建设完成并投入使用。</w:t>
      </w:r>
    </w:p>
    <w:p w14:paraId="5407AAE0">
      <w:pPr>
        <w:ind w:firstLine="640" w:firstLineChars="200"/>
      </w:pPr>
      <w:r>
        <w:t>2.加快推进临空经济区再生水厂一期一阶段项目建设，2022年4月底前完成该项目竣工验收。</w:t>
      </w:r>
    </w:p>
    <w:p w14:paraId="4533409F">
      <w:pPr>
        <w:ind w:firstLine="640" w:firstLineChars="200"/>
      </w:pPr>
      <w:r>
        <w:t>3.加快临空经济区污水配套管网建设。迅速完成S203鄂州段改造工程污水主干管网建设。临空经济区其他污水配套管网依托市政道路建设同步加快推进，2022年6月底前完成临空经济区鄂东大道、燕沙路、孙权大道、吴楚大道、将军大道、燕花路、体育北路、体育西路等污水配套管网建设。</w:t>
      </w:r>
    </w:p>
    <w:p w14:paraId="5A42E728">
      <w:pPr>
        <w:ind w:firstLine="640" w:firstLineChars="200"/>
      </w:pPr>
      <w:r>
        <w:t>4.加快推进中心城区排水管网改造与建设工程。在年度计划中安排中心城区排水管网改造与建设资金，加快项目建设进度，力争在2022年12月底前完成排水管网的普查工作，基本建成排水管网GIS系统，并按照项目建设时序依次开展管网改造与建设工作，力争在2024年6月底前完成问题管网的整改工作。</w:t>
      </w:r>
    </w:p>
    <w:p w14:paraId="53AAC9BD">
      <w:pPr>
        <w:ind w:firstLine="640" w:firstLineChars="200"/>
        <w:rPr>
          <w:rFonts w:ascii="黑体" w:hAnsi="黑体" w:eastAsia="黑体"/>
        </w:rPr>
      </w:pPr>
      <w:r>
        <w:rPr>
          <w:rFonts w:hint="eastAsia" w:ascii="黑体" w:hAnsi="黑体" w:eastAsia="黑体"/>
        </w:rPr>
        <w:t>六、一些地方和部门对群众信访投诉重视不够，办理不及时，导致问题长期存在。</w:t>
      </w:r>
    </w:p>
    <w:p w14:paraId="5A0A3A31">
      <w:pPr>
        <w:ind w:firstLine="640" w:firstLineChars="200"/>
      </w:pPr>
      <w:r>
        <w:rPr>
          <w:rFonts w:hint="eastAsia" w:ascii="黑体" w:hAnsi="黑体" w:eastAsia="黑体"/>
        </w:rPr>
        <w:t>责任领导：</w:t>
      </w:r>
      <w:r>
        <w:rPr>
          <w:rFonts w:hint="eastAsia"/>
        </w:rPr>
        <w:t>市委常委、副市长余珂</w:t>
      </w:r>
    </w:p>
    <w:p w14:paraId="55673E2B">
      <w:r>
        <w:rPr>
          <w:rFonts w:hint="eastAsia"/>
        </w:rPr>
        <w:t>责任单位：市生态环境局、市自然资源和规划局、市水利局、市城管委，各区党委、政府，葛店开发区、临空经济区党工委、管委会</w:t>
      </w:r>
    </w:p>
    <w:p w14:paraId="74C8E5B0">
      <w:pPr>
        <w:ind w:firstLine="640" w:firstLineChars="200"/>
      </w:pPr>
      <w:r>
        <w:rPr>
          <w:rFonts w:hint="eastAsia" w:ascii="黑体" w:hAnsi="黑体" w:eastAsia="黑体"/>
        </w:rPr>
        <w:t>责任人：</w:t>
      </w:r>
      <w:r>
        <w:rPr>
          <w:rFonts w:hint="eastAsia"/>
        </w:rPr>
        <w:t>责任单位主要负责人</w:t>
      </w:r>
    </w:p>
    <w:p w14:paraId="5A208A9F">
      <w:pPr>
        <w:ind w:firstLine="640" w:firstLineChars="200"/>
      </w:pPr>
      <w:r>
        <w:rPr>
          <w:rFonts w:hint="eastAsia" w:ascii="黑体" w:hAnsi="黑体" w:eastAsia="黑体"/>
        </w:rPr>
        <w:t>整改目标：</w:t>
      </w:r>
      <w:r>
        <w:rPr>
          <w:rFonts w:hint="eastAsia"/>
        </w:rPr>
        <w:t>推动生态环境突出问题有效解决，逐步降低群众环境投诉率，提高投诉办理满意率，不断增强群众对生态环境的满意度。</w:t>
      </w:r>
    </w:p>
    <w:p w14:paraId="2D72CF01">
      <w:pPr>
        <w:ind w:firstLine="640" w:firstLineChars="200"/>
      </w:pPr>
      <w:r>
        <w:rPr>
          <w:rFonts w:hint="eastAsia" w:ascii="黑体" w:hAnsi="黑体" w:eastAsia="黑体"/>
        </w:rPr>
        <w:t>整改时限：</w:t>
      </w:r>
      <w:r>
        <w:t>2022年7月底前，长期坚持</w:t>
      </w:r>
    </w:p>
    <w:p w14:paraId="287C19A7">
      <w:pPr>
        <w:ind w:firstLine="640" w:firstLineChars="200"/>
        <w:rPr>
          <w:rFonts w:ascii="黑体" w:hAnsi="黑体" w:eastAsia="黑体"/>
        </w:rPr>
      </w:pPr>
      <w:r>
        <w:rPr>
          <w:rFonts w:hint="eastAsia" w:ascii="黑体" w:hAnsi="黑体" w:eastAsia="黑体"/>
        </w:rPr>
        <w:t>整改措施：</w:t>
      </w:r>
    </w:p>
    <w:p w14:paraId="3BF0EFAA">
      <w:pPr>
        <w:ind w:firstLine="640" w:firstLineChars="200"/>
      </w:pPr>
      <w:r>
        <w:t>1.对群众普遍关注、反映强烈、反复投诉的问题，加强部门联动，积极协调配合，狠抓重点、主攻难点、疏通堵点，攻坚克难，加急办理，全力推进疑难问题解决。</w:t>
      </w:r>
    </w:p>
    <w:p w14:paraId="252717FD">
      <w:pPr>
        <w:ind w:firstLine="640" w:firstLineChars="200"/>
      </w:pPr>
      <w:r>
        <w:t>2.加强督查，定期通报，压紧压实各有关部门整改责任，督促部门依法履行生态环境保护职责，确保整治工作有效率，重点难点能攻克。</w:t>
      </w:r>
    </w:p>
    <w:p w14:paraId="67D00678">
      <w:pPr>
        <w:ind w:firstLine="640" w:firstLineChars="200"/>
      </w:pPr>
      <w:r>
        <w:t>3.针对群众举报线索，组织开展拉网式排查梳理，发现问题立即纠正。同时，将群众反复投诉、集中投诉的信访件和情况复杂、整改困难的信访件作为重点，组织开展实地核查，确保信访件处置到位。</w:t>
      </w:r>
    </w:p>
    <w:p w14:paraId="32952753">
      <w:pPr>
        <w:ind w:firstLine="640" w:firstLineChars="200"/>
      </w:pPr>
      <w:r>
        <w:t>4.建立长效监管机制，严格落实环境信访后督查制度，对办结的信访件采取定期检查、不定期抽查的方式开展督查，由被动查处变主动出击,防止信访问题死灰复燃造成重复信访；同时，注重拓宽视野，做到举一反三，防止类似问题发生。</w:t>
      </w:r>
    </w:p>
    <w:p w14:paraId="1F126D0D">
      <w:pPr>
        <w:ind w:firstLine="640" w:firstLineChars="200"/>
        <w:rPr>
          <w:rFonts w:ascii="黑体" w:hAnsi="黑体" w:eastAsia="黑体"/>
        </w:rPr>
      </w:pPr>
      <w:r>
        <w:rPr>
          <w:rFonts w:hint="eastAsia" w:ascii="黑体" w:hAnsi="黑体" w:eastAsia="黑体"/>
        </w:rPr>
        <w:t>七、近年来，湖北省在调整沿江化工企业布局方面做了一些工作，但优化布局仍然任重道远。长江经济带发展规划明确要求优化长江经济带产业布局和规模，严禁污染型产业、企业向上中游地区转移，但湖北省一些地方仍引进一些污染较重的化工项目。</w:t>
      </w:r>
    </w:p>
    <w:p w14:paraId="20EE53A8">
      <w:pPr>
        <w:ind w:firstLine="640" w:firstLineChars="200"/>
      </w:pPr>
      <w:r>
        <w:rPr>
          <w:rFonts w:hint="eastAsia" w:ascii="黑体" w:hAnsi="黑体" w:eastAsia="黑体"/>
        </w:rPr>
        <w:t>责任领导：</w:t>
      </w:r>
      <w:r>
        <w:rPr>
          <w:rFonts w:hint="eastAsia"/>
        </w:rPr>
        <w:t>市委常委、常务副市长</w:t>
      </w:r>
    </w:p>
    <w:p w14:paraId="720C15E4">
      <w:pPr>
        <w:ind w:firstLine="640" w:firstLineChars="200"/>
      </w:pPr>
      <w:r>
        <w:rPr>
          <w:rFonts w:hint="eastAsia" w:ascii="黑体" w:hAnsi="黑体" w:eastAsia="黑体"/>
        </w:rPr>
        <w:t>责任单位：</w:t>
      </w:r>
      <w:r>
        <w:rPr>
          <w:rFonts w:hint="eastAsia"/>
        </w:rPr>
        <w:t>市发改委、市经信局、市自然资源和规划局、市生态环境局，各区党委、政府，葛店开发区、临空经济区党工委、管委会</w:t>
      </w:r>
    </w:p>
    <w:p w14:paraId="54B0BF11">
      <w:pPr>
        <w:ind w:firstLine="640" w:firstLineChars="200"/>
      </w:pPr>
      <w:r>
        <w:rPr>
          <w:rFonts w:hint="eastAsia" w:ascii="黑体" w:hAnsi="黑体" w:eastAsia="黑体"/>
        </w:rPr>
        <w:t>责任人：</w:t>
      </w:r>
      <w:r>
        <w:rPr>
          <w:rFonts w:hint="eastAsia"/>
        </w:rPr>
        <w:t>责任单位主要负责人</w:t>
      </w:r>
    </w:p>
    <w:p w14:paraId="1B9ED71B">
      <w:r>
        <w:rPr>
          <w:rFonts w:hint="eastAsia"/>
        </w:rPr>
        <w:t>整改目标：坚决禁止长江沿线</w:t>
      </w:r>
      <w:r>
        <w:t>1公里范围内引进化工园区和化工项目。</w:t>
      </w:r>
    </w:p>
    <w:p w14:paraId="37AED7D0">
      <w:pPr>
        <w:ind w:firstLine="640" w:firstLineChars="200"/>
      </w:pPr>
      <w:r>
        <w:rPr>
          <w:rFonts w:hint="eastAsia" w:ascii="黑体" w:hAnsi="黑体" w:eastAsia="黑体"/>
        </w:rPr>
        <w:t>整改时限：</w:t>
      </w:r>
      <w:r>
        <w:t>2022年12月底前，长期坚持。</w:t>
      </w:r>
    </w:p>
    <w:p w14:paraId="499A1875">
      <w:pPr>
        <w:ind w:firstLine="640" w:firstLineChars="200"/>
        <w:rPr>
          <w:rFonts w:ascii="黑体" w:hAnsi="黑体" w:eastAsia="黑体"/>
        </w:rPr>
      </w:pPr>
      <w:r>
        <w:rPr>
          <w:rFonts w:hint="eastAsia" w:ascii="黑体" w:hAnsi="黑体" w:eastAsia="黑体"/>
        </w:rPr>
        <w:t>整改措施：</w:t>
      </w:r>
    </w:p>
    <w:p w14:paraId="37A92ECD">
      <w:pPr>
        <w:ind w:firstLine="640" w:firstLineChars="200"/>
      </w:pPr>
      <w:r>
        <w:t>1.严格按照《长江经济带发展负面清单指南（试行）》、《市场准入负面清单》等政策要求，沿江1公里范围内严禁新建、扩建化工园区和化工项目。</w:t>
      </w:r>
    </w:p>
    <w:p w14:paraId="70753055">
      <w:pPr>
        <w:ind w:firstLine="640" w:firstLineChars="200"/>
      </w:pPr>
      <w:r>
        <w:t>2.开展行业准入政策宣传，加大《长江保护法》、《长江经济带发展负面清单指南（试行）》等法律和政策的宣传力度，督促各地抓好落实。</w:t>
      </w:r>
    </w:p>
    <w:p w14:paraId="5ACC201E">
      <w:pPr>
        <w:ind w:firstLine="640" w:firstLineChars="200"/>
      </w:pPr>
      <w:r>
        <w:t>3.持续推进日常执法工作，依法严厉打击突出环境违法行为。</w:t>
      </w:r>
    </w:p>
    <w:p w14:paraId="63F906D2">
      <w:pPr>
        <w:ind w:firstLine="640" w:firstLineChars="200"/>
        <w:rPr>
          <w:rFonts w:ascii="黑体" w:hAnsi="黑体" w:eastAsia="黑体"/>
        </w:rPr>
      </w:pPr>
      <w:r>
        <w:rPr>
          <w:rFonts w:hint="eastAsia" w:ascii="黑体" w:hAnsi="黑体" w:eastAsia="黑体"/>
        </w:rPr>
        <w:t>八、省发展改革委牵头制定的《湖北省化工园区确认指导意见》，将化工园区确认工作交市州政府，但有的市州又把园区审查责任推给县区，造成个别化工园区确认工作把关不严。</w:t>
      </w:r>
    </w:p>
    <w:p w14:paraId="6387A404">
      <w:pPr>
        <w:ind w:firstLine="640" w:firstLineChars="200"/>
      </w:pPr>
      <w:r>
        <w:rPr>
          <w:rFonts w:hint="eastAsia" w:ascii="黑体" w:hAnsi="黑体" w:eastAsia="黑体"/>
        </w:rPr>
        <w:t>责任领导：</w:t>
      </w:r>
      <w:r>
        <w:rPr>
          <w:rFonts w:hint="eastAsia"/>
        </w:rPr>
        <w:t>市委常委、常务副市长</w:t>
      </w:r>
    </w:p>
    <w:p w14:paraId="65AC25B6">
      <w:pPr>
        <w:ind w:firstLine="640" w:firstLineChars="200"/>
      </w:pPr>
      <w:r>
        <w:rPr>
          <w:rFonts w:hint="eastAsia" w:ascii="黑体" w:hAnsi="黑体" w:eastAsia="黑体"/>
        </w:rPr>
        <w:t>责任单位：</w:t>
      </w:r>
      <w:r>
        <w:rPr>
          <w:rFonts w:hint="eastAsia"/>
        </w:rPr>
        <w:t>市发改委、市经信局、市自然资源和规划局、市生态环境局、市应急局，各区党委、政府，葛店开发区、临空经济区党工委、管委会</w:t>
      </w:r>
    </w:p>
    <w:p w14:paraId="182FA56A">
      <w:pPr>
        <w:ind w:firstLine="640" w:firstLineChars="200"/>
      </w:pPr>
      <w:r>
        <w:rPr>
          <w:rFonts w:hint="eastAsia" w:ascii="黑体" w:hAnsi="黑体" w:eastAsia="黑体"/>
        </w:rPr>
        <w:t>责任人：</w:t>
      </w:r>
      <w:r>
        <w:rPr>
          <w:rFonts w:hint="eastAsia"/>
        </w:rPr>
        <w:t>责任单位主要负责人</w:t>
      </w:r>
    </w:p>
    <w:p w14:paraId="76E9955E">
      <w:pPr>
        <w:ind w:firstLine="640" w:firstLineChars="200"/>
      </w:pPr>
      <w:r>
        <w:rPr>
          <w:rFonts w:hint="eastAsia" w:ascii="黑体" w:hAnsi="黑体" w:eastAsia="黑体"/>
        </w:rPr>
        <w:t>整改目标：</w:t>
      </w:r>
      <w:r>
        <w:rPr>
          <w:rFonts w:hint="eastAsia"/>
        </w:rPr>
        <w:t>严格把好化工园区确认关。</w:t>
      </w:r>
    </w:p>
    <w:p w14:paraId="7A142A63">
      <w:pPr>
        <w:ind w:firstLine="640" w:firstLineChars="200"/>
      </w:pPr>
      <w:r>
        <w:rPr>
          <w:rFonts w:hint="eastAsia" w:ascii="黑体" w:hAnsi="黑体" w:eastAsia="黑体"/>
        </w:rPr>
        <w:t>整改时限：</w:t>
      </w:r>
      <w:r>
        <w:t>2022年12月底前，长期坚持。</w:t>
      </w:r>
    </w:p>
    <w:p w14:paraId="72AAFFE3">
      <w:pPr>
        <w:ind w:firstLine="640" w:firstLineChars="200"/>
        <w:rPr>
          <w:rFonts w:ascii="黑体" w:hAnsi="黑体" w:eastAsia="黑体"/>
        </w:rPr>
      </w:pPr>
      <w:r>
        <w:rPr>
          <w:rFonts w:hint="eastAsia" w:ascii="黑体" w:hAnsi="黑体" w:eastAsia="黑体"/>
        </w:rPr>
        <w:t>整改措施：</w:t>
      </w:r>
    </w:p>
    <w:p w14:paraId="2527A545">
      <w:pPr>
        <w:ind w:firstLine="640" w:firstLineChars="200"/>
      </w:pPr>
      <w:r>
        <w:t>1.严格落实《湖北省化工园区确认指导意见》等相关文件精神，明确市政府及其组成部门的化工园区审查责任。</w:t>
      </w:r>
    </w:p>
    <w:p w14:paraId="7CFC2101">
      <w:pPr>
        <w:ind w:firstLine="640" w:firstLineChars="200"/>
      </w:pPr>
      <w:r>
        <w:t>2.严格按照国家规划、产业、环保、安全等化工园区认定条件，把好化工园区确认关。</w:t>
      </w:r>
    </w:p>
    <w:p w14:paraId="6F8B1481">
      <w:pPr>
        <w:ind w:firstLine="640" w:firstLineChars="200"/>
        <w:rPr>
          <w:rFonts w:ascii="黑体" w:hAnsi="黑体" w:eastAsia="黑体"/>
        </w:rPr>
      </w:pPr>
      <w:r>
        <w:rPr>
          <w:rFonts w:hint="eastAsia" w:ascii="黑体" w:hAnsi="黑体" w:eastAsia="黑体"/>
        </w:rPr>
        <w:t>九、全省长江干支流入河排污口达</w:t>
      </w:r>
      <w:r>
        <w:rPr>
          <w:rFonts w:ascii="黑体" w:hAnsi="黑体" w:eastAsia="黑体"/>
        </w:rPr>
        <w:t>12480个，溯源和整治任务繁重。</w:t>
      </w:r>
    </w:p>
    <w:p w14:paraId="459E7D7E">
      <w:pPr>
        <w:ind w:firstLine="640" w:firstLineChars="200"/>
      </w:pPr>
      <w:r>
        <w:rPr>
          <w:rFonts w:hint="eastAsia" w:ascii="黑体" w:hAnsi="黑体" w:eastAsia="黑体"/>
        </w:rPr>
        <w:t>责任领导：</w:t>
      </w:r>
      <w:r>
        <w:rPr>
          <w:rFonts w:hint="eastAsia"/>
        </w:rPr>
        <w:t>市委副书记、市长陈平，市委常委、副市长余珂</w:t>
      </w:r>
    </w:p>
    <w:p w14:paraId="6C412283">
      <w:pPr>
        <w:ind w:firstLine="640" w:firstLineChars="200"/>
      </w:pPr>
      <w:r>
        <w:rPr>
          <w:rFonts w:hint="eastAsia" w:ascii="黑体" w:hAnsi="黑体" w:eastAsia="黑体"/>
        </w:rPr>
        <w:t>责任单位：</w:t>
      </w:r>
      <w:r>
        <w:rPr>
          <w:rFonts w:hint="eastAsia"/>
        </w:rPr>
        <w:t>市生态环境局、市财政局、市住建局、市交通运输局、市水利局、市农业农村局、市城管委，鄂城区、华容区党委、政府，葛店开发区、临空经济区党工委、管委会</w:t>
      </w:r>
    </w:p>
    <w:p w14:paraId="19D5F055">
      <w:pPr>
        <w:ind w:firstLine="640" w:firstLineChars="200"/>
      </w:pPr>
      <w:r>
        <w:rPr>
          <w:rFonts w:hint="eastAsia" w:ascii="黑体" w:hAnsi="黑体" w:eastAsia="黑体"/>
        </w:rPr>
        <w:t>责任人：</w:t>
      </w:r>
      <w:r>
        <w:rPr>
          <w:rFonts w:hint="eastAsia"/>
        </w:rPr>
        <w:t>责任单位主要负责人</w:t>
      </w:r>
    </w:p>
    <w:p w14:paraId="3F71A05B">
      <w:pPr>
        <w:ind w:firstLine="640" w:firstLineChars="200"/>
      </w:pPr>
      <w:r>
        <w:rPr>
          <w:rFonts w:hint="eastAsia" w:ascii="黑体" w:hAnsi="黑体" w:eastAsia="黑体"/>
        </w:rPr>
        <w:t>整改目标：</w:t>
      </w:r>
      <w:r>
        <w:rPr>
          <w:rFonts w:hint="eastAsia"/>
        </w:rPr>
        <w:t>深入推进我市</w:t>
      </w:r>
      <w:r>
        <w:t>558个长江入河排污口溯源整治，在“十四五”时期实现“一年打基础、三年见成效、五年大变样”。</w:t>
      </w:r>
    </w:p>
    <w:p w14:paraId="052194BC">
      <w:pPr>
        <w:ind w:firstLine="640" w:firstLineChars="200"/>
      </w:pPr>
      <w:r>
        <w:rPr>
          <w:rFonts w:hint="eastAsia" w:ascii="黑体" w:hAnsi="黑体" w:eastAsia="黑体"/>
        </w:rPr>
        <w:t>整改时限：</w:t>
      </w:r>
      <w:r>
        <w:t>2025年12月底前，分阶段推进</w:t>
      </w:r>
    </w:p>
    <w:p w14:paraId="7453A352">
      <w:pPr>
        <w:ind w:firstLine="640" w:firstLineChars="200"/>
        <w:rPr>
          <w:rFonts w:ascii="黑体" w:hAnsi="黑体" w:eastAsia="黑体"/>
        </w:rPr>
      </w:pPr>
      <w:r>
        <w:rPr>
          <w:rFonts w:hint="eastAsia" w:ascii="黑体" w:hAnsi="黑体" w:eastAsia="黑体"/>
        </w:rPr>
        <w:t>整改措施：</w:t>
      </w:r>
    </w:p>
    <w:p w14:paraId="47AD7561">
      <w:pPr>
        <w:ind w:firstLine="640" w:firstLineChars="200"/>
      </w:pPr>
      <w:r>
        <w:t>1.将长江入河排污口溯源整治纳入长江高水平保护攻坚提升行动，制定长江入河排污口“一口一策”整治方案及整治清单，按要求推进长江入河排污口溯源整治。</w:t>
      </w:r>
    </w:p>
    <w:p w14:paraId="647CD5FD">
      <w:pPr>
        <w:ind w:firstLine="640" w:firstLineChars="200"/>
      </w:pPr>
      <w:r>
        <w:t>2.分年度制定工作任务清单，每月开展整治情况调度分析，建立“一口一档”整治台账，深入实施工作进度提醒、组织现场推进、典型示范引领等机制，2022年底前按照整治方案要求推进解决一批问题，2023年底前完成70%左右的工作任务，2025年底前基本完成整治任务。</w:t>
      </w:r>
    </w:p>
    <w:p w14:paraId="242A3D41">
      <w:pPr>
        <w:ind w:firstLine="640" w:firstLineChars="200"/>
        <w:rPr>
          <w:rFonts w:ascii="黑体" w:hAnsi="黑体" w:eastAsia="黑体"/>
        </w:rPr>
      </w:pPr>
      <w:r>
        <w:rPr>
          <w:rFonts w:hint="eastAsia" w:ascii="黑体" w:hAnsi="黑体" w:eastAsia="黑体"/>
        </w:rPr>
        <w:t>十、湖北省污水管网历史欠账较多，缺口较大，污水集中收集率长期处于全国靠后位置。督察发现，湖北省现有管网错接漏接混接、地下水入渗等问题突出。全省</w:t>
      </w:r>
      <w:r>
        <w:rPr>
          <w:rFonts w:ascii="黑体" w:hAnsi="黑体" w:eastAsia="黑体"/>
        </w:rPr>
        <w:t>17个市州仅3个基本完成管网排查工作。</w:t>
      </w:r>
    </w:p>
    <w:p w14:paraId="037CA123">
      <w:pPr>
        <w:ind w:firstLine="640" w:firstLineChars="200"/>
      </w:pPr>
      <w:r>
        <w:rPr>
          <w:rFonts w:hint="eastAsia" w:ascii="黑体" w:hAnsi="黑体" w:eastAsia="黑体"/>
        </w:rPr>
        <w:t>责任领导：</w:t>
      </w:r>
      <w:r>
        <w:rPr>
          <w:rFonts w:hint="eastAsia"/>
        </w:rPr>
        <w:t>市委副书记、市长陈平，市委常委、副市长余珂</w:t>
      </w:r>
    </w:p>
    <w:p w14:paraId="5F3E69DE">
      <w:pPr>
        <w:ind w:firstLine="640" w:firstLineChars="200"/>
      </w:pPr>
      <w:r>
        <w:rPr>
          <w:rFonts w:hint="eastAsia" w:ascii="黑体" w:hAnsi="黑体" w:eastAsia="黑体"/>
        </w:rPr>
        <w:t>责任单位：</w:t>
      </w:r>
      <w:r>
        <w:rPr>
          <w:rFonts w:hint="eastAsia"/>
        </w:rPr>
        <w:t>市水利局、市财政局、市住建局、市城管委，鄂城区党委、政府</w:t>
      </w:r>
    </w:p>
    <w:p w14:paraId="787065A7">
      <w:pPr>
        <w:ind w:firstLine="640" w:firstLineChars="200"/>
      </w:pPr>
      <w:r>
        <w:rPr>
          <w:rFonts w:hint="eastAsia" w:ascii="黑体" w:hAnsi="黑体" w:eastAsia="黑体"/>
        </w:rPr>
        <w:t>责任人：</w:t>
      </w:r>
      <w:r>
        <w:rPr>
          <w:rFonts w:hint="eastAsia"/>
        </w:rPr>
        <w:t>责任单位主要负责人</w:t>
      </w:r>
    </w:p>
    <w:p w14:paraId="0AF8A91D">
      <w:pPr>
        <w:ind w:firstLine="640" w:firstLineChars="200"/>
      </w:pPr>
      <w:r>
        <w:rPr>
          <w:rFonts w:hint="eastAsia" w:ascii="黑体" w:hAnsi="黑体" w:eastAsia="黑体"/>
        </w:rPr>
        <w:t>整改目标：</w:t>
      </w:r>
      <w:r>
        <w:rPr>
          <w:rFonts w:hint="eastAsia"/>
        </w:rPr>
        <w:t>“十四五”期间，持续推进全市城镇污水处理提质增效，完成主城区（含樊口区域）污水管网排查与改造工作，全面提升城镇生活污水收集处理效能，到</w:t>
      </w:r>
      <w:r>
        <w:t>2023年12月底，全市城镇生活污水集中收集率达到60%，2025年12月底全市城镇生活污水集中收集率力争达到70%。</w:t>
      </w:r>
    </w:p>
    <w:p w14:paraId="007C7151">
      <w:pPr>
        <w:ind w:firstLine="640" w:firstLineChars="200"/>
      </w:pPr>
      <w:r>
        <w:rPr>
          <w:rFonts w:hint="eastAsia" w:ascii="黑体" w:hAnsi="黑体" w:eastAsia="黑体"/>
        </w:rPr>
        <w:t>整改时限：</w:t>
      </w:r>
      <w:r>
        <w:t>2025年12月底前</w:t>
      </w:r>
    </w:p>
    <w:p w14:paraId="4113D13F">
      <w:pPr>
        <w:ind w:firstLine="640" w:firstLineChars="200"/>
        <w:rPr>
          <w:rFonts w:ascii="黑体" w:hAnsi="黑体" w:eastAsia="黑体"/>
        </w:rPr>
      </w:pPr>
      <w:r>
        <w:rPr>
          <w:rFonts w:hint="eastAsia" w:ascii="黑体" w:hAnsi="黑体" w:eastAsia="黑体"/>
        </w:rPr>
        <w:t>整改措施：</w:t>
      </w:r>
    </w:p>
    <w:p w14:paraId="304F26CB">
      <w:pPr>
        <w:ind w:firstLine="640" w:firstLineChars="200"/>
      </w:pPr>
      <w:r>
        <w:t>1.加快推进中心城区排水管网改造与建设工程。力争在2022年12月底前完成排水管网的普查工作，基本建成排水管网GIS系统，并按照项目建设时序依次开展管网改造与建设工作，力争在2024年6月底前完成问题管网的整改工作。</w:t>
      </w:r>
    </w:p>
    <w:p w14:paraId="679014EF">
      <w:pPr>
        <w:ind w:firstLine="640" w:firstLineChars="200"/>
      </w:pPr>
      <w:r>
        <w:t>2.加强“小散乱”排水户排水整治。2022年6月底前完成主城区（含樊口区域）农贸市场、洗车店以及餐饮店等排水管网错接漏接混接排查，建立排查整改台账。在城建计划中安排专项资金，逐步实施改造，力争2022年12月底前完成整改工作。</w:t>
      </w:r>
    </w:p>
    <w:p w14:paraId="1D7FF0D7">
      <w:pPr>
        <w:ind w:firstLine="640" w:firstLineChars="200"/>
      </w:pPr>
      <w:r>
        <w:t>3.强化污水接入服务和管理工作。按照《城镇排水与污水处理条例》、《城镇污水排入排水管网许可管理办法》，严格要求各排水户排水规范接入市政排水管网；进一步强化联合执法监管，建立健全市政管网私搭私接溯源执法制度，常态化整治沿街经营性单位和个体商户污水乱排、直排等行为。</w:t>
      </w:r>
    </w:p>
    <w:p w14:paraId="50471DAE">
      <w:pPr>
        <w:ind w:firstLine="640" w:firstLineChars="200"/>
      </w:pPr>
      <w:r>
        <w:t>4.加快推进老旧小区雨污分流改造工程。在实施“40工程”的基础上，结合鄂城区老旧小区改造工程，查漏补缺，开展老旧小区排水管网排查与雨污分流改造。2025年底前全面完成该项工作。</w:t>
      </w:r>
    </w:p>
    <w:p w14:paraId="534A712E">
      <w:pPr>
        <w:ind w:firstLine="640" w:firstLineChars="200"/>
      </w:pPr>
      <w:r>
        <w:t>5.进一步排查主城区（含樊口区域）范围内污水管网空白区，加快空白区管网建设工作，确保污水有效收集，到2025年底前主城区内无污水收集空白区。</w:t>
      </w:r>
    </w:p>
    <w:p w14:paraId="69E4CACC">
      <w:pPr>
        <w:ind w:firstLine="640" w:firstLineChars="200"/>
      </w:pPr>
      <w:r>
        <w:t>6.强化污水处理设施运行监管和考核工作。加强对城乡生活污水处理厂运行监管，规范水质、水量的监测统计，分析异常监测数据并溯源，采取有效措施，及时解决问题，推动各污水处理厂运行效能不断提高。同时，加大对污水处理设施运营单位的考核力度，完善奖惩机制，严格推行履约评价，考核结果与付费挂钩，实行按效付费，倒逼运营单位提高管理能力和水平。</w:t>
      </w:r>
    </w:p>
    <w:p w14:paraId="0944F331">
      <w:pPr>
        <w:ind w:firstLine="640" w:firstLineChars="200"/>
        <w:rPr>
          <w:rFonts w:ascii="黑体" w:hAnsi="黑体" w:eastAsia="黑体"/>
        </w:rPr>
      </w:pPr>
      <w:r>
        <w:rPr>
          <w:rFonts w:hint="eastAsia" w:ascii="黑体" w:hAnsi="黑体" w:eastAsia="黑体"/>
        </w:rPr>
        <w:t>十一、全省长江干流现有合法修造船企业</w:t>
      </w:r>
      <w:r>
        <w:rPr>
          <w:rFonts w:ascii="黑体" w:hAnsi="黑体" w:eastAsia="黑体"/>
        </w:rPr>
        <w:t>49家，还有一些无手续企业非法营业。这些企业普遍未建设污染治理设施，废气、废水等污染物直排，也没有落实危险废物管理要求，对长江生态和水质安全构成威胁。</w:t>
      </w:r>
    </w:p>
    <w:p w14:paraId="353254AD">
      <w:pPr>
        <w:ind w:firstLine="640" w:firstLineChars="200"/>
      </w:pPr>
      <w:r>
        <w:rPr>
          <w:rFonts w:hint="eastAsia" w:ascii="黑体" w:hAnsi="黑体" w:eastAsia="黑体"/>
        </w:rPr>
        <w:t>责任领导：</w:t>
      </w:r>
      <w:r>
        <w:rPr>
          <w:rFonts w:hint="eastAsia"/>
        </w:rPr>
        <w:t>市委常委、副市长余珂</w:t>
      </w:r>
    </w:p>
    <w:p w14:paraId="66E73B53">
      <w:pPr>
        <w:ind w:firstLine="640" w:firstLineChars="200"/>
      </w:pPr>
      <w:r>
        <w:rPr>
          <w:rFonts w:hint="eastAsia" w:ascii="黑体" w:hAnsi="黑体" w:eastAsia="黑体"/>
        </w:rPr>
        <w:t>责任单位：</w:t>
      </w:r>
      <w:r>
        <w:rPr>
          <w:rFonts w:hint="eastAsia"/>
        </w:rPr>
        <w:t>市委军民融合办（市经信局）、市生态环境局、市交通运输局、市水利局、市市场监管局，各区党委、政府，葛店开发区、临空经济区党工委、管委会</w:t>
      </w:r>
    </w:p>
    <w:p w14:paraId="4FDBCE1F">
      <w:r>
        <w:rPr>
          <w:rFonts w:hint="eastAsia" w:ascii="黑体" w:hAnsi="黑体" w:eastAsia="黑体"/>
        </w:rPr>
        <w:t>责任人：</w:t>
      </w:r>
      <w:r>
        <w:rPr>
          <w:rFonts w:hint="eastAsia"/>
        </w:rPr>
        <w:t>责任单位主要负责人</w:t>
      </w:r>
    </w:p>
    <w:p w14:paraId="3E7F557A">
      <w:r>
        <w:rPr>
          <w:rFonts w:hint="eastAsia" w:ascii="黑体" w:hAnsi="黑体" w:eastAsia="黑体"/>
        </w:rPr>
        <w:t>整改目标：</w:t>
      </w:r>
      <w:r>
        <w:rPr>
          <w:rFonts w:hint="eastAsia"/>
        </w:rPr>
        <w:t>依法处置无修造许可的修造船企业违法修造船行为。督促修造船企业落实环保主体责任，按要求建设污染治理设施，落实危险废物管理要求。</w:t>
      </w:r>
    </w:p>
    <w:p w14:paraId="35FEF779">
      <w:pPr>
        <w:ind w:firstLine="640" w:firstLineChars="200"/>
      </w:pPr>
      <w:r>
        <w:rPr>
          <w:rFonts w:hint="eastAsia" w:ascii="黑体" w:hAnsi="黑体" w:eastAsia="黑体"/>
        </w:rPr>
        <w:t>整改时限：</w:t>
      </w:r>
      <w:r>
        <w:t>2022年8月底前，长期坚持</w:t>
      </w:r>
    </w:p>
    <w:p w14:paraId="1168A1BF">
      <w:pPr>
        <w:ind w:firstLine="640" w:firstLineChars="200"/>
        <w:rPr>
          <w:rFonts w:ascii="黑体" w:hAnsi="黑体" w:eastAsia="黑体"/>
        </w:rPr>
      </w:pPr>
      <w:r>
        <w:rPr>
          <w:rFonts w:hint="eastAsia" w:ascii="黑体" w:hAnsi="黑体" w:eastAsia="黑体"/>
        </w:rPr>
        <w:t>整改措施：</w:t>
      </w:r>
    </w:p>
    <w:p w14:paraId="7611C61E">
      <w:pPr>
        <w:ind w:firstLine="640" w:firstLineChars="200"/>
      </w:pPr>
      <w:r>
        <w:t>1.加强行业管理。对全市范围内修造船企业进行详细摸排，配合省委军民融合办依法处置无修造许可的修造船企业。</w:t>
      </w:r>
    </w:p>
    <w:p w14:paraId="22EA73C5">
      <w:pPr>
        <w:ind w:firstLine="640" w:firstLineChars="200"/>
      </w:pPr>
      <w:r>
        <w:t>2.强化环保监管。督促修造船企业完善环评手续，按要求建设污染防治设施，落实危废管理要求和排污许可。</w:t>
      </w:r>
    </w:p>
    <w:p w14:paraId="1768249C">
      <w:pPr>
        <w:ind w:firstLine="640" w:firstLineChars="200"/>
      </w:pPr>
      <w:r>
        <w:t>3.开展联合督查。联合市交通运输局、市生态环境局、市水利局、市市场监管局等部门按照职责，对修造船企业船舶准入、环境保护、岸线管理、执证经营等进行联合督查。</w:t>
      </w:r>
    </w:p>
    <w:p w14:paraId="1151388F">
      <w:pPr>
        <w:ind w:firstLine="640" w:firstLineChars="200"/>
        <w:rPr>
          <w:rFonts w:ascii="黑体" w:hAnsi="黑体" w:eastAsia="黑体"/>
        </w:rPr>
      </w:pPr>
      <w:r>
        <w:rPr>
          <w:rFonts w:hint="eastAsia" w:ascii="黑体" w:hAnsi="黑体" w:eastAsia="黑体"/>
        </w:rPr>
        <w:t>十二、黄冈市华海船舶重工有限公司、理工造船</w:t>
      </w:r>
      <w:r>
        <w:rPr>
          <w:rFonts w:ascii="黑体" w:hAnsi="黑体" w:eastAsia="黑体"/>
        </w:rPr>
        <w:t>(鄂州)股份有限公司作业区油污遍地，船坞内废水收集设施停用，直接将含油污水泵入长江。</w:t>
      </w:r>
    </w:p>
    <w:p w14:paraId="73F38F27">
      <w:pPr>
        <w:ind w:firstLine="640" w:firstLineChars="200"/>
      </w:pPr>
      <w:r>
        <w:rPr>
          <w:rFonts w:hint="eastAsia" w:ascii="黑体" w:hAnsi="黑体" w:eastAsia="黑体"/>
        </w:rPr>
        <w:t>责任领导：</w:t>
      </w:r>
      <w:r>
        <w:rPr>
          <w:rFonts w:hint="eastAsia"/>
        </w:rPr>
        <w:t>副市长、华容区委书记、葛店经济开发区党工委书记彭波</w:t>
      </w:r>
    </w:p>
    <w:p w14:paraId="61C7B6C3">
      <w:pPr>
        <w:ind w:firstLine="640" w:firstLineChars="200"/>
      </w:pPr>
      <w:r>
        <w:rPr>
          <w:rFonts w:hint="eastAsia" w:ascii="黑体" w:hAnsi="黑体" w:eastAsia="黑体"/>
        </w:rPr>
        <w:t>责任单位：</w:t>
      </w:r>
      <w:r>
        <w:rPr>
          <w:rFonts w:hint="eastAsia"/>
        </w:rPr>
        <w:t>华容区党委、政府，市委军民融合办（市经信局）、市生态环境局、市交通运输局</w:t>
      </w:r>
    </w:p>
    <w:p w14:paraId="45BB50C0">
      <w:pPr>
        <w:ind w:firstLine="640" w:firstLineChars="200"/>
      </w:pPr>
      <w:r>
        <w:rPr>
          <w:rFonts w:hint="eastAsia" w:ascii="黑体" w:hAnsi="黑体" w:eastAsia="黑体"/>
        </w:rPr>
        <w:t>责任人：</w:t>
      </w:r>
      <w:r>
        <w:rPr>
          <w:rFonts w:hint="eastAsia"/>
        </w:rPr>
        <w:t>责任单位主要负责人</w:t>
      </w:r>
    </w:p>
    <w:p w14:paraId="3E159D88">
      <w:pPr>
        <w:ind w:firstLine="640" w:firstLineChars="200"/>
      </w:pPr>
      <w:r>
        <w:rPr>
          <w:rFonts w:hint="eastAsia" w:ascii="黑体" w:hAnsi="黑体" w:eastAsia="黑体"/>
        </w:rPr>
        <w:t>整改目标：</w:t>
      </w:r>
      <w:r>
        <w:rPr>
          <w:rFonts w:hint="eastAsia"/>
        </w:rPr>
        <w:t>督促企业落实环境保护主体责任，配套完善污染防治设施，加强污染物收集处置，消除环境安全隐患，提升环保管理水平，确保此类问题不反复。</w:t>
      </w:r>
    </w:p>
    <w:p w14:paraId="5E4944B1">
      <w:pPr>
        <w:ind w:firstLine="640" w:firstLineChars="200"/>
      </w:pPr>
      <w:r>
        <w:rPr>
          <w:rFonts w:hint="eastAsia" w:ascii="黑体" w:hAnsi="黑体" w:eastAsia="黑体"/>
        </w:rPr>
        <w:t>整改时限：</w:t>
      </w:r>
      <w:r>
        <w:t>2022年8月底前，长期坚持</w:t>
      </w:r>
    </w:p>
    <w:p w14:paraId="3BDD35C8">
      <w:pPr>
        <w:ind w:firstLine="640" w:firstLineChars="200"/>
        <w:rPr>
          <w:rFonts w:ascii="黑体" w:hAnsi="黑体" w:eastAsia="黑体"/>
        </w:rPr>
      </w:pPr>
      <w:r>
        <w:rPr>
          <w:rFonts w:hint="eastAsia" w:ascii="黑体" w:hAnsi="黑体" w:eastAsia="黑体"/>
        </w:rPr>
        <w:t>整改措施：</w:t>
      </w:r>
    </w:p>
    <w:p w14:paraId="306520AF">
      <w:pPr>
        <w:ind w:firstLine="640" w:firstLineChars="200"/>
      </w:pPr>
      <w:r>
        <w:t>1.督促企业迅速恢复船坞内废水收集设施，按照环评及其批复要求配套完善厂内污染防治设施，强化含油污水等废物收集处置。</w:t>
      </w:r>
    </w:p>
    <w:p w14:paraId="32A3AA0C">
      <w:pPr>
        <w:ind w:firstLine="640" w:firstLineChars="200"/>
      </w:pPr>
      <w:r>
        <w:t>2.加大厂内环境整治力度，建立完善环保设施运行台账，强化日常维护管理，确保环保设施正常稳定运行。强化对水上船坞、船舶的日常监管，确保水上船坞、船舶环保设施正常使用，油污不排江。</w:t>
      </w:r>
    </w:p>
    <w:p w14:paraId="4BBF6B58">
      <w:pPr>
        <w:ind w:firstLine="640" w:firstLineChars="200"/>
      </w:pPr>
      <w:r>
        <w:t>3.健全联合监管机制，督导企业建立健全污染防治工作制度，明确责任分工、责任人员、投入、措施等，强化企业主体责任落实。依法查处企业环境违法行为。</w:t>
      </w:r>
    </w:p>
    <w:p w14:paraId="0985F8C5">
      <w:pPr>
        <w:ind w:firstLine="640" w:firstLineChars="200"/>
        <w:rPr>
          <w:rFonts w:ascii="黑体" w:hAnsi="黑体" w:eastAsia="黑体"/>
        </w:rPr>
      </w:pPr>
      <w:r>
        <w:rPr>
          <w:rFonts w:hint="eastAsia" w:ascii="黑体" w:hAnsi="黑体" w:eastAsia="黑体"/>
        </w:rPr>
        <w:t>十三、有</w:t>
      </w:r>
      <w:r>
        <w:rPr>
          <w:rFonts w:ascii="黑体" w:hAnsi="黑体" w:eastAsia="黑体"/>
        </w:rPr>
        <w:t>5家企业使用明令禁止的冲滩方式进行船舶拆解。湖北省海通船业有限公司将带有油污的船舶部件和废弃物直接浸泡在江水中，冲滩拆船变成泡水拆船。武汉市华夏船务有限公司金口船厂将含油压舱水直接泵入长江。豫新船舶制造有限公司鄂州分公司、黄冈市江润造船有限公司等将废机油直接倾倒在江滩上，与其他固废混合后推入江中或者就地掩埋，严重污染环境。</w:t>
      </w:r>
    </w:p>
    <w:p w14:paraId="73A56352">
      <w:pPr>
        <w:ind w:firstLine="640" w:firstLineChars="200"/>
      </w:pPr>
      <w:r>
        <w:rPr>
          <w:rFonts w:hint="eastAsia" w:ascii="黑体" w:hAnsi="黑体" w:eastAsia="黑体"/>
        </w:rPr>
        <w:t>责任领导：</w:t>
      </w:r>
      <w:r>
        <w:rPr>
          <w:rFonts w:hint="eastAsia"/>
        </w:rPr>
        <w:t>副市长、华容区委书记、葛店经济开发区党工委书记彭波</w:t>
      </w:r>
    </w:p>
    <w:p w14:paraId="2AE0451D">
      <w:pPr>
        <w:ind w:firstLine="640" w:firstLineChars="200"/>
      </w:pPr>
      <w:r>
        <w:rPr>
          <w:rFonts w:hint="eastAsia" w:ascii="黑体" w:hAnsi="黑体" w:eastAsia="黑体"/>
        </w:rPr>
        <w:t>责任单位：</w:t>
      </w:r>
      <w:r>
        <w:rPr>
          <w:rFonts w:hint="eastAsia"/>
        </w:rPr>
        <w:t>华容区党委、政府，市委军民融合办（市经信局）、市生态环境局、市交通运输局</w:t>
      </w:r>
    </w:p>
    <w:p w14:paraId="78C83AFB">
      <w:pPr>
        <w:ind w:firstLine="640" w:firstLineChars="200"/>
      </w:pPr>
      <w:r>
        <w:rPr>
          <w:rFonts w:hint="eastAsia" w:ascii="黑体" w:hAnsi="黑体" w:eastAsia="黑体"/>
        </w:rPr>
        <w:t>责任人：</w:t>
      </w:r>
      <w:r>
        <w:rPr>
          <w:rFonts w:hint="eastAsia"/>
        </w:rPr>
        <w:t>责任单位主要负责人</w:t>
      </w:r>
    </w:p>
    <w:p w14:paraId="348B9A08">
      <w:pPr>
        <w:ind w:firstLine="640" w:firstLineChars="200"/>
      </w:pPr>
      <w:r>
        <w:rPr>
          <w:rFonts w:hint="eastAsia" w:ascii="黑体" w:hAnsi="黑体" w:eastAsia="黑体"/>
        </w:rPr>
        <w:t>整改目标：</w:t>
      </w:r>
      <w:r>
        <w:rPr>
          <w:rFonts w:hint="eastAsia"/>
        </w:rPr>
        <w:t>消除环境安全隐患，督促、引导企业落实环境保护主体责任，依法开展生产经营活动，严禁企业冲滩拆船、违规拆船，防止拆船污染水域环境。</w:t>
      </w:r>
    </w:p>
    <w:p w14:paraId="6AA0FFA4">
      <w:pPr>
        <w:ind w:firstLine="640" w:firstLineChars="200"/>
      </w:pPr>
      <w:r>
        <w:rPr>
          <w:rFonts w:hint="eastAsia" w:ascii="黑体" w:hAnsi="黑体" w:eastAsia="黑体"/>
        </w:rPr>
        <w:t>整改时限：</w:t>
      </w:r>
      <w:r>
        <w:rPr>
          <w:rFonts w:hint="eastAsia"/>
        </w:rPr>
        <w:t>立即整改，长期坚持</w:t>
      </w:r>
    </w:p>
    <w:p w14:paraId="3D7C3582">
      <w:pPr>
        <w:ind w:firstLine="640" w:firstLineChars="200"/>
        <w:rPr>
          <w:rFonts w:ascii="黑体" w:hAnsi="黑体" w:eastAsia="黑体"/>
        </w:rPr>
      </w:pPr>
      <w:r>
        <w:rPr>
          <w:rFonts w:hint="eastAsia" w:ascii="黑体" w:hAnsi="黑体" w:eastAsia="黑体"/>
        </w:rPr>
        <w:t>整改措施：</w:t>
      </w:r>
    </w:p>
    <w:p w14:paraId="611D8A86">
      <w:pPr>
        <w:ind w:firstLine="640" w:firstLineChars="200"/>
      </w:pPr>
      <w:r>
        <w:t>1.组织开展联合检查，对企业环境违法行为依法严肃查处。加强检查巡查，严防违规拆船行为死灰复燃。</w:t>
      </w:r>
    </w:p>
    <w:p w14:paraId="45582FC4">
      <w:pPr>
        <w:ind w:firstLine="640" w:firstLineChars="200"/>
      </w:pPr>
      <w:r>
        <w:t>2.督促企业配套完善污染防治设施，强化污染物收集处置，防止污染环境。加强危险废物规范化管理，做好废机油等危险废物的规范收集、贮存和处置。</w:t>
      </w:r>
    </w:p>
    <w:p w14:paraId="632D3A0F">
      <w:pPr>
        <w:ind w:firstLine="640" w:firstLineChars="200"/>
      </w:pPr>
      <w:r>
        <w:t>3.实施生态环境损害赔偿，督促企业对污染地块和水域开展污染状况调查，制定整治方案，积极推进治理。</w:t>
      </w:r>
    </w:p>
    <w:p w14:paraId="591932B4">
      <w:pPr>
        <w:ind w:firstLine="640" w:firstLineChars="200"/>
        <w:rPr>
          <w:rFonts w:ascii="黑体" w:hAnsi="黑体" w:eastAsia="黑体"/>
        </w:rPr>
      </w:pPr>
      <w:r>
        <w:rPr>
          <w:rFonts w:hint="eastAsia" w:ascii="黑体" w:hAnsi="黑体" w:eastAsia="黑体"/>
        </w:rPr>
        <w:t>十四、船舶污染防治仍需加强。多个地市对船舶垃圾、污水、含油废水量底数不清，即使工作起步较早的宜昌市目前每年接收处理的生活垃圾、生活污水、含油废水量也不足产生量的</w:t>
      </w:r>
      <w:r>
        <w:rPr>
          <w:rFonts w:ascii="黑体" w:hAnsi="黑体" w:eastAsia="黑体"/>
        </w:rPr>
        <w:t>5%，不到处理能力的10%。港口岸电、船舶受电等设施建设仍需加快推进，2020年全省岸电累计使用368万度，货运码头用电仅占全省岸电总电量的6.1%。</w:t>
      </w:r>
    </w:p>
    <w:p w14:paraId="36BB1AC1">
      <w:pPr>
        <w:ind w:firstLine="640" w:firstLineChars="200"/>
      </w:pPr>
      <w:r>
        <w:rPr>
          <w:rFonts w:hint="eastAsia" w:ascii="黑体" w:hAnsi="黑体" w:eastAsia="黑体"/>
        </w:rPr>
        <w:t>责任领导：</w:t>
      </w:r>
      <w:r>
        <w:rPr>
          <w:rFonts w:hint="eastAsia"/>
        </w:rPr>
        <w:t>市委常委、副市长余珂</w:t>
      </w:r>
    </w:p>
    <w:p w14:paraId="42FE1F27">
      <w:pPr>
        <w:ind w:firstLine="640" w:firstLineChars="200"/>
      </w:pPr>
      <w:r>
        <w:rPr>
          <w:rFonts w:hint="eastAsia" w:ascii="黑体" w:hAnsi="黑体" w:eastAsia="黑体"/>
        </w:rPr>
        <w:t>责任单位：</w:t>
      </w:r>
      <w:r>
        <w:rPr>
          <w:rFonts w:hint="eastAsia"/>
        </w:rPr>
        <w:t>市交通运输局、市发改委、市财政局、市生态环境局、市城管委、市供电公司、黄石海事局鄂州海事处，各区党委、政府，葛店开发区、临空经济区党工委、管委会</w:t>
      </w:r>
    </w:p>
    <w:p w14:paraId="29FDE81F">
      <w:pPr>
        <w:ind w:firstLine="640" w:firstLineChars="200"/>
      </w:pPr>
      <w:r>
        <w:rPr>
          <w:rFonts w:hint="eastAsia" w:ascii="黑体" w:hAnsi="黑体" w:eastAsia="黑体"/>
        </w:rPr>
        <w:t>责任人：</w:t>
      </w:r>
      <w:r>
        <w:rPr>
          <w:rFonts w:hint="eastAsia"/>
        </w:rPr>
        <w:t>责任单位主要负责人</w:t>
      </w:r>
    </w:p>
    <w:p w14:paraId="0CBEB5A5">
      <w:pPr>
        <w:ind w:firstLine="640" w:firstLineChars="200"/>
      </w:pPr>
      <w:r>
        <w:rPr>
          <w:rFonts w:hint="eastAsia" w:ascii="黑体" w:hAnsi="黑体" w:eastAsia="黑体"/>
        </w:rPr>
        <w:t>整改目标：</w:t>
      </w:r>
      <w:r>
        <w:rPr>
          <w:rFonts w:hint="eastAsia"/>
        </w:rPr>
        <w:t>提升船舶和港口污染防治能力和水平，加快船舶受电建设，建立健全长效机制。到</w:t>
      </w:r>
      <w:r>
        <w:t>2022年底，初步形成布局合理、衔接顺畅、运转高效、监管有力的船舶和港口污染治理格局。2023年后，转入常态化运行，服务和支撑长江经济带高质量发展。</w:t>
      </w:r>
    </w:p>
    <w:p w14:paraId="0B4B4041">
      <w:pPr>
        <w:ind w:firstLine="640" w:firstLineChars="200"/>
      </w:pPr>
      <w:r>
        <w:rPr>
          <w:rFonts w:hint="eastAsia" w:ascii="黑体" w:hAnsi="黑体" w:eastAsia="黑体"/>
        </w:rPr>
        <w:t>整改时限：</w:t>
      </w:r>
      <w:r>
        <w:t>2023年12月底前，分阶段推进</w:t>
      </w:r>
    </w:p>
    <w:p w14:paraId="60ECB1C3">
      <w:pPr>
        <w:ind w:firstLine="640" w:firstLineChars="200"/>
        <w:rPr>
          <w:rFonts w:ascii="黑体" w:hAnsi="黑体" w:eastAsia="黑体"/>
        </w:rPr>
      </w:pPr>
      <w:r>
        <w:rPr>
          <w:rFonts w:hint="eastAsia" w:ascii="黑体" w:hAnsi="黑体" w:eastAsia="黑体"/>
        </w:rPr>
        <w:t>整改措施：</w:t>
      </w:r>
    </w:p>
    <w:p w14:paraId="736C6FDC">
      <w:pPr>
        <w:ind w:firstLine="640" w:firstLineChars="200"/>
      </w:pPr>
      <w:r>
        <w:t>1.推进现有船舶改造升级。2022年5月底前完成所有涉及船舶防止生活污水污染水域的处理装置或储存设施设备改造。</w:t>
      </w:r>
    </w:p>
    <w:p w14:paraId="220C4BF3">
      <w:pPr>
        <w:ind w:firstLine="640" w:firstLineChars="200"/>
      </w:pPr>
      <w:r>
        <w:t>2.提升污染物防治总体能力。海事、交通部门委托专业机构，每两年组织对船舶污染物接收能力与到港船舶艘数、船舶水污染物产生量匹配情况开展评估，根据评估结果及时动态完善接收转运处置设施。</w:t>
      </w:r>
    </w:p>
    <w:p w14:paraId="4CCA7B06">
      <w:pPr>
        <w:ind w:firstLine="640" w:firstLineChars="200"/>
      </w:pPr>
      <w:r>
        <w:t>3.加强船舶污染物接收转运处置电子联单管理。各部门加强执法检查，2022年起船舶污染物接收转运处置基本实现全过程电子联单闭环管理，长江经济带船舶水污染物联合监管与服务信息系统全覆盖到港中国籍营运船舶。</w:t>
      </w:r>
    </w:p>
    <w:p w14:paraId="0EDE758A">
      <w:pPr>
        <w:ind w:firstLine="640" w:firstLineChars="200"/>
      </w:pPr>
      <w:r>
        <w:t>4.加快岸电设施建设和推广使用。有序推进码头岸电设施建设，提升岸电服务水平，推动岸电便利化使用，2022年8月底前完成3家港口企业共7个泊位的岸电设施通电验收。2023年底前基本完成内河集装箱船、2000吨及以上干散货船和多用途船，以及海进江船舶的受电设施改造。</w:t>
      </w:r>
    </w:p>
    <w:p w14:paraId="074FF93E">
      <w:pPr>
        <w:ind w:firstLine="640" w:firstLineChars="200"/>
      </w:pPr>
      <w:r>
        <w:t>5.严格落实部门监管责任。各相关部门、各辖区政府管委会根据职责对船舶污染物接收转运处置加强执法检查。交通部门加强对港口防污染设施使用情况和港口岸电设施建设使用情况的执法检查，海事部门加强对船舶防污染设施设备配备、使用情况的监督检查以及对船舶使用岸电情况的监督检查。各辖区政府管委会、市生态环境局、市城管委对船舶污染物转运、处置环节进行监督检查。</w:t>
      </w:r>
    </w:p>
    <w:p w14:paraId="2219654A">
      <w:pPr>
        <w:ind w:firstLine="640" w:firstLineChars="200"/>
        <w:rPr>
          <w:rFonts w:ascii="黑体" w:hAnsi="黑体" w:eastAsia="黑体"/>
        </w:rPr>
      </w:pPr>
      <w:r>
        <w:rPr>
          <w:rFonts w:hint="eastAsia" w:ascii="黑体" w:hAnsi="黑体" w:eastAsia="黑体"/>
        </w:rPr>
        <w:t>十五、</w:t>
      </w:r>
      <w:r>
        <w:rPr>
          <w:rFonts w:ascii="黑体" w:hAnsi="黑体" w:eastAsia="黑体"/>
        </w:rPr>
        <w:t>2012年颁布实施的《湖北省湖泊保护条例》明确要求编制湖泊保护规划，但大部分地方行动迟缓，一些湖泊的保护详细规划至督察进驻仍未编制。部分已批准实施的规划现状调查不实，制定的保护措施不到位。</w:t>
      </w:r>
    </w:p>
    <w:p w14:paraId="434F9057">
      <w:pPr>
        <w:ind w:firstLine="640" w:firstLineChars="200"/>
      </w:pPr>
      <w:r>
        <w:rPr>
          <w:rFonts w:hint="eastAsia" w:ascii="黑体" w:hAnsi="黑体" w:eastAsia="黑体"/>
        </w:rPr>
        <w:t>责任领导：</w:t>
      </w:r>
      <w:r>
        <w:rPr>
          <w:rFonts w:hint="eastAsia"/>
        </w:rPr>
        <w:t>副市长卢辉</w:t>
      </w:r>
    </w:p>
    <w:p w14:paraId="5E6125E2">
      <w:pPr>
        <w:ind w:firstLine="640" w:firstLineChars="200"/>
      </w:pPr>
      <w:r>
        <w:rPr>
          <w:rFonts w:hint="eastAsia" w:ascii="黑体" w:hAnsi="黑体" w:eastAsia="黑体"/>
        </w:rPr>
        <w:t>责任单位：</w:t>
      </w:r>
      <w:r>
        <w:rPr>
          <w:rFonts w:hint="eastAsia"/>
        </w:rPr>
        <w:t>市水利局，各区党委、政府，葛店开发区、临空经济区党工委、管委会</w:t>
      </w:r>
    </w:p>
    <w:p w14:paraId="4FF7257E">
      <w:pPr>
        <w:ind w:firstLine="640" w:firstLineChars="200"/>
      </w:pPr>
      <w:r>
        <w:rPr>
          <w:rFonts w:hint="eastAsia" w:ascii="黑体" w:hAnsi="黑体" w:eastAsia="黑体"/>
        </w:rPr>
        <w:t>责任人：</w:t>
      </w:r>
      <w:r>
        <w:rPr>
          <w:rFonts w:hint="eastAsia"/>
        </w:rPr>
        <w:t>责任单位主要负责人</w:t>
      </w:r>
    </w:p>
    <w:p w14:paraId="57663D2C">
      <w:pPr>
        <w:ind w:firstLine="640" w:firstLineChars="200"/>
      </w:pPr>
      <w:r>
        <w:rPr>
          <w:rFonts w:hint="eastAsia" w:ascii="黑体" w:hAnsi="黑体" w:eastAsia="黑体"/>
        </w:rPr>
        <w:t>整改目标：</w:t>
      </w:r>
      <w:r>
        <w:rPr>
          <w:rFonts w:hint="eastAsia"/>
        </w:rPr>
        <w:t>全面完成列入省湖泊保护名录的</w:t>
      </w:r>
      <w:r>
        <w:t>52个湖泊保护详细规划编制与批复工作，推进湖泊生态保护。</w:t>
      </w:r>
    </w:p>
    <w:p w14:paraId="08459821">
      <w:r>
        <w:rPr>
          <w:rFonts w:hint="eastAsia"/>
        </w:rPr>
        <w:t>整改时限：</w:t>
      </w:r>
      <w:r>
        <w:t>2022年12月底前，长期坚持</w:t>
      </w:r>
    </w:p>
    <w:p w14:paraId="70E9E6FA">
      <w:pPr>
        <w:ind w:firstLine="640" w:firstLineChars="200"/>
        <w:rPr>
          <w:rFonts w:ascii="黑体" w:hAnsi="黑体" w:eastAsia="黑体"/>
        </w:rPr>
      </w:pPr>
      <w:r>
        <w:rPr>
          <w:rFonts w:hint="eastAsia" w:ascii="黑体" w:hAnsi="黑体" w:eastAsia="黑体"/>
        </w:rPr>
        <w:t>整改措施：</w:t>
      </w:r>
    </w:p>
    <w:p w14:paraId="584EFF7A">
      <w:pPr>
        <w:ind w:firstLine="640" w:firstLineChars="200"/>
      </w:pPr>
      <w:r>
        <w:t>1.全面完成52个湖泊的单个湖泊保护详细规划编制与批复工作。</w:t>
      </w:r>
    </w:p>
    <w:p w14:paraId="69ABD27F">
      <w:pPr>
        <w:ind w:firstLine="640" w:firstLineChars="200"/>
      </w:pPr>
      <w:r>
        <w:t>2.按照省水利厅要求，对已批准实施的湖泊保护详细规划进行梳理，对存在现状调查不实、制定的保护措施不到位的湖泊保护规划进行修订完善。</w:t>
      </w:r>
    </w:p>
    <w:p w14:paraId="7FB7308B">
      <w:pPr>
        <w:ind w:firstLine="640" w:firstLineChars="200"/>
      </w:pPr>
      <w:r>
        <w:t>3.对省水利厅以及各级河湖长巡查发展的填湖占湖问题，依法及时查处。</w:t>
      </w:r>
    </w:p>
    <w:p w14:paraId="31CE3F9B">
      <w:pPr>
        <w:ind w:firstLine="640" w:firstLineChars="200"/>
        <w:rPr>
          <w:rFonts w:ascii="黑体" w:hAnsi="黑体" w:eastAsia="黑体"/>
        </w:rPr>
      </w:pPr>
      <w:r>
        <w:rPr>
          <w:rFonts w:hint="eastAsia" w:ascii="黑体" w:hAnsi="黑体" w:eastAsia="黑体"/>
        </w:rPr>
        <w:t>十六、按照《湖北省湖泊保护条例》，位于湖泊设计洪水位以下的湖边塘应当划入湖泊保护区加以保护，但一些地方在编制湖泊保护详细规划时，有的未将与大湖相连的湖边塘划入湖泊保护区，有的按照湖边塘被违法填占的事实来划定湖泊保护区，而不要求恢复湖面。</w:t>
      </w:r>
    </w:p>
    <w:p w14:paraId="506AE191">
      <w:pPr>
        <w:ind w:firstLine="640" w:firstLineChars="200"/>
      </w:pPr>
      <w:r>
        <w:rPr>
          <w:rFonts w:hint="eastAsia" w:ascii="黑体" w:hAnsi="黑体" w:eastAsia="黑体"/>
        </w:rPr>
        <w:t>责任领导：</w:t>
      </w:r>
      <w:r>
        <w:rPr>
          <w:rFonts w:hint="eastAsia"/>
        </w:rPr>
        <w:t>副市长卢辉</w:t>
      </w:r>
    </w:p>
    <w:p w14:paraId="2F5C63B9">
      <w:pPr>
        <w:ind w:firstLine="640" w:firstLineChars="200"/>
      </w:pPr>
      <w:r>
        <w:rPr>
          <w:rFonts w:hint="eastAsia" w:ascii="黑体" w:hAnsi="黑体" w:eastAsia="黑体"/>
        </w:rPr>
        <w:t>责任单位：</w:t>
      </w:r>
      <w:r>
        <w:rPr>
          <w:rFonts w:hint="eastAsia"/>
        </w:rPr>
        <w:t>市水利局，各区党委、政府，葛店开发区、临空经济区党工委、管委会</w:t>
      </w:r>
    </w:p>
    <w:p w14:paraId="066A8734">
      <w:pPr>
        <w:ind w:firstLine="640" w:firstLineChars="200"/>
      </w:pPr>
      <w:r>
        <w:rPr>
          <w:rFonts w:hint="eastAsia" w:ascii="黑体" w:hAnsi="黑体" w:eastAsia="黑体"/>
        </w:rPr>
        <w:t>责任人：</w:t>
      </w:r>
      <w:r>
        <w:rPr>
          <w:rFonts w:hint="eastAsia"/>
        </w:rPr>
        <w:t>责任单位主要负责人</w:t>
      </w:r>
    </w:p>
    <w:p w14:paraId="3FD184F2">
      <w:pPr>
        <w:ind w:firstLine="640" w:firstLineChars="200"/>
      </w:pPr>
      <w:r>
        <w:rPr>
          <w:rFonts w:hint="eastAsia" w:ascii="黑体" w:hAnsi="黑体" w:eastAsia="黑体"/>
        </w:rPr>
        <w:t>整改目标：</w:t>
      </w:r>
      <w:r>
        <w:rPr>
          <w:rFonts w:hint="eastAsia"/>
        </w:rPr>
        <w:t>按照《湖北省湖泊保护条例》有关规定及省水利厅工作安排，将湖泊设计洪水位以下的湖边塘划入湖泊保护区，依法依规加以保护。</w:t>
      </w:r>
    </w:p>
    <w:p w14:paraId="63E61473">
      <w:pPr>
        <w:ind w:firstLine="640" w:firstLineChars="200"/>
      </w:pPr>
      <w:r>
        <w:rPr>
          <w:rFonts w:hint="eastAsia" w:ascii="黑体" w:hAnsi="黑体" w:eastAsia="黑体"/>
        </w:rPr>
        <w:t>整改时限：</w:t>
      </w:r>
      <w:r>
        <w:t>2022年12月底前</w:t>
      </w:r>
    </w:p>
    <w:p w14:paraId="0CAB6622">
      <w:pPr>
        <w:ind w:firstLine="640" w:firstLineChars="200"/>
        <w:rPr>
          <w:rFonts w:ascii="黑体" w:hAnsi="黑体" w:eastAsia="黑体"/>
        </w:rPr>
      </w:pPr>
      <w:r>
        <w:rPr>
          <w:rFonts w:hint="eastAsia" w:ascii="黑体" w:hAnsi="黑体" w:eastAsia="黑体"/>
        </w:rPr>
        <w:t>整改措施：</w:t>
      </w:r>
    </w:p>
    <w:p w14:paraId="2679DE7A">
      <w:pPr>
        <w:ind w:firstLine="640" w:firstLineChars="200"/>
      </w:pPr>
      <w:r>
        <w:t>1.对列入省湖泊保护名录的湖泊保护详细规划进行复核，对湖泊设计洪水位以下的湖边塘未划入湖泊保护区的，按照《湖北省湖泊保护条例》规定划入湖泊保护区，并对规划予以修订。</w:t>
      </w:r>
    </w:p>
    <w:p w14:paraId="2C58A3AC">
      <w:pPr>
        <w:ind w:firstLine="640" w:firstLineChars="200"/>
      </w:pPr>
      <w:r>
        <w:t>2.对省水利厅以及各级河湖长巡查发展的填湖占湖问题，依法及时查处。</w:t>
      </w:r>
    </w:p>
    <w:p w14:paraId="5F8BBD8C">
      <w:pPr>
        <w:ind w:firstLine="640" w:firstLineChars="200"/>
        <w:rPr>
          <w:rFonts w:ascii="黑体" w:hAnsi="黑体" w:eastAsia="黑体"/>
        </w:rPr>
      </w:pPr>
      <w:r>
        <w:rPr>
          <w:rFonts w:hint="eastAsia" w:ascii="黑体" w:hAnsi="黑体" w:eastAsia="黑体"/>
        </w:rPr>
        <w:t>十七、鄂州市于</w:t>
      </w:r>
      <w:r>
        <w:rPr>
          <w:rFonts w:ascii="黑体" w:hAnsi="黑体" w:eastAsia="黑体"/>
        </w:rPr>
        <w:t>2021年上半年开展红莲湖截污工程建设，但湖边的金碧天下小区仍有污水经沟渠坑塘排入红莲湖。现场检查发现，沟渠底部附着大量表征生活污水排放的灰白色生物膜，经监测，氨氮浓度为4.24毫克/升，超地表水环境质量Ⅲ类标准3.24倍;旁边积存污水的坑塘黑臭明显，氨氮浓度达11.58毫克/升，超地表水环境质量Ⅲ类标准10.58倍。</w:t>
      </w:r>
    </w:p>
    <w:p w14:paraId="0EF38951">
      <w:pPr>
        <w:ind w:firstLine="640" w:firstLineChars="200"/>
      </w:pPr>
      <w:r>
        <w:rPr>
          <w:rFonts w:hint="eastAsia" w:ascii="黑体" w:hAnsi="黑体" w:eastAsia="黑体"/>
        </w:rPr>
        <w:t>责任领导：</w:t>
      </w:r>
      <w:r>
        <w:rPr>
          <w:rFonts w:hint="eastAsia"/>
        </w:rPr>
        <w:t>副市长、华容区委书记、葛店经济开发区党工委书记彭波</w:t>
      </w:r>
    </w:p>
    <w:p w14:paraId="2FE799A8">
      <w:pPr>
        <w:ind w:firstLine="640" w:firstLineChars="200"/>
      </w:pPr>
      <w:r>
        <w:rPr>
          <w:rFonts w:hint="eastAsia" w:ascii="黑体" w:hAnsi="黑体" w:eastAsia="黑体"/>
        </w:rPr>
        <w:t>责任单位：</w:t>
      </w:r>
      <w:r>
        <w:rPr>
          <w:rFonts w:hint="eastAsia"/>
        </w:rPr>
        <w:t>华容区党委、政府，市水利局</w:t>
      </w:r>
    </w:p>
    <w:p w14:paraId="62FE8278">
      <w:pPr>
        <w:ind w:firstLine="640" w:firstLineChars="200"/>
      </w:pPr>
      <w:r>
        <w:rPr>
          <w:rFonts w:hint="eastAsia" w:ascii="黑体" w:hAnsi="黑体" w:eastAsia="黑体"/>
        </w:rPr>
        <w:t>责任人：</w:t>
      </w:r>
      <w:r>
        <w:rPr>
          <w:rFonts w:hint="eastAsia"/>
        </w:rPr>
        <w:t>责任单位主要负责人</w:t>
      </w:r>
    </w:p>
    <w:p w14:paraId="58E01786">
      <w:pPr>
        <w:ind w:firstLine="640" w:firstLineChars="200"/>
      </w:pPr>
      <w:r>
        <w:rPr>
          <w:rFonts w:hint="eastAsia" w:ascii="黑体" w:hAnsi="黑体" w:eastAsia="黑体"/>
        </w:rPr>
        <w:t>整改目标：</w:t>
      </w:r>
      <w:r>
        <w:rPr>
          <w:rFonts w:hint="eastAsia"/>
        </w:rPr>
        <w:t>加快红莲湖新区污水管网建设，有序提高污水收集率，逐步改善红莲湖水质和水生态。</w:t>
      </w:r>
    </w:p>
    <w:p w14:paraId="27F35908">
      <w:pPr>
        <w:ind w:firstLine="640" w:firstLineChars="200"/>
      </w:pPr>
      <w:r>
        <w:rPr>
          <w:rFonts w:hint="eastAsia" w:ascii="黑体" w:hAnsi="黑体" w:eastAsia="黑体"/>
        </w:rPr>
        <w:t>整改时限：</w:t>
      </w:r>
      <w:r>
        <w:t>2022年8月底前，持续推进</w:t>
      </w:r>
    </w:p>
    <w:p w14:paraId="3DAB4A38">
      <w:pPr>
        <w:ind w:firstLine="640" w:firstLineChars="200"/>
        <w:rPr>
          <w:rFonts w:ascii="黑体" w:hAnsi="黑体" w:eastAsia="黑体"/>
        </w:rPr>
      </w:pPr>
      <w:r>
        <w:rPr>
          <w:rFonts w:hint="eastAsia" w:ascii="黑体" w:hAnsi="黑体" w:eastAsia="黑体"/>
        </w:rPr>
        <w:t>整改措施：</w:t>
      </w:r>
    </w:p>
    <w:p w14:paraId="6F4B16AA">
      <w:pPr>
        <w:ind w:firstLine="640" w:firstLineChars="200"/>
      </w:pPr>
      <w:r>
        <w:t>1.2022年8月底前，完善红莲湖新区污水管网布局。</w:t>
      </w:r>
    </w:p>
    <w:p w14:paraId="2EB16D2C">
      <w:pPr>
        <w:ind w:firstLine="640" w:firstLineChars="200"/>
      </w:pPr>
      <w:r>
        <w:t>2.持续推进老旧管网错接、漏接、混接问题排查，并整改到位。</w:t>
      </w:r>
    </w:p>
    <w:p w14:paraId="67B5FCBC">
      <w:pPr>
        <w:ind w:firstLine="640" w:firstLineChars="200"/>
      </w:pPr>
      <w:r>
        <w:t>3.建立长效管理和系统运维机制，新开发小区严格实施雨污分流，进一步提高污水收集率，稳定进水浓度。</w:t>
      </w:r>
    </w:p>
    <w:p w14:paraId="4BADAAA3">
      <w:pPr>
        <w:ind w:firstLine="640" w:firstLineChars="200"/>
        <w:rPr>
          <w:rFonts w:ascii="黑体" w:hAnsi="黑体" w:eastAsia="黑体"/>
        </w:rPr>
      </w:pPr>
      <w:r>
        <w:rPr>
          <w:rFonts w:hint="eastAsia" w:ascii="黑体" w:hAnsi="黑体" w:eastAsia="黑体"/>
        </w:rPr>
        <w:t>十八、近年来，湖北省建筑用石材生产行业快速发展，</w:t>
      </w:r>
      <w:r>
        <w:rPr>
          <w:rFonts w:ascii="黑体" w:hAnsi="黑体" w:eastAsia="黑体"/>
        </w:rPr>
        <w:t>2019年全省天然花岗石建筑板材产量较2015年增加719%。督察发现，一些石材开采企业重开采轻修复，生态破坏问题多发。</w:t>
      </w:r>
    </w:p>
    <w:p w14:paraId="60781018">
      <w:pPr>
        <w:ind w:firstLine="640" w:firstLineChars="200"/>
      </w:pPr>
      <w:r>
        <w:rPr>
          <w:rFonts w:hint="eastAsia" w:ascii="黑体" w:hAnsi="黑体" w:eastAsia="黑体"/>
        </w:rPr>
        <w:t>责任领导：</w:t>
      </w:r>
      <w:r>
        <w:rPr>
          <w:rFonts w:hint="eastAsia"/>
        </w:rPr>
        <w:t>副市长邱实</w:t>
      </w:r>
    </w:p>
    <w:p w14:paraId="790E6399">
      <w:pPr>
        <w:ind w:firstLine="640" w:firstLineChars="200"/>
      </w:pPr>
      <w:r>
        <w:rPr>
          <w:rFonts w:hint="eastAsia" w:ascii="黑体" w:hAnsi="黑体" w:eastAsia="黑体"/>
        </w:rPr>
        <w:t>责任单位：</w:t>
      </w:r>
      <w:r>
        <w:rPr>
          <w:rFonts w:hint="eastAsia"/>
        </w:rPr>
        <w:t>市自然资源和规划局、市生态环境局，各区党委、政府，葛店开发区、临空经济区党工委、管委会</w:t>
      </w:r>
    </w:p>
    <w:p w14:paraId="380FE097">
      <w:pPr>
        <w:ind w:firstLine="640" w:firstLineChars="200"/>
      </w:pPr>
      <w:r>
        <w:rPr>
          <w:rFonts w:hint="eastAsia" w:ascii="黑体" w:hAnsi="黑体" w:eastAsia="黑体"/>
        </w:rPr>
        <w:t>责任人：</w:t>
      </w:r>
      <w:r>
        <w:rPr>
          <w:rFonts w:hint="eastAsia"/>
        </w:rPr>
        <w:t>责任单位主要负责人</w:t>
      </w:r>
    </w:p>
    <w:p w14:paraId="5427CC02">
      <w:pPr>
        <w:ind w:firstLine="640" w:firstLineChars="200"/>
      </w:pPr>
      <w:r>
        <w:rPr>
          <w:rFonts w:hint="eastAsia" w:ascii="黑体" w:hAnsi="黑体" w:eastAsia="黑体"/>
        </w:rPr>
        <w:t>整改目标：</w:t>
      </w:r>
      <w:r>
        <w:rPr>
          <w:rFonts w:hint="eastAsia"/>
        </w:rPr>
        <w:t>督促矿山企业结合实际与矿产资源利用，科学编制《矿产资源开发利用与生态复绿方案》并组织实施。</w:t>
      </w:r>
    </w:p>
    <w:p w14:paraId="15CA49B0">
      <w:pPr>
        <w:ind w:firstLine="640" w:firstLineChars="200"/>
      </w:pPr>
      <w:r>
        <w:rPr>
          <w:rFonts w:hint="eastAsia" w:ascii="黑体" w:hAnsi="黑体" w:eastAsia="黑体"/>
        </w:rPr>
        <w:t>整改时限：</w:t>
      </w:r>
      <w:r>
        <w:t>2023年12月底前，长期坚持</w:t>
      </w:r>
    </w:p>
    <w:p w14:paraId="0C799A11">
      <w:pPr>
        <w:ind w:firstLine="640" w:firstLineChars="200"/>
        <w:rPr>
          <w:rFonts w:ascii="黑体" w:hAnsi="黑体" w:eastAsia="黑体"/>
        </w:rPr>
      </w:pPr>
      <w:r>
        <w:rPr>
          <w:rFonts w:hint="eastAsia" w:ascii="黑体" w:hAnsi="黑体" w:eastAsia="黑体"/>
        </w:rPr>
        <w:t>整改措施：</w:t>
      </w:r>
    </w:p>
    <w:p w14:paraId="30182956">
      <w:pPr>
        <w:ind w:firstLine="640" w:firstLineChars="200"/>
      </w:pPr>
      <w:r>
        <w:t>1.督促矿山企业编制《矿产资源开发利用与生态复绿方案》，科学合理制定矿山生态修复计划，并按照不高于3年一个阶段的原则细化修复工程。</w:t>
      </w:r>
    </w:p>
    <w:p w14:paraId="29F693B2">
      <w:pPr>
        <w:ind w:firstLine="640" w:firstLineChars="200"/>
      </w:pPr>
      <w:r>
        <w:t>2.加强所有在建和生产矿山生态修复的日常监督管理工作，严格落实绿色矿山管理要求，坚决防止因不当实施矿山生态修复造成新的生态破坏。</w:t>
      </w:r>
    </w:p>
    <w:p w14:paraId="738CEA21">
      <w:pPr>
        <w:ind w:firstLine="640" w:firstLineChars="200"/>
      </w:pPr>
      <w:r>
        <w:t>3.按照</w:t>
      </w:r>
      <w:r>
        <w:rPr>
          <w:rFonts w:hint="eastAsia"/>
          <w:lang w:eastAsia="zh-CN"/>
        </w:rPr>
        <w:t>“双随机、一公开”</w:t>
      </w:r>
      <w:bookmarkStart w:id="0" w:name="_GoBack"/>
      <w:bookmarkEnd w:id="0"/>
      <w:r>
        <w:t>的方式，对采矿权人履行矿山生态修复义务情况开展随机抽查。</w:t>
      </w:r>
    </w:p>
    <w:p w14:paraId="7FFEE55A">
      <w:pPr>
        <w:ind w:firstLine="640" w:firstLineChars="200"/>
        <w:rPr>
          <w:rFonts w:ascii="黑体" w:hAnsi="黑体" w:eastAsia="黑体"/>
        </w:rPr>
      </w:pPr>
      <w:r>
        <w:rPr>
          <w:rFonts w:hint="eastAsia" w:ascii="黑体" w:hAnsi="黑体" w:eastAsia="黑体"/>
        </w:rPr>
        <w:t>十九、《关于加快推进长江经济带农业面源污染治理的指导意见》明确，到</w:t>
      </w:r>
      <w:r>
        <w:rPr>
          <w:rFonts w:ascii="黑体" w:hAnsi="黑体" w:eastAsia="黑体"/>
        </w:rPr>
        <w:t>2020年，长江经济带省份化肥农药使用量实现负增长，长江干线及重要支流沿线化肥农药使用量要减少3%-5%。但湖北省有关部门未细化工作措施，既没有按要求分解减量目标，也没有对各地落实情况进行督促考核，工作推动主要靠减肥减药示范项目“以点带面”。督察发现，减肥减药示范项目覆盖面小，难以真正起到示范带动作用，甚至有示范户表示化肥农药用量并未减少，由于病虫害较多，2021年农药用量反而更多。根据统计部门数据，2020年全省化肥使用量为267.3万吨，</w:t>
      </w:r>
      <w:r>
        <w:rPr>
          <w:rFonts w:hint="eastAsia" w:ascii="黑体" w:hAnsi="黑体" w:eastAsia="黑体"/>
        </w:rPr>
        <w:t>比</w:t>
      </w:r>
      <w:r>
        <w:rPr>
          <w:rFonts w:ascii="黑体" w:hAnsi="黑体" w:eastAsia="黑体"/>
        </w:rPr>
        <w:t>2015年减少近20%。这些数据虽然是村级上报的“全面统计”，但主要依靠“估算”。督察组在宜昌、荆州随机抽查4个村庄，均无法提供化肥用量统计原始台账，化肥使用量数据不能反映实际情况。</w:t>
      </w:r>
    </w:p>
    <w:p w14:paraId="70B1A727">
      <w:pPr>
        <w:ind w:firstLine="640" w:firstLineChars="200"/>
      </w:pPr>
      <w:r>
        <w:rPr>
          <w:rFonts w:hint="eastAsia" w:ascii="黑体" w:hAnsi="黑体" w:eastAsia="黑体"/>
        </w:rPr>
        <w:t>责任领导：</w:t>
      </w:r>
      <w:r>
        <w:rPr>
          <w:rFonts w:hint="eastAsia"/>
        </w:rPr>
        <w:t>市委副书记、市长陈平，副市长卢辉</w:t>
      </w:r>
    </w:p>
    <w:p w14:paraId="6A666DF0">
      <w:pPr>
        <w:ind w:firstLine="640" w:firstLineChars="200"/>
      </w:pPr>
      <w:r>
        <w:rPr>
          <w:rFonts w:hint="eastAsia" w:ascii="黑体" w:hAnsi="黑体" w:eastAsia="黑体"/>
        </w:rPr>
        <w:t>责任单位：</w:t>
      </w:r>
      <w:r>
        <w:rPr>
          <w:rFonts w:hint="eastAsia"/>
        </w:rPr>
        <w:t>市农业农村局、市统计局，各区党委、政府，葛店开发区、临空经济区党工委、管委会</w:t>
      </w:r>
    </w:p>
    <w:p w14:paraId="76948A3E">
      <w:pPr>
        <w:ind w:firstLine="640" w:firstLineChars="200"/>
      </w:pPr>
      <w:r>
        <w:rPr>
          <w:rFonts w:hint="eastAsia" w:ascii="黑体" w:hAnsi="黑体" w:eastAsia="黑体"/>
        </w:rPr>
        <w:t>责任人：</w:t>
      </w:r>
      <w:r>
        <w:rPr>
          <w:rFonts w:hint="eastAsia"/>
        </w:rPr>
        <w:t>责任单位主要负责人</w:t>
      </w:r>
    </w:p>
    <w:p w14:paraId="3B88689B">
      <w:pPr>
        <w:ind w:firstLine="640" w:firstLineChars="200"/>
      </w:pPr>
      <w:r>
        <w:rPr>
          <w:rFonts w:hint="eastAsia" w:ascii="黑体" w:hAnsi="黑体" w:eastAsia="黑体"/>
        </w:rPr>
        <w:t>整改目标：</w:t>
      </w:r>
      <w:r>
        <w:rPr>
          <w:rFonts w:hint="eastAsia"/>
        </w:rPr>
        <w:t>持续推进农药、化肥减量化行动，确保到</w:t>
      </w:r>
      <w:r>
        <w:t>2025年全市化肥用量较2020年实现负增长。持续推进基层化肥、农药使用统计台账建设，规范建立原始统计凭证，实现数出有据。</w:t>
      </w:r>
    </w:p>
    <w:p w14:paraId="7B21D45A">
      <w:pPr>
        <w:ind w:firstLine="640" w:firstLineChars="200"/>
      </w:pPr>
      <w:r>
        <w:rPr>
          <w:rFonts w:hint="eastAsia" w:ascii="黑体" w:hAnsi="黑体" w:eastAsia="黑体"/>
        </w:rPr>
        <w:t>整改时限：</w:t>
      </w:r>
      <w:r>
        <w:t>2025年底前，持续推进</w:t>
      </w:r>
    </w:p>
    <w:p w14:paraId="5BDC7CED">
      <w:pPr>
        <w:ind w:firstLine="640" w:firstLineChars="200"/>
        <w:rPr>
          <w:rFonts w:ascii="黑体" w:hAnsi="黑体" w:eastAsia="黑体"/>
        </w:rPr>
      </w:pPr>
      <w:r>
        <w:rPr>
          <w:rFonts w:hint="eastAsia" w:ascii="黑体" w:hAnsi="黑体" w:eastAsia="黑体"/>
        </w:rPr>
        <w:t>整改措施：</w:t>
      </w:r>
    </w:p>
    <w:p w14:paraId="34B1703B">
      <w:pPr>
        <w:ind w:firstLine="640" w:firstLineChars="200"/>
      </w:pPr>
      <w:r>
        <w:t>1.分年度制定农药、化肥减量增效工作方案，明确减量目标、技术措施、工作保障等，指导各区（葛店开发区、临空经济区）、乡镇因地制宜细化实施方案，全面推进农药、化肥减量增效工作。</w:t>
      </w:r>
    </w:p>
    <w:p w14:paraId="162B6300">
      <w:pPr>
        <w:ind w:firstLine="640" w:firstLineChars="200"/>
      </w:pPr>
      <w:r>
        <w:t>2.持续推进化肥减量化行动。深入开展测土配方施肥，推广畜禽粪肥就近还田、秸秆肥料化还田、绿肥翻压还田等有机肥替代化肥措施，指导农民科学选肥用肥。加大侧深施肥、种肥同播、水肥一体化等先进施肥技术推广力度，确保到2025年全市化肥用量较2020年实现负增长。</w:t>
      </w:r>
    </w:p>
    <w:p w14:paraId="1981A921">
      <w:pPr>
        <w:ind w:firstLine="640" w:firstLineChars="200"/>
      </w:pPr>
      <w:r>
        <w:t>3.持续推进农药减量化行动。加强绿色防控，建设示范样板，推广健康栽培、农业防治、理化诱控、生物防治等绿色防控技术，“十四五”末绿色防控覆盖率达55%。强化统防统治，通过政府购买服务、农机补贴、农技指导等方式扶持专业化服务组织发展壮大，推广高效植保器械与药剂，确保“十四五”末统防统治覆盖率达45%以上。</w:t>
      </w:r>
    </w:p>
    <w:p w14:paraId="1E421E53">
      <w:pPr>
        <w:ind w:firstLine="640" w:firstLineChars="200"/>
      </w:pPr>
      <w:r>
        <w:t>4.加强农药、化肥减量化工作考核。将农药化肥减量化工作纳入乡村振兴考核事项，进一步压实各区（葛店开发区、临空经济区）、乡镇责任。</w:t>
      </w:r>
    </w:p>
    <w:p w14:paraId="699206A1">
      <w:pPr>
        <w:ind w:firstLine="640" w:firstLineChars="200"/>
      </w:pPr>
      <w:r>
        <w:t>5.规范化肥、农药数据统计工作。严格执行国家统计报表制度，强化工作组织管理，加大督办检查力度，加强农村统计“双基”制度建设。</w:t>
      </w:r>
    </w:p>
    <w:p w14:paraId="22153C56">
      <w:pPr>
        <w:ind w:firstLine="640" w:firstLineChars="200"/>
        <w:rPr>
          <w:rFonts w:ascii="黑体" w:hAnsi="黑体" w:eastAsia="黑体"/>
        </w:rPr>
      </w:pPr>
      <w:r>
        <w:rPr>
          <w:rFonts w:hint="eastAsia" w:ascii="黑体" w:hAnsi="黑体" w:eastAsia="黑体"/>
        </w:rPr>
        <w:t>二十、测土配方施肥是化肥减量重要措施之一，湖北省上报</w:t>
      </w:r>
      <w:r>
        <w:rPr>
          <w:rFonts w:ascii="黑体" w:hAnsi="黑体" w:eastAsia="黑体"/>
        </w:rPr>
        <w:t>2020年全省测土配方技术覆盖率达到93.34%。督察发现，湖北省将施肥建议卡发放覆盖面积等也当作测土配方技术覆盖面积；全省测土取样数量远低于《测土配方技术规程》要求，所测数据难以反映各地耕地实际情况；施肥建议方案虽然每年都下发，但基本“无人问津”。全省测土配方技术实际覆盖范围远小于上报数据。</w:t>
      </w:r>
    </w:p>
    <w:p w14:paraId="23B86DA9">
      <w:pPr>
        <w:ind w:firstLine="640" w:firstLineChars="200"/>
      </w:pPr>
      <w:r>
        <w:rPr>
          <w:rFonts w:hint="eastAsia" w:ascii="黑体" w:hAnsi="黑体" w:eastAsia="黑体"/>
        </w:rPr>
        <w:t>责任领导：</w:t>
      </w:r>
      <w:r>
        <w:rPr>
          <w:rFonts w:hint="eastAsia"/>
        </w:rPr>
        <w:t>市委副书记、市长陈平，副市长卢辉</w:t>
      </w:r>
    </w:p>
    <w:p w14:paraId="7553ABA2">
      <w:pPr>
        <w:ind w:firstLine="640" w:firstLineChars="200"/>
      </w:pPr>
      <w:r>
        <w:rPr>
          <w:rFonts w:hint="eastAsia" w:ascii="黑体" w:hAnsi="黑体" w:eastAsia="黑体"/>
        </w:rPr>
        <w:t>责任单位：</w:t>
      </w:r>
      <w:r>
        <w:rPr>
          <w:rFonts w:hint="eastAsia"/>
        </w:rPr>
        <w:t>市农业农村局，各区党委、政府，葛店开发区、临空经济区党工委、管委会</w:t>
      </w:r>
    </w:p>
    <w:p w14:paraId="25EC4B62">
      <w:pPr>
        <w:ind w:firstLine="640" w:firstLineChars="200"/>
      </w:pPr>
      <w:r>
        <w:rPr>
          <w:rFonts w:hint="eastAsia" w:ascii="黑体" w:hAnsi="黑体" w:eastAsia="黑体"/>
        </w:rPr>
        <w:t>责任人：</w:t>
      </w:r>
      <w:r>
        <w:rPr>
          <w:rFonts w:hint="eastAsia"/>
        </w:rPr>
        <w:t>责任单位主要负责人</w:t>
      </w:r>
    </w:p>
    <w:p w14:paraId="7514A6DF">
      <w:pPr>
        <w:ind w:firstLine="640" w:firstLineChars="200"/>
      </w:pPr>
      <w:r>
        <w:rPr>
          <w:rFonts w:hint="eastAsia" w:ascii="黑体" w:hAnsi="黑体" w:eastAsia="黑体"/>
        </w:rPr>
        <w:t>整改目标：</w:t>
      </w:r>
      <w:r>
        <w:rPr>
          <w:rFonts w:hint="eastAsia"/>
        </w:rPr>
        <w:t>进一步加大测土配方施肥技术推广力度，确保全市测土配方施肥技术覆盖率稳定在</w:t>
      </w:r>
      <w:r>
        <w:t>90%以上，到2025年三大粮食作物化肥利用率达到43%。其中2022年测土配方施肥技术覆盖率达到92%、三大粮食作物化肥利用率达到41%；2023年测土配方施肥技术覆盖率达到93%、三大粮食作物化肥利用率达到41.5%；2024年测土配方施肥技术覆盖率达到94%、三大粮食作物化肥利用率达到42%；2025年测土配方施肥技术覆盖率达到95%、三大粮食作物化肥利用率达到43%。</w:t>
      </w:r>
    </w:p>
    <w:p w14:paraId="3452A2A9">
      <w:pPr>
        <w:ind w:firstLine="640" w:firstLineChars="200"/>
      </w:pPr>
      <w:r>
        <w:rPr>
          <w:rFonts w:hint="eastAsia" w:ascii="黑体" w:hAnsi="黑体" w:eastAsia="黑体"/>
        </w:rPr>
        <w:t>整改时限：</w:t>
      </w:r>
      <w:r>
        <w:t>2025年12月底前</w:t>
      </w:r>
    </w:p>
    <w:p w14:paraId="61370BBA">
      <w:pPr>
        <w:ind w:firstLine="640" w:firstLineChars="200"/>
        <w:rPr>
          <w:rFonts w:ascii="黑体" w:hAnsi="黑体" w:eastAsia="黑体"/>
        </w:rPr>
      </w:pPr>
      <w:r>
        <w:rPr>
          <w:rFonts w:hint="eastAsia" w:ascii="黑体" w:hAnsi="黑体" w:eastAsia="黑体"/>
        </w:rPr>
        <w:t>整改措施：</w:t>
      </w:r>
    </w:p>
    <w:p w14:paraId="17C9D2B6">
      <w:pPr>
        <w:ind w:firstLine="640" w:firstLineChars="200"/>
      </w:pPr>
      <w:r>
        <w:t>1.进一步完善取土化验工作。在农业农村部统一部署下，开展第三次土壤普查工作。将取土化验与第三次土壤普查衔接，充分利用第三次土壤普查土壤养分数据成果，为制定科学施肥配方提供数据支撑。2022至2025年，每年取土化验数量不少于100个。</w:t>
      </w:r>
    </w:p>
    <w:p w14:paraId="34A5586D">
      <w:pPr>
        <w:ind w:firstLine="640" w:firstLineChars="200"/>
      </w:pPr>
      <w:r>
        <w:t>2.进一步优化施肥方案。每年组织专家对全市施肥方案及施肥配方进行优化和调整，3月份发布主要农作物施肥指导意见，指导各区（葛店开发区、临空经济区）、乡镇制定细化施肥方案。进一步规范施肥方案发布机制，创新指导服务模式，不断提升科学施肥水平。充分利用现代信息化手段，开展测土配方施肥技术指导服务。</w:t>
      </w:r>
    </w:p>
    <w:p w14:paraId="463E0BF0">
      <w:pPr>
        <w:ind w:firstLine="640" w:firstLineChars="200"/>
      </w:pPr>
      <w:r>
        <w:t>3.进一步加大培训与示范力度。加大对肥料经销商、新型经营主体及农户的科学施肥培训力度，每年举办土肥技术培训班10期，培训新型农民500人次。每年建立减肥增效示范片8个，示范面积1万亩，辐射带动科学施肥技术推广应用。</w:t>
      </w:r>
    </w:p>
    <w:p w14:paraId="555CD4D2">
      <w:pPr>
        <w:ind w:firstLine="640" w:firstLineChars="200"/>
      </w:pPr>
      <w:r>
        <w:t>4.进一步强化测土配方施肥效果跟踪评价。每年制定测土配方施肥效果评价工作方案，对农户应用测土配方施肥情况进行跟踪调查，开展指导服务，科学评价测土配方施肥应用情况。按照《基于田间试验的三大粮食作物化肥利用率测算规范（试行）》，测算全市三大粮食作物肥料利用率，完成到2025年达到43%以上的指标任务。</w:t>
      </w:r>
    </w:p>
    <w:p w14:paraId="655D65F0">
      <w:pPr>
        <w:ind w:firstLine="640" w:firstLineChars="200"/>
      </w:pPr>
      <w:r>
        <w:t>5.进一步强化宣传引导。每年充分利用新媒体手段，宣传化肥减量增效及测土配方施肥成效亮点。在春耕、秋冬种等关键农时季节，及时发布主要农作物施肥“大配方”，指导各地因地制宜“小调整”。</w:t>
      </w:r>
    </w:p>
    <w:p w14:paraId="4B1C865F">
      <w:pPr>
        <w:ind w:firstLine="640" w:firstLineChars="200"/>
        <w:rPr>
          <w:rFonts w:ascii="黑体" w:hAnsi="黑体" w:eastAsia="黑体"/>
        </w:rPr>
      </w:pPr>
      <w:r>
        <w:rPr>
          <w:rFonts w:hint="eastAsia" w:ascii="黑体" w:hAnsi="黑体" w:eastAsia="黑体"/>
        </w:rPr>
        <w:t>二十一、由于《湖北省“十三五”城镇生活垃圾无害化处理设施建设规划》中垃圾焚烧项目推进不力，湖北现有的</w:t>
      </w:r>
      <w:r>
        <w:rPr>
          <w:rFonts w:ascii="黑体" w:hAnsi="黑体" w:eastAsia="黑体"/>
        </w:rPr>
        <w:t>71座生活垃圾填埋场中，19座超过设计能力运行，其中5座日处理量超过设计能力200%;26座库容使用年限不足5年。</w:t>
      </w:r>
    </w:p>
    <w:p w14:paraId="205BD0B7">
      <w:pPr>
        <w:ind w:firstLine="640" w:firstLineChars="200"/>
      </w:pPr>
      <w:r>
        <w:rPr>
          <w:rFonts w:hint="eastAsia" w:ascii="黑体" w:hAnsi="黑体" w:eastAsia="黑体"/>
        </w:rPr>
        <w:t>责任领导：</w:t>
      </w:r>
      <w:r>
        <w:rPr>
          <w:rFonts w:hint="eastAsia"/>
        </w:rPr>
        <w:t>市委常委、副市长余珂</w:t>
      </w:r>
    </w:p>
    <w:p w14:paraId="7D62CD06">
      <w:pPr>
        <w:ind w:firstLine="640" w:firstLineChars="200"/>
      </w:pPr>
      <w:r>
        <w:rPr>
          <w:rFonts w:hint="eastAsia" w:ascii="黑体" w:hAnsi="黑体" w:eastAsia="黑体"/>
        </w:rPr>
        <w:t>责任单位：</w:t>
      </w:r>
      <w:r>
        <w:rPr>
          <w:rFonts w:hint="eastAsia"/>
        </w:rPr>
        <w:t>市城管委、市发改委、市自然资源和规划局，各区党委、政府，葛店开发区、临空经济区党工委、管委会</w:t>
      </w:r>
    </w:p>
    <w:p w14:paraId="5260697F">
      <w:pPr>
        <w:ind w:firstLine="640" w:firstLineChars="200"/>
      </w:pPr>
      <w:r>
        <w:rPr>
          <w:rFonts w:hint="eastAsia" w:ascii="黑体" w:hAnsi="黑体" w:eastAsia="黑体"/>
        </w:rPr>
        <w:t>责任人：</w:t>
      </w:r>
      <w:r>
        <w:rPr>
          <w:rFonts w:hint="eastAsia"/>
        </w:rPr>
        <w:t>责任单位主要负责人</w:t>
      </w:r>
    </w:p>
    <w:p w14:paraId="57BC12F7">
      <w:pPr>
        <w:ind w:firstLine="640" w:firstLineChars="200"/>
      </w:pPr>
      <w:r>
        <w:rPr>
          <w:rFonts w:hint="eastAsia" w:ascii="黑体" w:hAnsi="黑体" w:eastAsia="黑体"/>
        </w:rPr>
        <w:t>整改目标：</w:t>
      </w:r>
      <w:r>
        <w:rPr>
          <w:rFonts w:hint="eastAsia"/>
        </w:rPr>
        <w:t>生活垃圾无害化处置设施处理能力满足我市需求。</w:t>
      </w:r>
    </w:p>
    <w:p w14:paraId="653061CC">
      <w:pPr>
        <w:ind w:firstLine="640" w:firstLineChars="200"/>
      </w:pPr>
      <w:r>
        <w:rPr>
          <w:rFonts w:hint="eastAsia" w:ascii="黑体" w:hAnsi="黑体" w:eastAsia="黑体"/>
        </w:rPr>
        <w:t>整改时限：</w:t>
      </w:r>
      <w:r>
        <w:t>2025年12月底前，分阶段推进</w:t>
      </w:r>
    </w:p>
    <w:p w14:paraId="0C24C7AC">
      <w:pPr>
        <w:ind w:firstLine="640" w:firstLineChars="200"/>
        <w:rPr>
          <w:rFonts w:ascii="黑体" w:hAnsi="黑体" w:eastAsia="黑体"/>
        </w:rPr>
      </w:pPr>
      <w:r>
        <w:rPr>
          <w:rFonts w:hint="eastAsia" w:ascii="黑体" w:hAnsi="黑体" w:eastAsia="黑体"/>
        </w:rPr>
        <w:t>整改措施：</w:t>
      </w:r>
    </w:p>
    <w:p w14:paraId="7A0CCEEC">
      <w:pPr>
        <w:ind w:firstLine="640" w:firstLineChars="200"/>
      </w:pPr>
      <w:r>
        <w:t>1.根据我市生活垃圾增幅情况，推动华新环境工程（鄂州）有限公司生活垃圾处理厂三期扩能项目规划建设，以满足我市“十四五”期间城乡生活垃圾处理需求。2022年4月份启动项目选址等前期工作，2023年7月份开工建设，2025年6月份建设完成并投入使用。</w:t>
      </w:r>
    </w:p>
    <w:p w14:paraId="586B31D6">
      <w:pPr>
        <w:ind w:firstLine="640" w:firstLineChars="200"/>
      </w:pPr>
      <w:r>
        <w:t>2.各区（葛店开发区、临空经济区）至少建成1座大件垃圾转运调配中心，着力解决处理能力不足问题。2022年启动项目前期工作，2023年12月底建设完成并投入使用。</w:t>
      </w:r>
    </w:p>
    <w:p w14:paraId="2363D38F"/>
    <w:p w14:paraId="47B7CF3E"/>
    <w:p w14:paraId="71966380"/>
    <w:p w14:paraId="1BA0D127"/>
    <w:p w14:paraId="0C20A319"/>
    <w:p w14:paraId="1F34BFA3"/>
    <w:p w14:paraId="6E57DD62"/>
    <w:p w14:paraId="70C7B1B5"/>
    <w:p w14:paraId="72FBD108"/>
    <w:p w14:paraId="29DB4EFD"/>
    <w:p w14:paraId="7A58EEB1"/>
    <w:p w14:paraId="1CC6B69F"/>
    <w:p w14:paraId="798B898B"/>
    <w:p w14:paraId="31740782">
      <w:pPr>
        <w:rPr>
          <w:rFonts w:ascii="黑体" w:hAnsi="黑体" w:eastAsia="黑体"/>
        </w:rPr>
      </w:pPr>
      <w:r>
        <w:rPr>
          <w:rFonts w:hint="eastAsia" w:ascii="黑体" w:hAnsi="黑体" w:eastAsia="黑体"/>
        </w:rPr>
        <w:t>附件</w:t>
      </w:r>
      <w:r>
        <w:rPr>
          <w:rFonts w:ascii="黑体" w:hAnsi="黑体" w:eastAsia="黑体"/>
        </w:rPr>
        <w:t>2</w:t>
      </w:r>
    </w:p>
    <w:p w14:paraId="4B50D02E"/>
    <w:p w14:paraId="764F5943">
      <w:pPr>
        <w:spacing w:line="640" w:lineRule="exact"/>
        <w:jc w:val="center"/>
        <w:rPr>
          <w:rFonts w:ascii="方正小标宋简体" w:eastAsia="方正小标宋简体"/>
          <w:spacing w:val="-10"/>
          <w:sz w:val="44"/>
          <w:szCs w:val="44"/>
        </w:rPr>
      </w:pPr>
      <w:r>
        <w:rPr>
          <w:rFonts w:hint="eastAsia" w:ascii="方正小标宋简体" w:eastAsia="方正小标宋简体"/>
          <w:spacing w:val="-10"/>
          <w:sz w:val="44"/>
          <w:szCs w:val="44"/>
        </w:rPr>
        <w:t>鄂州市中央生态环境保护督察未纳入报告</w:t>
      </w:r>
    </w:p>
    <w:p w14:paraId="5D205666">
      <w:pPr>
        <w:spacing w:line="640" w:lineRule="exact"/>
        <w:jc w:val="center"/>
        <w:rPr>
          <w:rFonts w:ascii="方正小标宋简体" w:eastAsia="方正小标宋简体"/>
          <w:spacing w:val="-10"/>
          <w:sz w:val="44"/>
          <w:szCs w:val="44"/>
        </w:rPr>
      </w:pPr>
      <w:r>
        <w:rPr>
          <w:rFonts w:hint="eastAsia" w:ascii="方正小标宋简体" w:eastAsia="方正小标宋简体"/>
          <w:spacing w:val="-10"/>
          <w:sz w:val="44"/>
          <w:szCs w:val="44"/>
        </w:rPr>
        <w:t>问题线索整改措施清单</w:t>
      </w:r>
    </w:p>
    <w:p w14:paraId="3C9F7905"/>
    <w:p w14:paraId="4CF29938">
      <w:pPr>
        <w:rPr>
          <w:rFonts w:ascii="黑体" w:hAnsi="黑体" w:eastAsia="黑体"/>
        </w:rPr>
      </w:pPr>
      <w:r>
        <w:rPr>
          <w:rFonts w:hint="eastAsia" w:ascii="黑体" w:hAnsi="黑体" w:eastAsia="黑体"/>
        </w:rPr>
        <w:t>一、梁子湖省级湿地自然保护区监管有缺位。</w:t>
      </w:r>
      <w:r>
        <w:rPr>
          <w:rFonts w:ascii="黑体" w:hAnsi="黑体" w:eastAsia="黑体"/>
        </w:rPr>
        <w:t>2007年，湖北省委专题会确定调整梁子湖保护监管单位，鄂州市认为该市不再承担梁子湖保护区监管职责，而湖北省梁子湖管理局按照湖北省机构编制委员会2008年批复的职责只履行梁子湖水域、岸线监管。由此造成了梁子湖省级湿地自然保护区中陆域范围存在监管缺失，保护区内违法建设项目未能得到及时制止。</w:t>
      </w:r>
    </w:p>
    <w:p w14:paraId="11ECE279">
      <w:pPr>
        <w:ind w:firstLine="640" w:firstLineChars="200"/>
      </w:pPr>
      <w:r>
        <w:rPr>
          <w:rFonts w:hint="eastAsia" w:ascii="黑体" w:hAnsi="黑体" w:eastAsia="黑体"/>
        </w:rPr>
        <w:t>责任领导：</w:t>
      </w:r>
      <w:r>
        <w:rPr>
          <w:rFonts w:hint="eastAsia"/>
        </w:rPr>
        <w:t>市委常委、副市长余珂</w:t>
      </w:r>
    </w:p>
    <w:p w14:paraId="47B8E95D">
      <w:pPr>
        <w:ind w:firstLine="640" w:firstLineChars="200"/>
      </w:pPr>
      <w:r>
        <w:rPr>
          <w:rFonts w:hint="eastAsia" w:ascii="黑体" w:hAnsi="黑体" w:eastAsia="黑体"/>
        </w:rPr>
        <w:t>责任单位：</w:t>
      </w:r>
      <w:r>
        <w:rPr>
          <w:rFonts w:hint="eastAsia"/>
        </w:rPr>
        <w:t>市自然资源和规划局、市生态环境局，梁子湖区党委、政府</w:t>
      </w:r>
    </w:p>
    <w:p w14:paraId="1BDD7179">
      <w:pPr>
        <w:ind w:firstLine="640" w:firstLineChars="200"/>
      </w:pPr>
      <w:r>
        <w:rPr>
          <w:rFonts w:hint="eastAsia" w:ascii="黑体" w:hAnsi="黑体" w:eastAsia="黑体"/>
        </w:rPr>
        <w:t>责任人：</w:t>
      </w:r>
      <w:r>
        <w:rPr>
          <w:rFonts w:hint="eastAsia"/>
        </w:rPr>
        <w:t>责任单位主要负责人</w:t>
      </w:r>
    </w:p>
    <w:p w14:paraId="1956FCE3">
      <w:pPr>
        <w:ind w:firstLine="640" w:firstLineChars="200"/>
      </w:pPr>
      <w:r>
        <w:rPr>
          <w:rFonts w:hint="eastAsia" w:ascii="黑体" w:hAnsi="黑体" w:eastAsia="黑体"/>
        </w:rPr>
        <w:t>整改目标：</w:t>
      </w:r>
      <w:r>
        <w:rPr>
          <w:rFonts w:hint="eastAsia"/>
        </w:rPr>
        <w:t>严格执行《中华人民共和国自然保护区条例》，落实监督管理责任，加强保护区内环境和资源保护，着力解决自然保护区管理中的突出问题，严厉打击涉及自然保护区的各类违法违规行为。</w:t>
      </w:r>
    </w:p>
    <w:p w14:paraId="39304058">
      <w:pPr>
        <w:ind w:firstLine="640" w:firstLineChars="200"/>
      </w:pPr>
      <w:r>
        <w:rPr>
          <w:rFonts w:hint="eastAsia" w:ascii="黑体" w:hAnsi="黑体" w:eastAsia="黑体"/>
        </w:rPr>
        <w:t>整改时限：</w:t>
      </w:r>
      <w:r>
        <w:t>2023年6月底前，长期坚持</w:t>
      </w:r>
    </w:p>
    <w:p w14:paraId="0B214C6F">
      <w:pPr>
        <w:ind w:firstLine="640" w:firstLineChars="200"/>
        <w:rPr>
          <w:rFonts w:ascii="黑体" w:hAnsi="黑体" w:eastAsia="黑体"/>
        </w:rPr>
      </w:pPr>
      <w:r>
        <w:rPr>
          <w:rFonts w:hint="eastAsia" w:ascii="黑体" w:hAnsi="黑体" w:eastAsia="黑体"/>
        </w:rPr>
        <w:t>整改措施：</w:t>
      </w:r>
    </w:p>
    <w:p w14:paraId="177DF759">
      <w:pPr>
        <w:ind w:firstLine="640" w:firstLineChars="200"/>
      </w:pPr>
      <w:r>
        <w:t>1.完成《梁子湖省级湿地自然保护区总体规划》修编和梁子湖省级湿地自然保护区勘界立标。</w:t>
      </w:r>
    </w:p>
    <w:p w14:paraId="5686CD93">
      <w:pPr>
        <w:ind w:firstLine="640" w:firstLineChars="200"/>
      </w:pPr>
      <w:r>
        <w:t>2.常态化开展梁子湖省级湿地自然保护区巡护。进一步提升巡护能力和水平，成立巡护小组，加强对巡护人员相关法律法规、巡护系统软件培训，适时应用无人机航拍等方式进行巡护，巡护小组每月巡护不少于3次，并做好日常巡护台账。</w:t>
      </w:r>
    </w:p>
    <w:p w14:paraId="0C895BBE">
      <w:pPr>
        <w:ind w:firstLine="640" w:firstLineChars="200"/>
      </w:pPr>
      <w:r>
        <w:t>3.推进梁子湖区政府与市自然资源和规划局、市生态环境局建立联合执法机制，加强联合执法，及时发现、制止、报告破坏自然保护地违法行为，做好违规违法线索移交、处置，发挥案件查处震慑作用。</w:t>
      </w:r>
    </w:p>
    <w:p w14:paraId="0C914B9D">
      <w:pPr>
        <w:ind w:firstLine="640" w:firstLineChars="200"/>
      </w:pPr>
      <w:r>
        <w:t>4.持续开展自然保护区“绿盾”专项行动。完成“绿盾行动”自然保护区人类活动遥感监测问题（线索）的实地核查，扎实推进问题处理和整改，问题整改销号必须达到“违法违规活动停止、处罚追责执行到位、整治修复取得实效”的要求。</w:t>
      </w:r>
    </w:p>
    <w:p w14:paraId="5E9FD5FA">
      <w:pPr>
        <w:ind w:firstLine="640" w:firstLineChars="200"/>
      </w:pPr>
      <w:r>
        <w:t>5.广泛开展湿地保护宣传教育活动。在“世界湿地日”、“爱鸟周”、“野生动物保护月”、“六五世界环境日”等重要节点，开展形式多样的宣传、教育活动，大力宣传湿地的功能效益和湿地保护的重要意义，不断提高全民湿地保护意识。</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YTFmZmJjZTE1NmRhNDE3NWU5ODE1YjRkOGRiM2YifQ=="/>
  </w:docVars>
  <w:rsids>
    <w:rsidRoot w:val="00E02ABB"/>
    <w:rsid w:val="00065BC8"/>
    <w:rsid w:val="002F0C53"/>
    <w:rsid w:val="00314B6D"/>
    <w:rsid w:val="00481287"/>
    <w:rsid w:val="0093117B"/>
    <w:rsid w:val="00966DA1"/>
    <w:rsid w:val="00A8301F"/>
    <w:rsid w:val="00AF2C04"/>
    <w:rsid w:val="00E02ABB"/>
    <w:rsid w:val="00F06FD2"/>
    <w:rsid w:val="0611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16465</Words>
  <Characters>17013</Characters>
  <Lines>122</Lines>
  <Paragraphs>34</Paragraphs>
  <TotalTime>24</TotalTime>
  <ScaleCrop>false</ScaleCrop>
  <LinksUpToDate>false</LinksUpToDate>
  <CharactersWithSpaces>17013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2022-05-30T02:46:00Z</dcterms:created>
  <dc:creator>xiong zhi</dc:creator>
  <cp:lastModifiedBy>夏之雪</cp:lastModifiedBy>
  <dcterms:modified xsi:type="dcterms:W3CDTF">2025-04-07T08:06:03Z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4E2BDCC5B3524E7BB0164C6B7C1F25E9_12</vt:lpwstr>
  </property>
</Properties>
</file>