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黑体" w:hAnsi="黑体" w:eastAsia="黑体" w:cs="黑体"/>
          <w:bCs/>
          <w:sz w:val="32"/>
          <w:szCs w:val="32"/>
        </w:rPr>
      </w:pPr>
      <w:bookmarkStart w:id="2" w:name="_GoBack"/>
      <w:r>
        <w:rPr>
          <w:rFonts w:hint="eastAsia" w:ascii="黑体" w:hAnsi="黑体" w:eastAsia="黑体" w:cs="黑体"/>
          <w:bCs/>
          <w:sz w:val="36"/>
          <w:szCs w:val="36"/>
          <w:lang w:val="en-US" w:eastAsia="zh-CN"/>
        </w:rPr>
        <w:t xml:space="preserve"> </w:t>
      </w:r>
      <w:r>
        <w:rPr>
          <w:rFonts w:hint="eastAsia" w:ascii="黑体" w:hAnsi="黑体" w:eastAsia="黑体" w:cs="黑体"/>
          <w:bCs/>
          <w:sz w:val="36"/>
          <w:szCs w:val="36"/>
        </w:rPr>
        <w:t>鄂州市餐饮服务业油烟污染防治条例（草案）</w:t>
      </w:r>
      <w:bookmarkEnd w:id="2"/>
    </w:p>
    <w:p>
      <w:pPr>
        <w:pStyle w:val="22"/>
        <w:spacing w:before="156" w:beforeLines="50" w:after="156" w:afterLines="50" w:line="360" w:lineRule="auto"/>
        <w:ind w:firstLine="2520" w:firstLineChars="700"/>
        <w:jc w:val="both"/>
        <w:rPr>
          <w:rFonts w:ascii="黑体" w:hAnsi="黑体" w:eastAsia="黑体" w:cs="黑体"/>
          <w:sz w:val="36"/>
          <w:szCs w:val="36"/>
        </w:rPr>
      </w:pPr>
      <w:r>
        <w:rPr>
          <w:rFonts w:hint="eastAsia" w:ascii="黑体" w:hAnsi="黑体" w:eastAsia="黑体" w:cs="黑体"/>
          <w:sz w:val="36"/>
          <w:szCs w:val="36"/>
        </w:rPr>
        <w:t>（征求意见稿</w:t>
      </w:r>
      <w:r>
        <w:rPr>
          <w:rFonts w:ascii="黑体" w:hAnsi="黑体" w:eastAsia="黑体" w:cs="黑体"/>
          <w:sz w:val="36"/>
          <w:szCs w:val="36"/>
        </w:rPr>
        <w:t>）</w:t>
      </w:r>
    </w:p>
    <w:p>
      <w:pPr>
        <w:pStyle w:val="22"/>
        <w:spacing w:before="156" w:beforeLines="50" w:after="156" w:afterLines="50" w:line="360" w:lineRule="auto"/>
        <w:ind w:firstLine="720" w:firstLineChars="200"/>
        <w:rPr>
          <w:rFonts w:ascii="黑体" w:hAnsi="黑体" w:eastAsia="黑体" w:cs="黑体"/>
          <w:sz w:val="36"/>
          <w:szCs w:val="36"/>
        </w:rPr>
      </w:pPr>
      <w:r>
        <w:rPr>
          <w:rFonts w:hint="eastAsia" w:ascii="黑体" w:hAnsi="黑体" w:eastAsia="黑体" w:cs="黑体"/>
          <w:sz w:val="36"/>
          <w:szCs w:val="36"/>
        </w:rPr>
        <w:t>目录</w:t>
      </w:r>
    </w:p>
    <w:p>
      <w:pPr>
        <w:pStyle w:val="22"/>
        <w:numPr>
          <w:ilvl w:val="0"/>
          <w:numId w:val="1"/>
        </w:numPr>
        <w:spacing w:before="156" w:beforeLines="50" w:after="156" w:afterLines="50" w:line="360" w:lineRule="auto"/>
        <w:ind w:firstLine="640"/>
        <w:rPr>
          <w:rFonts w:ascii="黑体" w:hAnsi="黑体" w:eastAsia="黑体" w:cs="黑体"/>
          <w:sz w:val="32"/>
          <w:szCs w:val="32"/>
        </w:rPr>
      </w:pPr>
      <w:r>
        <w:rPr>
          <w:rFonts w:hint="eastAsia" w:ascii="黑体" w:hAnsi="黑体" w:eastAsia="黑体" w:cs="黑体"/>
          <w:sz w:val="32"/>
          <w:szCs w:val="32"/>
        </w:rPr>
        <w:t>总则</w:t>
      </w:r>
    </w:p>
    <w:p>
      <w:pPr>
        <w:pStyle w:val="22"/>
        <w:numPr>
          <w:ilvl w:val="0"/>
          <w:numId w:val="1"/>
        </w:numPr>
        <w:spacing w:before="156" w:beforeLines="50" w:after="156" w:afterLines="50" w:line="360" w:lineRule="auto"/>
        <w:ind w:firstLine="640"/>
        <w:rPr>
          <w:rFonts w:ascii="黑体" w:hAnsi="黑体" w:eastAsia="黑体" w:cs="黑体"/>
          <w:sz w:val="32"/>
          <w:szCs w:val="32"/>
        </w:rPr>
      </w:pPr>
      <w:r>
        <w:rPr>
          <w:rFonts w:hint="eastAsia" w:ascii="黑体" w:hAnsi="黑体" w:eastAsia="黑体" w:cs="黑体"/>
          <w:sz w:val="32"/>
          <w:szCs w:val="32"/>
        </w:rPr>
        <w:t>管理与监督</w:t>
      </w:r>
    </w:p>
    <w:p>
      <w:pPr>
        <w:pStyle w:val="22"/>
        <w:numPr>
          <w:ilvl w:val="0"/>
          <w:numId w:val="1"/>
        </w:numPr>
        <w:spacing w:before="156" w:beforeLines="50" w:after="156" w:afterLines="50" w:line="360" w:lineRule="auto"/>
        <w:ind w:firstLine="640"/>
        <w:rPr>
          <w:rFonts w:ascii="黑体" w:hAnsi="黑体" w:eastAsia="黑体" w:cs="黑体"/>
          <w:sz w:val="32"/>
          <w:szCs w:val="32"/>
        </w:rPr>
      </w:pPr>
      <w:r>
        <w:rPr>
          <w:rFonts w:hint="eastAsia" w:ascii="黑体" w:hAnsi="黑体" w:eastAsia="黑体" w:cs="黑体"/>
          <w:sz w:val="32"/>
          <w:szCs w:val="32"/>
        </w:rPr>
        <w:t>污染防治</w:t>
      </w:r>
    </w:p>
    <w:p>
      <w:pPr>
        <w:pStyle w:val="22"/>
        <w:numPr>
          <w:ilvl w:val="0"/>
          <w:numId w:val="1"/>
        </w:numPr>
        <w:spacing w:before="156" w:beforeLines="50" w:after="156" w:afterLines="50" w:line="360" w:lineRule="auto"/>
        <w:ind w:firstLine="640"/>
        <w:rPr>
          <w:rFonts w:ascii="黑体" w:hAnsi="黑体" w:eastAsia="黑体" w:cs="黑体"/>
          <w:sz w:val="32"/>
          <w:szCs w:val="32"/>
        </w:rPr>
      </w:pPr>
      <w:r>
        <w:rPr>
          <w:rFonts w:hint="eastAsia" w:ascii="黑体" w:hAnsi="黑体" w:eastAsia="黑体" w:cs="黑体"/>
          <w:sz w:val="32"/>
          <w:szCs w:val="32"/>
        </w:rPr>
        <w:t>法律责任</w:t>
      </w:r>
    </w:p>
    <w:p>
      <w:pPr>
        <w:pStyle w:val="22"/>
        <w:numPr>
          <w:ilvl w:val="0"/>
          <w:numId w:val="1"/>
        </w:numPr>
        <w:spacing w:before="156" w:beforeLines="50" w:after="156" w:afterLines="50" w:line="360" w:lineRule="auto"/>
        <w:ind w:firstLine="640"/>
        <w:rPr>
          <w:rFonts w:ascii="黑体" w:hAnsi="黑体" w:eastAsia="黑体" w:cs="黑体"/>
          <w:sz w:val="32"/>
          <w:szCs w:val="32"/>
        </w:rPr>
      </w:pPr>
      <w:r>
        <w:rPr>
          <w:rFonts w:hint="eastAsia" w:ascii="黑体" w:hAnsi="黑体" w:eastAsia="黑体" w:cs="黑体"/>
          <w:sz w:val="32"/>
          <w:szCs w:val="32"/>
        </w:rPr>
        <w:t>附则</w:t>
      </w:r>
    </w:p>
    <w:p>
      <w:pPr>
        <w:spacing w:before="156" w:beforeLines="50" w:after="156" w:afterLines="50" w:line="360" w:lineRule="auto"/>
        <w:rPr>
          <w:rFonts w:ascii="黑体" w:hAnsi="黑体" w:eastAsia="黑体" w:cs="黑体"/>
          <w:sz w:val="32"/>
          <w:szCs w:val="32"/>
        </w:rPr>
      </w:pPr>
    </w:p>
    <w:p>
      <w:pPr>
        <w:pStyle w:val="22"/>
        <w:spacing w:before="156" w:beforeLines="50" w:after="156" w:afterLines="50" w:line="360" w:lineRule="auto"/>
        <w:ind w:firstLine="0" w:firstLineChars="0"/>
        <w:rPr>
          <w:rFonts w:ascii="黑体" w:hAnsi="黑体" w:eastAsia="黑体" w:cs="黑体"/>
          <w:sz w:val="32"/>
          <w:szCs w:val="32"/>
        </w:rPr>
      </w:pPr>
      <w:r>
        <w:rPr>
          <w:rFonts w:hint="eastAsia" w:ascii="黑体" w:hAnsi="黑体" w:eastAsia="黑体" w:cs="黑体"/>
          <w:sz w:val="32"/>
          <w:szCs w:val="32"/>
        </w:rPr>
        <w:t>第一章 总则</w:t>
      </w:r>
    </w:p>
    <w:p>
      <w:pPr>
        <w:pStyle w:val="22"/>
        <w:spacing w:line="360" w:lineRule="auto"/>
        <w:ind w:firstLine="560"/>
        <w:rPr>
          <w:rFonts w:ascii="宋体" w:hAnsi="宋体" w:eastAsia="宋体" w:cs="宋体"/>
          <w:sz w:val="28"/>
          <w:szCs w:val="28"/>
        </w:rPr>
      </w:pPr>
      <w:r>
        <w:rPr>
          <w:rFonts w:hint="eastAsia" w:ascii="黑体" w:hAnsi="黑体" w:eastAsia="黑体" w:cs="黑体"/>
          <w:sz w:val="28"/>
          <w:szCs w:val="28"/>
        </w:rPr>
        <w:t xml:space="preserve">第一条【立法目的】 </w:t>
      </w:r>
      <w:r>
        <w:rPr>
          <w:rFonts w:hint="eastAsia" w:ascii="宋体" w:hAnsi="宋体" w:eastAsia="宋体" w:cs="宋体"/>
          <w:sz w:val="28"/>
          <w:szCs w:val="28"/>
        </w:rPr>
        <w:t>为了餐饮服务业油烟污染防治，改善大气环境质量，保障公众健康，根据《中华人民共和国环境保护法》《中华人民共和国大气污染防治法》《湖北省大气污染防治条例》等法律法规规定，结合我市实际，制定本条例。</w:t>
      </w:r>
    </w:p>
    <w:p>
      <w:pPr>
        <w:pStyle w:val="22"/>
        <w:spacing w:line="360" w:lineRule="auto"/>
        <w:ind w:firstLine="560"/>
        <w:rPr>
          <w:rFonts w:ascii="宋体" w:hAnsi="宋体" w:eastAsia="宋体" w:cs="宋体"/>
          <w:sz w:val="28"/>
          <w:szCs w:val="28"/>
        </w:rPr>
      </w:pPr>
      <w:r>
        <w:rPr>
          <w:rFonts w:hint="eastAsia" w:ascii="黑体" w:hAnsi="黑体" w:eastAsia="黑体" w:cs="黑体"/>
          <w:sz w:val="28"/>
          <w:szCs w:val="28"/>
        </w:rPr>
        <w:t>第二条【适用范围</w:t>
      </w:r>
      <w:bookmarkStart w:id="0" w:name="_Hlk9500524"/>
      <w:r>
        <w:rPr>
          <w:rFonts w:hint="eastAsia" w:ascii="黑体" w:hAnsi="黑体" w:eastAsia="黑体" w:cs="黑体"/>
          <w:sz w:val="28"/>
          <w:szCs w:val="28"/>
        </w:rPr>
        <w:t>】</w:t>
      </w:r>
      <w:bookmarkEnd w:id="0"/>
      <w:r>
        <w:rPr>
          <w:rFonts w:hint="eastAsia" w:ascii="宋体" w:hAnsi="宋体" w:eastAsia="宋体" w:cs="宋体"/>
          <w:sz w:val="28"/>
          <w:szCs w:val="28"/>
        </w:rPr>
        <w:t xml:space="preserve"> 本条例适用于本市行政区域内餐饮服务业油烟污染防治以及监督管理活动。</w:t>
      </w:r>
    </w:p>
    <w:p>
      <w:pPr>
        <w:pStyle w:val="22"/>
        <w:spacing w:line="360" w:lineRule="auto"/>
        <w:ind w:firstLine="560"/>
        <w:rPr>
          <w:rFonts w:ascii="宋体" w:hAnsi="宋体" w:eastAsia="宋体" w:cs="宋体"/>
          <w:sz w:val="28"/>
          <w:szCs w:val="28"/>
        </w:rPr>
      </w:pPr>
      <w:r>
        <w:rPr>
          <w:rFonts w:hint="eastAsia" w:ascii="宋体" w:hAnsi="宋体" w:eastAsia="宋体" w:cs="宋体"/>
          <w:sz w:val="28"/>
          <w:szCs w:val="28"/>
        </w:rPr>
        <w:t>机关团体、企事业单位、学校、幼儿园内部食堂等非经营性餐饮场所的污染防治及其相关管理活动，参照本条例执行。</w:t>
      </w:r>
    </w:p>
    <w:p>
      <w:pPr>
        <w:pStyle w:val="22"/>
        <w:spacing w:line="360" w:lineRule="auto"/>
        <w:ind w:firstLine="560"/>
        <w:rPr>
          <w:rFonts w:ascii="宋体" w:hAnsi="宋体" w:eastAsia="宋体" w:cs="宋体"/>
          <w:sz w:val="28"/>
          <w:szCs w:val="28"/>
        </w:rPr>
      </w:pPr>
      <w:r>
        <w:rPr>
          <w:rFonts w:hint="eastAsia" w:ascii="黑体" w:hAnsi="黑体" w:eastAsia="黑体" w:cs="黑体"/>
          <w:sz w:val="28"/>
          <w:szCs w:val="28"/>
        </w:rPr>
        <w:t xml:space="preserve">第三条【立法原则】 </w:t>
      </w:r>
      <w:r>
        <w:rPr>
          <w:rFonts w:hint="eastAsia" w:ascii="宋体" w:hAnsi="宋体" w:eastAsia="宋体" w:cs="宋体"/>
          <w:sz w:val="28"/>
          <w:szCs w:val="28"/>
        </w:rPr>
        <w:t>餐饮服务业油烟污染防治坚持合理规划、预防为主、损害担责的原则。</w:t>
      </w:r>
    </w:p>
    <w:p>
      <w:pPr>
        <w:pStyle w:val="22"/>
        <w:spacing w:line="360" w:lineRule="auto"/>
        <w:ind w:firstLine="560"/>
        <w:rPr>
          <w:rFonts w:ascii="宋体" w:hAnsi="宋体" w:eastAsia="宋体" w:cs="宋体"/>
          <w:sz w:val="28"/>
          <w:szCs w:val="28"/>
        </w:rPr>
      </w:pPr>
      <w:r>
        <w:rPr>
          <w:rFonts w:hint="eastAsia" w:ascii="黑体" w:hAnsi="黑体" w:eastAsia="黑体" w:cs="黑体"/>
          <w:sz w:val="28"/>
          <w:szCs w:val="28"/>
        </w:rPr>
        <w:t>第四条【政府职责】</w:t>
      </w:r>
      <w:r>
        <w:rPr>
          <w:rFonts w:hint="eastAsia" w:ascii="宋体" w:hAnsi="宋体" w:eastAsia="宋体" w:cs="宋体"/>
          <w:sz w:val="28"/>
          <w:szCs w:val="28"/>
        </w:rPr>
        <w:t xml:space="preserve"> 市、区人民政府对辖区内油烟污染防治负责，制定油烟污染防治行动方案，明确治理目标。</w:t>
      </w:r>
    </w:p>
    <w:p>
      <w:pPr>
        <w:pStyle w:val="22"/>
        <w:spacing w:line="360" w:lineRule="auto"/>
        <w:ind w:firstLine="560"/>
        <w:rPr>
          <w:rFonts w:ascii="宋体" w:hAnsi="宋体" w:eastAsia="宋体" w:cs="宋体"/>
          <w:sz w:val="28"/>
          <w:szCs w:val="28"/>
        </w:rPr>
      </w:pPr>
      <w:r>
        <w:rPr>
          <w:rFonts w:hint="eastAsia" w:ascii="宋体" w:hAnsi="宋体" w:eastAsia="宋体" w:cs="宋体"/>
          <w:sz w:val="28"/>
          <w:szCs w:val="28"/>
        </w:rPr>
        <w:t>各区人民政府负责引导本辖区内不符合本条例规定的餐饮服务业整合搬迁，建立各辖区内的油烟污染防治常态化工作机制，市相关行政部门依据部门职责，配合区人民政府开展油烟污染防治行动，提供政策与技术咨询。</w:t>
      </w:r>
    </w:p>
    <w:p>
      <w:pPr>
        <w:pStyle w:val="22"/>
        <w:spacing w:line="360" w:lineRule="auto"/>
        <w:ind w:firstLine="560"/>
        <w:rPr>
          <w:rFonts w:ascii="宋体" w:hAnsi="宋体" w:eastAsia="宋体" w:cs="宋体"/>
          <w:sz w:val="28"/>
          <w:szCs w:val="28"/>
        </w:rPr>
      </w:pPr>
      <w:r>
        <w:rPr>
          <w:rFonts w:hint="eastAsia" w:ascii="黑体" w:hAnsi="黑体" w:eastAsia="黑体" w:cs="黑体"/>
          <w:sz w:val="28"/>
          <w:szCs w:val="28"/>
        </w:rPr>
        <w:t xml:space="preserve">第五条【部门职责】 </w:t>
      </w:r>
      <w:r>
        <w:rPr>
          <w:rFonts w:hint="eastAsia" w:ascii="宋体" w:hAnsi="宋体" w:eastAsia="宋体" w:cs="宋体"/>
          <w:sz w:val="28"/>
          <w:szCs w:val="28"/>
        </w:rPr>
        <w:t>市生态环境主管部门对本行政区域内餐饮服务业油烟污染防治实施统一监督管理，督促相关地方和部门履行管理职责，提供相关技术指导。</w:t>
      </w:r>
    </w:p>
    <w:p>
      <w:pPr>
        <w:pStyle w:val="22"/>
        <w:spacing w:line="360" w:lineRule="auto"/>
        <w:ind w:firstLine="560"/>
        <w:rPr>
          <w:rFonts w:ascii="宋体" w:hAnsi="宋体" w:eastAsia="宋体" w:cs="宋体"/>
          <w:sz w:val="28"/>
          <w:szCs w:val="28"/>
        </w:rPr>
      </w:pPr>
      <w:r>
        <w:rPr>
          <w:rFonts w:hint="eastAsia" w:ascii="宋体" w:hAnsi="宋体" w:eastAsia="宋体" w:cs="宋体"/>
          <w:sz w:val="28"/>
          <w:szCs w:val="28"/>
        </w:rPr>
        <w:t>市城市管理执法部门负责本市行政区域内餐饮服务业油烟污染防治，建立常态化巡查与监测机制，依法行使行政处罚权。</w:t>
      </w:r>
    </w:p>
    <w:p>
      <w:pPr>
        <w:pStyle w:val="22"/>
        <w:spacing w:line="360" w:lineRule="auto"/>
        <w:ind w:firstLine="560"/>
        <w:rPr>
          <w:rFonts w:ascii="宋体" w:hAnsi="宋体" w:eastAsia="宋体" w:cs="宋体"/>
          <w:sz w:val="28"/>
          <w:szCs w:val="28"/>
        </w:rPr>
      </w:pPr>
      <w:r>
        <w:rPr>
          <w:rFonts w:hint="eastAsia" w:ascii="宋体" w:hAnsi="宋体" w:eastAsia="宋体" w:cs="宋体"/>
          <w:sz w:val="28"/>
          <w:szCs w:val="28"/>
        </w:rPr>
        <w:t>市市场监督管理部门在受理餐饮服务经营者工商注册登记申请时，应当告知申请人需进行网上环境影响评价相关登记并安装油烟污染防治设施，督促申请人完成相关程序，并应及时向城市管理执法部门抄告餐饮服务业工商注册登记信息。</w:t>
      </w:r>
    </w:p>
    <w:p>
      <w:pPr>
        <w:pStyle w:val="22"/>
        <w:spacing w:line="360" w:lineRule="auto"/>
        <w:ind w:firstLine="560"/>
        <w:rPr>
          <w:rFonts w:ascii="宋体" w:hAnsi="宋体" w:eastAsia="宋体" w:cs="宋体"/>
          <w:sz w:val="28"/>
          <w:szCs w:val="28"/>
        </w:rPr>
      </w:pPr>
      <w:bookmarkStart w:id="1" w:name="_Hlk11875491"/>
      <w:r>
        <w:rPr>
          <w:rFonts w:hint="eastAsia" w:ascii="宋体" w:hAnsi="宋体" w:eastAsia="宋体" w:cs="宋体"/>
          <w:sz w:val="28"/>
          <w:szCs w:val="28"/>
          <w:u w:val="none"/>
        </w:rPr>
        <w:t>市自然资源和规划部门</w:t>
      </w:r>
      <w:r>
        <w:rPr>
          <w:rFonts w:hint="eastAsia" w:ascii="宋体" w:hAnsi="宋体" w:eastAsia="宋体" w:cs="宋体"/>
          <w:sz w:val="28"/>
          <w:szCs w:val="28"/>
        </w:rPr>
        <w:t>负责餐饮服务业的规划建设管理，规范餐饮服务业油烟污染防治专用烟道建设。</w:t>
      </w:r>
      <w:r>
        <w:rPr>
          <w:rFonts w:ascii="宋体" w:hAnsi="宋体" w:eastAsia="宋体" w:cs="宋体"/>
          <w:sz w:val="28"/>
          <w:szCs w:val="28"/>
        </w:rPr>
        <w:t xml:space="preserve"> </w:t>
      </w:r>
    </w:p>
    <w:p>
      <w:pPr>
        <w:pStyle w:val="22"/>
        <w:spacing w:line="360" w:lineRule="auto"/>
        <w:ind w:firstLine="560"/>
        <w:rPr>
          <w:rFonts w:ascii="宋体" w:hAnsi="宋体" w:eastAsia="宋体" w:cs="宋体"/>
          <w:sz w:val="28"/>
          <w:szCs w:val="28"/>
        </w:rPr>
      </w:pPr>
      <w:r>
        <w:rPr>
          <w:rFonts w:hint="eastAsia" w:ascii="宋体" w:hAnsi="宋体" w:eastAsia="宋体" w:cs="宋体"/>
          <w:sz w:val="28"/>
          <w:szCs w:val="28"/>
        </w:rPr>
        <w:t>市其他相关职能部门在各自职责范围内，对餐饮业油烟污染防治实施监督管理。</w:t>
      </w:r>
    </w:p>
    <w:bookmarkEnd w:id="1"/>
    <w:p>
      <w:pPr>
        <w:spacing w:line="360" w:lineRule="auto"/>
        <w:ind w:firstLine="560" w:firstLineChars="200"/>
        <w:rPr>
          <w:rFonts w:ascii="宋体" w:hAnsi="宋体" w:eastAsia="宋体" w:cs="宋体"/>
          <w:sz w:val="28"/>
          <w:szCs w:val="28"/>
        </w:rPr>
      </w:pPr>
      <w:r>
        <w:rPr>
          <w:rFonts w:hint="eastAsia" w:ascii="黑体" w:hAnsi="黑体" w:eastAsia="黑体" w:cs="黑体"/>
          <w:sz w:val="28"/>
          <w:szCs w:val="28"/>
        </w:rPr>
        <w:t xml:space="preserve">第六条【责任主体】 </w:t>
      </w:r>
      <w:r>
        <w:rPr>
          <w:rFonts w:hint="eastAsia" w:ascii="宋体" w:hAnsi="宋体" w:eastAsia="宋体" w:cs="宋体"/>
          <w:sz w:val="28"/>
          <w:szCs w:val="28"/>
        </w:rPr>
        <w:t>各餐饮服务单位是餐饮服务业环境污染防治的责任主体，应根据法定标准的要求，履行法律义务。</w:t>
      </w:r>
    </w:p>
    <w:p>
      <w:pPr>
        <w:pStyle w:val="3"/>
        <w:shd w:val="clear" w:color="auto" w:fill="FFFFFF"/>
        <w:spacing w:before="0" w:beforeAutospacing="0" w:after="0" w:afterAutospacing="0" w:line="360" w:lineRule="auto"/>
        <w:ind w:firstLine="560" w:firstLineChars="200"/>
        <w:textAlignment w:val="baseline"/>
        <w:rPr>
          <w:rFonts w:eastAsia="宋体"/>
          <w:sz w:val="28"/>
          <w:szCs w:val="28"/>
        </w:rPr>
      </w:pPr>
      <w:r>
        <w:rPr>
          <w:rFonts w:hint="eastAsia" w:ascii="黑体" w:hAnsi="黑体" w:eastAsia="黑体" w:cs="黑体"/>
          <w:kern w:val="2"/>
          <w:sz w:val="28"/>
          <w:szCs w:val="28"/>
        </w:rPr>
        <w:t xml:space="preserve">第七条【环保宣传】 </w:t>
      </w:r>
      <w:r>
        <w:rPr>
          <w:rFonts w:hint="eastAsia" w:eastAsia="宋体"/>
          <w:sz w:val="28"/>
          <w:szCs w:val="28"/>
        </w:rPr>
        <w:t>市人民政府及有关部门应加强油烟污染防治宣传，普及油烟污染防治法律法规和科学知识，提高全社会的生态文明意识。</w:t>
      </w:r>
    </w:p>
    <w:p>
      <w:pPr>
        <w:widowControl/>
        <w:shd w:val="clear" w:color="auto" w:fill="FFFFFF"/>
        <w:spacing w:before="156" w:beforeLines="50" w:after="156" w:afterLines="50" w:line="360" w:lineRule="auto"/>
        <w:jc w:val="left"/>
        <w:textAlignment w:val="baseline"/>
        <w:rPr>
          <w:rFonts w:ascii="黑体" w:hAnsi="黑体" w:eastAsia="黑体" w:cs="黑体"/>
          <w:kern w:val="0"/>
          <w:sz w:val="32"/>
          <w:szCs w:val="32"/>
        </w:rPr>
      </w:pPr>
      <w:r>
        <w:rPr>
          <w:rFonts w:hint="eastAsia" w:ascii="黑体" w:hAnsi="黑体" w:eastAsia="黑体" w:cs="黑体"/>
          <w:kern w:val="0"/>
          <w:sz w:val="32"/>
          <w:szCs w:val="32"/>
        </w:rPr>
        <w:t>第二章 管理与监督</w:t>
      </w:r>
    </w:p>
    <w:p>
      <w:pPr>
        <w:ind w:firstLine="560" w:firstLineChars="200"/>
        <w:jc w:val="left"/>
        <w:rPr>
          <w:rFonts w:ascii="宋体" w:hAnsi="宋体" w:eastAsia="宋体" w:cs="宋体"/>
          <w:sz w:val="28"/>
          <w:szCs w:val="28"/>
        </w:rPr>
      </w:pPr>
      <w:r>
        <w:rPr>
          <w:rFonts w:hint="eastAsia" w:ascii="黑体" w:hAnsi="黑体" w:eastAsia="黑体" w:cs="黑体"/>
          <w:sz w:val="28"/>
          <w:szCs w:val="28"/>
        </w:rPr>
        <w:t xml:space="preserve">第八条【数据清单制度】 </w:t>
      </w:r>
      <w:r>
        <w:rPr>
          <w:rFonts w:hint="eastAsia" w:ascii="宋体" w:hAnsi="宋体" w:eastAsia="宋体" w:cs="宋体"/>
          <w:sz w:val="28"/>
          <w:szCs w:val="28"/>
        </w:rPr>
        <w:t>市城市管理执法部门应建立餐饮服务业油烟污染防治监督管理网格化管理体系、餐饮服务单位清单和动态管理数据库。</w:t>
      </w:r>
    </w:p>
    <w:p>
      <w:pPr>
        <w:widowControl/>
        <w:shd w:val="clear" w:color="auto" w:fill="FFFFFF"/>
        <w:spacing w:line="360" w:lineRule="atLeast"/>
        <w:ind w:firstLine="560" w:firstLineChars="200"/>
        <w:jc w:val="left"/>
        <w:rPr>
          <w:rFonts w:ascii="宋体" w:hAnsi="宋体" w:eastAsia="宋体" w:cs="宋体"/>
          <w:sz w:val="28"/>
          <w:szCs w:val="28"/>
        </w:rPr>
      </w:pPr>
      <w:r>
        <w:rPr>
          <w:rFonts w:hint="eastAsia" w:ascii="黑体" w:hAnsi="黑体" w:eastAsia="黑体" w:cs="黑体"/>
          <w:sz w:val="28"/>
          <w:szCs w:val="28"/>
        </w:rPr>
        <w:t>第九条【信息共享】</w:t>
      </w:r>
      <w:r>
        <w:rPr>
          <w:rFonts w:hint="eastAsia" w:ascii="宋体" w:hAnsi="宋体" w:eastAsia="宋体" w:cs="宋体"/>
          <w:sz w:val="28"/>
          <w:szCs w:val="28"/>
        </w:rPr>
        <w:t>市城市管理执法部门和其他监督管理部门应建立餐饮服务业油烟污染防治联动和信息共享机制。</w:t>
      </w:r>
    </w:p>
    <w:p>
      <w:pPr>
        <w:widowControl/>
        <w:spacing w:line="380" w:lineRule="atLeast"/>
        <w:ind w:firstLine="560" w:firstLineChars="200"/>
        <w:jc w:val="left"/>
        <w:rPr>
          <w:rFonts w:ascii="宋体-简" w:hAnsi="宋体-简" w:eastAsia="宋体-简" w:cs="宋体-简"/>
          <w:kern w:val="0"/>
          <w:sz w:val="28"/>
          <w:szCs w:val="28"/>
        </w:rPr>
      </w:pPr>
      <w:r>
        <w:rPr>
          <w:rFonts w:hint="eastAsia" w:ascii="黑体" w:hAnsi="黑体" w:eastAsia="黑体" w:cs="黑体"/>
          <w:kern w:val="0"/>
          <w:sz w:val="28"/>
          <w:szCs w:val="28"/>
        </w:rPr>
        <w:t>第十条【信用平台】</w:t>
      </w:r>
      <w:r>
        <w:rPr>
          <w:rFonts w:hint="eastAsia" w:ascii="宋体" w:hAnsi="宋体" w:eastAsia="宋体" w:cs="宋体"/>
          <w:sz w:val="28"/>
          <w:szCs w:val="28"/>
        </w:rPr>
        <w:t>市城市管理执法部门</w:t>
      </w:r>
      <w:r>
        <w:rPr>
          <w:rFonts w:hint="eastAsia" w:ascii="宋体-简" w:hAnsi="宋体-简" w:eastAsia="宋体-简" w:cs="宋体-简"/>
          <w:kern w:val="0"/>
          <w:sz w:val="28"/>
          <w:szCs w:val="28"/>
        </w:rPr>
        <w:t>应当会同相关部门建立餐饮服务单位信用管理平台，记载经营情况、项目变更、环境信用评价情况、奖惩等经营者信用信息，并纳入市公共信用信息平台。</w:t>
      </w:r>
    </w:p>
    <w:p>
      <w:pPr>
        <w:widowControl/>
        <w:shd w:val="clear" w:color="auto" w:fill="FFFFFF"/>
        <w:spacing w:line="360" w:lineRule="atLeast"/>
        <w:ind w:firstLine="560" w:firstLineChars="200"/>
        <w:jc w:val="left"/>
        <w:rPr>
          <w:rFonts w:ascii="宋体" w:hAnsi="宋体" w:eastAsia="宋体" w:cs="宋体"/>
          <w:sz w:val="28"/>
          <w:szCs w:val="28"/>
        </w:rPr>
      </w:pPr>
      <w:r>
        <w:rPr>
          <w:rFonts w:hint="eastAsia" w:ascii="黑体" w:hAnsi="黑体" w:eastAsia="黑体" w:cs="黑体"/>
          <w:sz w:val="28"/>
          <w:szCs w:val="28"/>
        </w:rPr>
        <w:t xml:space="preserve">第十一条【现场检测】 </w:t>
      </w:r>
      <w:r>
        <w:rPr>
          <w:rFonts w:hint="eastAsia" w:ascii="宋体" w:hAnsi="宋体" w:eastAsia="宋体" w:cs="宋体"/>
          <w:sz w:val="28"/>
          <w:szCs w:val="28"/>
        </w:rPr>
        <w:t>市城市管理执法部门应依法加强对餐饮服务单位的监督检查，组织对本市餐饮服务单位油烟污染排放进行现场检测，并公开排放信息。</w:t>
      </w:r>
    </w:p>
    <w:p>
      <w:pPr>
        <w:widowControl/>
        <w:shd w:val="clear" w:color="auto" w:fill="FFFFFF"/>
        <w:spacing w:line="360" w:lineRule="atLeast"/>
        <w:ind w:firstLine="560" w:firstLineChars="200"/>
        <w:jc w:val="left"/>
        <w:rPr>
          <w:rFonts w:ascii="宋体" w:hAnsi="宋体" w:eastAsia="宋体" w:cs="宋体"/>
          <w:sz w:val="28"/>
          <w:szCs w:val="28"/>
        </w:rPr>
      </w:pPr>
      <w:r>
        <w:rPr>
          <w:rFonts w:hint="eastAsia" w:ascii="宋体" w:hAnsi="宋体" w:eastAsia="宋体" w:cs="宋体"/>
          <w:sz w:val="28"/>
          <w:szCs w:val="28"/>
        </w:rPr>
        <w:t>城市管理执法部门应会同市场监督管理部门定期组织对本市餐饮服务单位安装的油烟净化设施使用效果进行抽检，并向社会公布抽检结果。</w:t>
      </w:r>
    </w:p>
    <w:p>
      <w:pPr>
        <w:ind w:firstLine="560" w:firstLineChars="200"/>
        <w:jc w:val="left"/>
        <w:rPr>
          <w:rFonts w:ascii="宋体" w:hAnsi="宋体" w:eastAsia="宋体" w:cs="宋体"/>
          <w:sz w:val="28"/>
          <w:szCs w:val="28"/>
        </w:rPr>
      </w:pPr>
      <w:r>
        <w:rPr>
          <w:rFonts w:hint="eastAsia" w:ascii="黑体" w:hAnsi="黑体" w:eastAsia="黑体" w:cs="黑体"/>
          <w:sz w:val="28"/>
          <w:szCs w:val="28"/>
        </w:rPr>
        <w:t>第十二条【信息公开】</w:t>
      </w:r>
      <w:r>
        <w:rPr>
          <w:rFonts w:hint="eastAsia" w:ascii="宋体" w:hAnsi="宋体" w:eastAsia="宋体" w:cs="宋体"/>
          <w:sz w:val="28"/>
          <w:szCs w:val="28"/>
        </w:rPr>
        <w:t>市城市管理执法部门应定期公布油烟污染防治情况与违反餐饮服务业油烟污染防治管理的餐饮服务单位名单。</w:t>
      </w:r>
    </w:p>
    <w:p>
      <w:pPr>
        <w:ind w:firstLine="560" w:firstLineChars="200"/>
        <w:jc w:val="left"/>
        <w:rPr>
          <w:rFonts w:ascii="等线" w:hAnsi="等线" w:eastAsia="宋体" w:cs="等线"/>
          <w:sz w:val="28"/>
          <w:szCs w:val="28"/>
        </w:rPr>
      </w:pPr>
      <w:r>
        <w:rPr>
          <w:rFonts w:hint="eastAsia" w:ascii="黑体" w:hAnsi="黑体" w:eastAsia="黑体" w:cs="黑体"/>
          <w:sz w:val="28"/>
          <w:szCs w:val="28"/>
        </w:rPr>
        <w:t xml:space="preserve">第十三条【社会监督】 </w:t>
      </w:r>
      <w:r>
        <w:rPr>
          <w:rFonts w:hint="eastAsia" w:ascii="宋体" w:hAnsi="宋体" w:eastAsia="宋体" w:cs="宋体"/>
          <w:sz w:val="28"/>
          <w:szCs w:val="28"/>
        </w:rPr>
        <w:t>市城市管理执法部门应当公布举报电话、电子邮箱等，方便公众举报。</w:t>
      </w:r>
    </w:p>
    <w:p>
      <w:pPr>
        <w:pStyle w:val="3"/>
        <w:shd w:val="clear" w:color="auto" w:fill="FFFFFF"/>
        <w:spacing w:before="0" w:beforeAutospacing="0" w:after="0" w:afterAutospacing="0" w:line="360" w:lineRule="auto"/>
        <w:ind w:firstLine="560" w:firstLineChars="200"/>
        <w:textAlignment w:val="baseline"/>
        <w:rPr>
          <w:rFonts w:eastAsia="宋体"/>
          <w:kern w:val="2"/>
          <w:sz w:val="28"/>
          <w:szCs w:val="28"/>
        </w:rPr>
      </w:pPr>
      <w:r>
        <w:rPr>
          <w:rFonts w:hint="eastAsia" w:eastAsia="宋体"/>
          <w:kern w:val="2"/>
          <w:sz w:val="28"/>
          <w:szCs w:val="28"/>
        </w:rPr>
        <w:t>市城市管理执法部门接到举报的，应当及时处理并对举报人的相关信息予以保密；对实名举报的，应当反馈处理结果等情况，查证属实的，处理结果依法向社会公开，并对举报人给予奖励。</w:t>
      </w:r>
    </w:p>
    <w:p>
      <w:pPr>
        <w:pStyle w:val="3"/>
        <w:shd w:val="clear" w:color="auto" w:fill="FFFFFF"/>
        <w:spacing w:before="156" w:beforeLines="50" w:beforeAutospacing="0" w:after="156" w:afterLines="50" w:afterAutospacing="0" w:line="360" w:lineRule="auto"/>
        <w:textAlignment w:val="baseline"/>
        <w:rPr>
          <w:rFonts w:ascii="黑体" w:hAnsi="黑体" w:eastAsia="黑体"/>
          <w:sz w:val="32"/>
          <w:szCs w:val="32"/>
        </w:rPr>
      </w:pPr>
      <w:r>
        <w:rPr>
          <w:rFonts w:hint="eastAsia" w:ascii="黑体" w:hAnsi="黑体" w:eastAsia="黑体"/>
          <w:sz w:val="32"/>
          <w:szCs w:val="32"/>
        </w:rPr>
        <w:t>第三章 污染防治</w:t>
      </w:r>
    </w:p>
    <w:p>
      <w:pPr>
        <w:pStyle w:val="3"/>
        <w:shd w:val="clear" w:color="auto" w:fill="FFFFFF"/>
        <w:spacing w:before="0" w:beforeAutospacing="0" w:after="0" w:afterAutospacing="0" w:line="360" w:lineRule="auto"/>
        <w:ind w:firstLine="560" w:firstLineChars="200"/>
        <w:textAlignment w:val="baseline"/>
        <w:rPr>
          <w:rFonts w:eastAsia="宋体"/>
          <w:sz w:val="28"/>
          <w:szCs w:val="28"/>
        </w:rPr>
      </w:pPr>
      <w:r>
        <w:rPr>
          <w:rFonts w:hint="eastAsia" w:ascii="黑体" w:hAnsi="黑体" w:eastAsia="黑体"/>
          <w:sz w:val="28"/>
          <w:szCs w:val="28"/>
        </w:rPr>
        <w:t>第十四条【城市规划】</w:t>
      </w:r>
      <w:r>
        <w:rPr>
          <w:rFonts w:hint="eastAsia" w:eastAsia="宋体"/>
          <w:sz w:val="28"/>
          <w:szCs w:val="28"/>
        </w:rPr>
        <w:t>餐饮服务业发展及空间布局规划应当符合环境功能区和污染防治要求，推进餐饮服务场所与居民住宅楼分离，建设相对独立的餐饮服务场所集聚经营区。</w:t>
      </w:r>
    </w:p>
    <w:p>
      <w:pPr>
        <w:pStyle w:val="3"/>
        <w:shd w:val="clear" w:color="auto" w:fill="FFFFFF"/>
        <w:spacing w:before="0" w:beforeAutospacing="0" w:after="0" w:afterAutospacing="0" w:line="360" w:lineRule="auto"/>
        <w:ind w:firstLine="560" w:firstLineChars="200"/>
        <w:textAlignment w:val="baseline"/>
        <w:rPr>
          <w:rFonts w:eastAsia="宋体"/>
          <w:sz w:val="28"/>
          <w:szCs w:val="28"/>
        </w:rPr>
      </w:pPr>
      <w:r>
        <w:rPr>
          <w:rFonts w:hint="eastAsia" w:eastAsia="宋体"/>
          <w:sz w:val="28"/>
          <w:szCs w:val="28"/>
        </w:rPr>
        <w:t xml:space="preserve">具备条件的餐饮服务场所集聚经营区，应当建设专门的油烟集中收集和处理设施。 </w:t>
      </w:r>
    </w:p>
    <w:p>
      <w:pPr>
        <w:pStyle w:val="3"/>
        <w:shd w:val="clear" w:color="auto" w:fill="FFFFFF"/>
        <w:spacing w:before="0" w:beforeAutospacing="0" w:after="0" w:afterAutospacing="0" w:line="360" w:lineRule="auto"/>
        <w:ind w:firstLine="560" w:firstLineChars="200"/>
        <w:textAlignment w:val="baseline"/>
        <w:rPr>
          <w:rFonts w:eastAsia="宋体"/>
          <w:sz w:val="28"/>
          <w:szCs w:val="28"/>
        </w:rPr>
      </w:pPr>
      <w:r>
        <w:rPr>
          <w:rFonts w:hint="eastAsia" w:ascii="黑体" w:hAnsi="黑体" w:eastAsia="黑体"/>
          <w:sz w:val="28"/>
          <w:szCs w:val="28"/>
        </w:rPr>
        <w:t>第十五条【单位选址】</w:t>
      </w:r>
      <w:r>
        <w:rPr>
          <w:rFonts w:hint="eastAsia" w:eastAsia="宋体"/>
          <w:sz w:val="28"/>
          <w:szCs w:val="28"/>
        </w:rPr>
        <w:t>餐饮服务单位选址应符合城镇规划、环境功能、饮食卫生和环境保护等要求。</w:t>
      </w:r>
    </w:p>
    <w:p>
      <w:pPr>
        <w:pStyle w:val="3"/>
        <w:shd w:val="clear" w:color="auto" w:fill="FFFFFF"/>
        <w:spacing w:before="0" w:beforeAutospacing="0" w:after="0" w:afterAutospacing="0" w:line="360" w:lineRule="auto"/>
        <w:ind w:firstLine="560" w:firstLineChars="200"/>
        <w:textAlignment w:val="baseline"/>
        <w:rPr>
          <w:rFonts w:eastAsia="宋体"/>
          <w:sz w:val="28"/>
          <w:szCs w:val="28"/>
        </w:rPr>
      </w:pPr>
      <w:r>
        <w:rPr>
          <w:rFonts w:hint="eastAsia" w:eastAsia="宋体"/>
          <w:sz w:val="28"/>
          <w:szCs w:val="28"/>
        </w:rPr>
        <w:t>（一）餐饮服务单位应集中设置在商业服务业区域内。展览馆、博物馆、图书馆、档案室等主体建筑内禁止设置产生油烟污染的餐饮服务单位。</w:t>
      </w:r>
    </w:p>
    <w:p>
      <w:pPr>
        <w:pStyle w:val="3"/>
        <w:shd w:val="clear" w:color="auto" w:fill="FFFFFF"/>
        <w:spacing w:before="0" w:beforeAutospacing="0" w:after="0" w:afterAutospacing="0" w:line="360" w:lineRule="auto"/>
        <w:ind w:firstLine="560" w:firstLineChars="200"/>
        <w:textAlignment w:val="baseline"/>
        <w:rPr>
          <w:rFonts w:eastAsia="宋体"/>
          <w:sz w:val="28"/>
          <w:szCs w:val="28"/>
        </w:rPr>
      </w:pPr>
      <w:r>
        <w:rPr>
          <w:rFonts w:hint="eastAsia" w:eastAsia="宋体"/>
          <w:sz w:val="28"/>
          <w:szCs w:val="28"/>
        </w:rPr>
        <w:t>（二）新建产生油烟的餐饮服务单位边界与环境敏感目标边界水平间距应符合饮食业环境保护技术规范的要求。</w:t>
      </w:r>
    </w:p>
    <w:p>
      <w:pPr>
        <w:widowControl/>
        <w:spacing w:line="360" w:lineRule="auto"/>
        <w:ind w:firstLine="560" w:firstLineChars="200"/>
        <w:jc w:val="left"/>
        <w:textAlignment w:val="baseline"/>
        <w:rPr>
          <w:rFonts w:ascii="宋体" w:hAnsi="宋体" w:eastAsia="宋体"/>
          <w:kern w:val="0"/>
          <w:sz w:val="28"/>
          <w:szCs w:val="28"/>
        </w:rPr>
      </w:pPr>
      <w:r>
        <w:rPr>
          <w:rFonts w:hint="eastAsia" w:ascii="黑体" w:hAnsi="黑体" w:eastAsia="黑体"/>
          <w:kern w:val="0"/>
          <w:sz w:val="28"/>
          <w:szCs w:val="28"/>
        </w:rPr>
        <w:t>第十六条【油烟区域限制】</w:t>
      </w:r>
      <w:r>
        <w:rPr>
          <w:rFonts w:hint="eastAsia" w:ascii="宋体" w:hAnsi="宋体" w:eastAsia="宋体"/>
          <w:kern w:val="0"/>
          <w:sz w:val="28"/>
          <w:szCs w:val="28"/>
        </w:rPr>
        <w:t xml:space="preserve"> 禁止在下列场所新建、改建、扩建产生油烟、异味、废气的餐饮服务项目：</w:t>
      </w:r>
    </w:p>
    <w:p>
      <w:pPr>
        <w:widowControl/>
        <w:spacing w:line="360" w:lineRule="auto"/>
        <w:ind w:firstLine="560" w:firstLineChars="200"/>
        <w:jc w:val="left"/>
        <w:textAlignment w:val="baseline"/>
        <w:rPr>
          <w:rFonts w:ascii="宋体" w:hAnsi="宋体" w:eastAsia="宋体"/>
          <w:kern w:val="0"/>
          <w:sz w:val="28"/>
          <w:szCs w:val="28"/>
        </w:rPr>
      </w:pPr>
      <w:r>
        <w:rPr>
          <w:rFonts w:hint="eastAsia" w:ascii="宋体" w:hAnsi="宋体" w:eastAsia="宋体"/>
          <w:kern w:val="0"/>
          <w:sz w:val="28"/>
          <w:szCs w:val="28"/>
        </w:rPr>
        <w:t xml:space="preserve">（一）居民住宅楼（规划作为餐饮服务用房的除外）； </w:t>
      </w:r>
    </w:p>
    <w:p>
      <w:pPr>
        <w:widowControl/>
        <w:spacing w:line="360" w:lineRule="auto"/>
        <w:ind w:firstLine="560" w:firstLineChars="200"/>
        <w:jc w:val="left"/>
        <w:textAlignment w:val="baseline"/>
        <w:rPr>
          <w:rFonts w:ascii="宋体" w:hAnsi="宋体" w:eastAsia="宋体"/>
          <w:kern w:val="0"/>
          <w:sz w:val="28"/>
          <w:szCs w:val="28"/>
        </w:rPr>
      </w:pPr>
      <w:r>
        <w:rPr>
          <w:rFonts w:hint="eastAsia" w:ascii="宋体" w:hAnsi="宋体" w:eastAsia="宋体"/>
          <w:kern w:val="0"/>
          <w:sz w:val="28"/>
          <w:szCs w:val="28"/>
        </w:rPr>
        <w:t xml:space="preserve">（二）未配套设立专用烟道的商住综合楼； </w:t>
      </w:r>
    </w:p>
    <w:p>
      <w:pPr>
        <w:widowControl/>
        <w:spacing w:line="360" w:lineRule="auto"/>
        <w:ind w:firstLine="560" w:firstLineChars="200"/>
        <w:jc w:val="left"/>
        <w:textAlignment w:val="baseline"/>
        <w:rPr>
          <w:rFonts w:ascii="宋体" w:hAnsi="宋体" w:eastAsia="宋体"/>
          <w:kern w:val="0"/>
          <w:sz w:val="28"/>
          <w:szCs w:val="28"/>
        </w:rPr>
      </w:pPr>
      <w:r>
        <w:rPr>
          <w:rFonts w:hint="eastAsia" w:ascii="宋体" w:hAnsi="宋体" w:eastAsia="宋体"/>
          <w:kern w:val="0"/>
          <w:sz w:val="28"/>
          <w:szCs w:val="28"/>
        </w:rPr>
        <w:t>（三）商住综合楼内与居住层相邻的商业楼层；</w:t>
      </w:r>
    </w:p>
    <w:p>
      <w:pPr>
        <w:widowControl/>
        <w:spacing w:line="360" w:lineRule="auto"/>
        <w:ind w:firstLine="560" w:firstLineChars="200"/>
        <w:jc w:val="left"/>
        <w:textAlignment w:val="baseline"/>
        <w:rPr>
          <w:rFonts w:ascii="宋体" w:hAnsi="宋体" w:eastAsia="宋体"/>
          <w:kern w:val="0"/>
          <w:sz w:val="28"/>
          <w:szCs w:val="28"/>
        </w:rPr>
      </w:pPr>
      <w:r>
        <w:rPr>
          <w:rFonts w:hint="eastAsia" w:ascii="宋体" w:hAnsi="宋体" w:eastAsia="宋体"/>
          <w:kern w:val="0"/>
          <w:sz w:val="28"/>
          <w:szCs w:val="28"/>
        </w:rPr>
        <w:t>（四）其他法律法规禁止的场所。</w:t>
      </w:r>
    </w:p>
    <w:p>
      <w:pPr>
        <w:widowControl/>
        <w:spacing w:line="360" w:lineRule="auto"/>
        <w:ind w:firstLine="560" w:firstLineChars="200"/>
        <w:jc w:val="left"/>
        <w:textAlignment w:val="baseline"/>
        <w:rPr>
          <w:rFonts w:ascii="宋体" w:hAnsi="宋体" w:eastAsia="宋体"/>
          <w:kern w:val="0"/>
          <w:sz w:val="28"/>
          <w:szCs w:val="28"/>
        </w:rPr>
      </w:pPr>
      <w:r>
        <w:rPr>
          <w:rFonts w:hint="eastAsia" w:ascii="宋体" w:hAnsi="宋体" w:eastAsia="宋体"/>
          <w:kern w:val="0"/>
          <w:sz w:val="28"/>
          <w:szCs w:val="28"/>
        </w:rPr>
        <w:t>前款规定的餐饮服务项目不包括：</w:t>
      </w:r>
    </w:p>
    <w:p>
      <w:pPr>
        <w:widowControl/>
        <w:spacing w:line="360" w:lineRule="auto"/>
        <w:ind w:firstLine="560" w:firstLineChars="200"/>
        <w:jc w:val="left"/>
        <w:textAlignment w:val="baseline"/>
        <w:rPr>
          <w:rFonts w:ascii="宋体" w:hAnsi="宋体" w:eastAsia="宋体"/>
          <w:kern w:val="0"/>
          <w:sz w:val="28"/>
          <w:szCs w:val="28"/>
        </w:rPr>
      </w:pPr>
      <w:r>
        <w:rPr>
          <w:rFonts w:hint="eastAsia" w:ascii="宋体" w:hAnsi="宋体" w:eastAsia="宋体"/>
          <w:kern w:val="0"/>
          <w:sz w:val="28"/>
          <w:szCs w:val="28"/>
        </w:rPr>
        <w:t>（一）不设厨房和中央空调的兑制售卖冷热饮品、凉茶、零售烧卤熟肉食品、复热食品的餐饮服务项目；</w:t>
      </w:r>
    </w:p>
    <w:p>
      <w:pPr>
        <w:widowControl/>
        <w:spacing w:line="360" w:lineRule="auto"/>
        <w:ind w:firstLine="560" w:firstLineChars="200"/>
        <w:jc w:val="left"/>
        <w:textAlignment w:val="baseline"/>
        <w:rPr>
          <w:rFonts w:ascii="宋体" w:hAnsi="宋体" w:eastAsia="宋体"/>
          <w:kern w:val="0"/>
          <w:sz w:val="28"/>
          <w:szCs w:val="28"/>
        </w:rPr>
      </w:pPr>
      <w:r>
        <w:rPr>
          <w:rFonts w:hint="eastAsia" w:ascii="宋体" w:hAnsi="宋体" w:eastAsia="宋体"/>
          <w:kern w:val="0"/>
          <w:sz w:val="28"/>
          <w:szCs w:val="28"/>
        </w:rPr>
        <w:t>（二）不设炒炉、无煎、炒、炸、烧烤、焗等产生油烟、异味、废气制作工序和制作售卖甜品、炖品、西式糕点、中式面点等的餐饮服务项目。</w:t>
      </w:r>
    </w:p>
    <w:p>
      <w:pPr>
        <w:widowControl/>
        <w:spacing w:line="360" w:lineRule="auto"/>
        <w:ind w:firstLine="560" w:firstLineChars="200"/>
        <w:jc w:val="left"/>
        <w:textAlignment w:val="baseline"/>
        <w:rPr>
          <w:rFonts w:ascii="宋体" w:hAnsi="宋体" w:eastAsia="宋体"/>
          <w:kern w:val="0"/>
          <w:sz w:val="28"/>
          <w:szCs w:val="28"/>
        </w:rPr>
      </w:pPr>
      <w:r>
        <w:rPr>
          <w:rFonts w:hint="eastAsia" w:ascii="黑体" w:hAnsi="黑体" w:eastAsia="黑体"/>
          <w:kern w:val="0"/>
          <w:sz w:val="28"/>
          <w:szCs w:val="28"/>
        </w:rPr>
        <w:t>第十七条【环评制度】</w:t>
      </w:r>
      <w:r>
        <w:rPr>
          <w:rFonts w:hint="eastAsia" w:ascii="宋体" w:hAnsi="宋体" w:eastAsia="宋体"/>
          <w:kern w:val="0"/>
          <w:sz w:val="28"/>
          <w:szCs w:val="28"/>
        </w:rPr>
        <w:t xml:space="preserve"> 新建、改建、扩建餐饮服务项目，应依法进行环境影响评价。</w:t>
      </w:r>
      <w:r>
        <w:rPr>
          <w:rFonts w:hint="eastAsia" w:ascii="宋体" w:hAnsi="宋体" w:eastAsia="宋体"/>
          <w:sz w:val="28"/>
          <w:szCs w:val="28"/>
        </w:rPr>
        <w:t>餐饮服务单位应按照建设项目环境保护管理规定在建设项目建成并投入生产运营前，登录“建设项目环境影响登记表备案系统”进行网上备案登记。</w:t>
      </w:r>
      <w:r>
        <w:rPr>
          <w:rFonts w:hint="eastAsia" w:ascii="宋体" w:hAnsi="宋体" w:eastAsia="宋体"/>
          <w:kern w:val="0"/>
          <w:sz w:val="28"/>
          <w:szCs w:val="28"/>
        </w:rPr>
        <w:t xml:space="preserve">                                                                                                   </w:t>
      </w:r>
    </w:p>
    <w:p>
      <w:pPr>
        <w:widowControl/>
        <w:spacing w:line="360" w:lineRule="auto"/>
        <w:ind w:firstLine="560" w:firstLineChars="200"/>
        <w:jc w:val="left"/>
        <w:textAlignment w:val="baseline"/>
        <w:rPr>
          <w:rFonts w:ascii="宋体" w:hAnsi="宋体" w:eastAsia="宋体"/>
          <w:sz w:val="28"/>
          <w:szCs w:val="28"/>
          <w:shd w:val="clear" w:color="auto" w:fill="FFFFFF"/>
        </w:rPr>
      </w:pPr>
      <w:r>
        <w:rPr>
          <w:rFonts w:hint="eastAsia" w:ascii="宋体" w:hAnsi="宋体" w:eastAsia="宋体"/>
          <w:sz w:val="28"/>
          <w:szCs w:val="28"/>
          <w:shd w:val="clear" w:color="auto" w:fill="FFFFFF"/>
        </w:rPr>
        <w:t>餐饮服务单位因改变经营方式、经营范围、烟道位置、灶头数量以及油烟净化设施等可能导致污染物排放加重或者其他重大变化的，应按照规定重新办理环境影响登记表备案手续。</w:t>
      </w:r>
    </w:p>
    <w:p>
      <w:pPr>
        <w:widowControl/>
        <w:spacing w:line="360" w:lineRule="auto"/>
        <w:ind w:firstLine="560" w:firstLineChars="200"/>
        <w:jc w:val="left"/>
        <w:textAlignment w:val="baseline"/>
        <w:rPr>
          <w:rFonts w:ascii="Calibri" w:hAnsi="Calibri" w:eastAsia="宋体" w:cs="Times New Roman"/>
          <w:sz w:val="28"/>
          <w:szCs w:val="28"/>
          <w:lang w:bidi="ar"/>
        </w:rPr>
      </w:pPr>
      <w:r>
        <w:rPr>
          <w:rFonts w:hint="eastAsia" w:ascii="Calibri" w:hAnsi="Calibri" w:eastAsia="宋体" w:cs="Times New Roman"/>
          <w:sz w:val="28"/>
          <w:szCs w:val="28"/>
          <w:lang w:bidi="ar"/>
        </w:rPr>
        <w:t>餐饮服务单位应当对其填报的环境影响登记表内容的真实、准确、完整作出承诺，并在登记表中的相应栏目由该餐饮服务单位的法定代表人或主要负责人签署姓名。</w:t>
      </w:r>
    </w:p>
    <w:p>
      <w:pPr>
        <w:spacing w:line="360" w:lineRule="auto"/>
        <w:ind w:firstLine="560" w:firstLineChars="200"/>
        <w:jc w:val="left"/>
        <w:textAlignment w:val="baseline"/>
        <w:rPr>
          <w:rFonts w:ascii="Calibri" w:hAnsi="Calibri" w:eastAsia="宋体" w:cs="Times New Roman"/>
          <w:sz w:val="28"/>
          <w:szCs w:val="28"/>
          <w:lang w:bidi="ar"/>
        </w:rPr>
      </w:pPr>
      <w:r>
        <w:rPr>
          <w:rFonts w:hint="eastAsia" w:ascii="Calibri" w:hAnsi="Calibri" w:eastAsia="宋体" w:cs="Times New Roman"/>
          <w:sz w:val="28"/>
          <w:szCs w:val="28"/>
          <w:lang w:bidi="ar"/>
        </w:rPr>
        <w:t xml:space="preserve"> 生态环境主管部门应当在环境影响登记表备案完成后，同步向社会公开备案信息，接受公众监督。</w:t>
      </w:r>
    </w:p>
    <w:p>
      <w:pPr>
        <w:spacing w:line="360" w:lineRule="auto"/>
        <w:ind w:firstLine="560" w:firstLineChars="200"/>
        <w:jc w:val="left"/>
        <w:textAlignment w:val="baseline"/>
        <w:rPr>
          <w:rFonts w:ascii="Calibri" w:hAnsi="Calibri" w:eastAsia="宋体" w:cs="Times New Roman"/>
          <w:color w:val="auto"/>
          <w:sz w:val="28"/>
          <w:szCs w:val="28"/>
          <w:lang w:bidi="ar"/>
        </w:rPr>
      </w:pPr>
      <w:r>
        <w:rPr>
          <w:rFonts w:hint="eastAsia" w:ascii="Calibri" w:hAnsi="Calibri" w:eastAsia="宋体" w:cs="Times New Roman"/>
          <w:sz w:val="28"/>
          <w:szCs w:val="28"/>
          <w:lang w:bidi="ar"/>
        </w:rPr>
        <w:t>公民、法人或其他组织发现环境影响登记表存在弄虚作假等行为的，有权向</w:t>
      </w:r>
      <w:r>
        <w:rPr>
          <w:rFonts w:hint="eastAsia" w:eastAsia="宋体"/>
          <w:color w:val="auto"/>
          <w:sz w:val="28"/>
          <w:szCs w:val="28"/>
        </w:rPr>
        <w:t>城市管理执法部门</w:t>
      </w:r>
      <w:r>
        <w:rPr>
          <w:rFonts w:hint="eastAsia" w:ascii="Calibri" w:hAnsi="Calibri" w:eastAsia="宋体" w:cs="Times New Roman"/>
          <w:color w:val="auto"/>
          <w:sz w:val="28"/>
          <w:szCs w:val="28"/>
          <w:lang w:bidi="ar"/>
        </w:rPr>
        <w:t>举报。</w:t>
      </w:r>
    </w:p>
    <w:p>
      <w:pPr>
        <w:pStyle w:val="3"/>
        <w:widowControl w:val="0"/>
        <w:shd w:val="clear" w:color="auto" w:fill="FFFFFF"/>
        <w:autoSpaceDE w:val="0"/>
        <w:spacing w:before="0" w:beforeAutospacing="0" w:after="0" w:afterAutospacing="0" w:line="360" w:lineRule="auto"/>
        <w:ind w:firstLine="560" w:firstLineChars="200"/>
        <w:textAlignment w:val="baseline"/>
        <w:rPr>
          <w:rFonts w:eastAsia="宋体"/>
          <w:sz w:val="28"/>
          <w:szCs w:val="28"/>
          <w:shd w:val="clear" w:color="auto" w:fill="FFFFFF"/>
        </w:rPr>
      </w:pPr>
      <w:r>
        <w:rPr>
          <w:rFonts w:hint="eastAsia" w:ascii="黑体" w:eastAsia="黑体" w:cs="黑体"/>
          <w:sz w:val="28"/>
          <w:szCs w:val="28"/>
          <w:shd w:val="clear" w:color="auto" w:fill="FFFFFF"/>
        </w:rPr>
        <w:t xml:space="preserve">第十八条【油烟净化设施】 </w:t>
      </w:r>
      <w:r>
        <w:rPr>
          <w:rFonts w:hint="eastAsia" w:eastAsia="宋体"/>
          <w:sz w:val="28"/>
          <w:szCs w:val="28"/>
          <w:shd w:val="clear" w:color="auto" w:fill="FFFFFF"/>
        </w:rPr>
        <w:t>餐饮服务单位应按照《饮食业环境保护技术规范》的要求，安装与其经营规模、烹制工艺相匹配的油烟净化设施。</w:t>
      </w:r>
    </w:p>
    <w:p>
      <w:pPr>
        <w:ind w:firstLine="560" w:firstLineChars="200"/>
        <w:rPr>
          <w:rFonts w:ascii="宋体" w:hAnsi="宋体" w:eastAsia="宋体" w:cs="宋体"/>
          <w:kern w:val="0"/>
          <w:sz w:val="28"/>
          <w:szCs w:val="28"/>
          <w:lang w:bidi="ar"/>
        </w:rPr>
      </w:pPr>
      <w:r>
        <w:rPr>
          <w:rFonts w:hint="eastAsia" w:ascii="宋体" w:hAnsi="宋体" w:eastAsia="宋体" w:cs="宋体"/>
          <w:kern w:val="0"/>
          <w:sz w:val="28"/>
          <w:szCs w:val="28"/>
          <w:lang w:bidi="ar"/>
        </w:rPr>
        <w:t>现有产生油烟污染的餐饮服务单位，尚未安装油烟净化设施或者所安装的设施与其经营规模不匹配的，应在城市管理执法部门规定的期限内完成加装或者改装。</w:t>
      </w:r>
    </w:p>
    <w:p>
      <w:pPr>
        <w:ind w:firstLine="560" w:firstLineChars="200"/>
        <w:rPr>
          <w:rFonts w:ascii="Calibri" w:hAnsi="Calibri" w:eastAsia="宋体" w:cs="宋体"/>
          <w:sz w:val="28"/>
          <w:szCs w:val="28"/>
          <w:lang w:bidi="ar"/>
        </w:rPr>
      </w:pPr>
      <w:r>
        <w:rPr>
          <w:rFonts w:hint="eastAsia" w:ascii="黑体" w:hAnsi="宋体" w:eastAsia="黑体" w:cs="黑体"/>
          <w:sz w:val="28"/>
          <w:szCs w:val="28"/>
          <w:lang w:bidi="ar"/>
        </w:rPr>
        <w:t xml:space="preserve">第十九条【油烟净化设施的维护】 </w:t>
      </w:r>
      <w:r>
        <w:rPr>
          <w:rFonts w:hint="eastAsia" w:ascii="Calibri" w:hAnsi="Calibri" w:eastAsia="宋体" w:cs="宋体"/>
          <w:sz w:val="28"/>
          <w:szCs w:val="28"/>
          <w:lang w:bidi="ar"/>
        </w:rPr>
        <w:t>餐饮服务单位不得擅自闲置或者拆除油烟净化设施；应定期对油烟净化设施进行维护保养，保证油烟净化设施的正常运转，并保存维护保养记录。</w:t>
      </w:r>
    </w:p>
    <w:p>
      <w:pPr>
        <w:pStyle w:val="3"/>
        <w:widowControl w:val="0"/>
        <w:shd w:val="clear" w:color="auto" w:fill="FFFFFF"/>
        <w:autoSpaceDE w:val="0"/>
        <w:spacing w:before="0" w:beforeAutospacing="0" w:after="0" w:afterAutospacing="0" w:line="360" w:lineRule="auto"/>
        <w:ind w:firstLine="560" w:firstLineChars="200"/>
        <w:textAlignment w:val="baseline"/>
        <w:rPr>
          <w:rFonts w:ascii="Calibri" w:hAnsi="Calibri" w:eastAsia="宋体"/>
          <w:kern w:val="2"/>
          <w:sz w:val="28"/>
          <w:szCs w:val="28"/>
          <w:lang w:bidi="ar"/>
        </w:rPr>
      </w:pPr>
      <w:r>
        <w:rPr>
          <w:rFonts w:hint="eastAsia" w:ascii="黑体" w:eastAsia="黑体" w:cs="黑体"/>
          <w:sz w:val="28"/>
          <w:szCs w:val="28"/>
          <w:shd w:val="clear" w:color="auto" w:fill="FFFFFF"/>
        </w:rPr>
        <w:t>第二十条【油烟排放监控信息平台】</w:t>
      </w:r>
      <w:r>
        <w:rPr>
          <w:rFonts w:hint="eastAsia" w:eastAsia="宋体"/>
          <w:sz w:val="28"/>
          <w:szCs w:val="28"/>
          <w:shd w:val="clear" w:color="auto" w:fill="FFFFFF"/>
        </w:rPr>
        <w:t>市</w:t>
      </w:r>
      <w:r>
        <w:rPr>
          <w:rFonts w:hint="eastAsia" w:ascii="Calibri" w:hAnsi="Calibri" w:eastAsia="宋体"/>
          <w:kern w:val="2"/>
          <w:sz w:val="28"/>
          <w:szCs w:val="28"/>
          <w:lang w:bidi="ar"/>
        </w:rPr>
        <w:t>城市管理执法部门应当建立油烟排放监控信息系统平台，对餐饮服务单位油烟净化设施实施监督。</w:t>
      </w:r>
      <w:r>
        <w:rPr>
          <w:rFonts w:ascii="Calibri" w:hAnsi="Calibri" w:eastAsia="宋体"/>
          <w:kern w:val="2"/>
          <w:sz w:val="28"/>
          <w:szCs w:val="28"/>
          <w:lang w:bidi="ar"/>
        </w:rPr>
        <w:t xml:space="preserve"> </w:t>
      </w:r>
    </w:p>
    <w:p>
      <w:pPr>
        <w:pStyle w:val="3"/>
        <w:widowControl w:val="0"/>
        <w:shd w:val="clear" w:color="auto" w:fill="FFFFFF"/>
        <w:autoSpaceDE w:val="0"/>
        <w:spacing w:before="0" w:beforeAutospacing="0" w:after="0" w:afterAutospacing="0" w:line="360" w:lineRule="auto"/>
        <w:ind w:firstLine="560" w:firstLineChars="200"/>
        <w:textAlignment w:val="baseline"/>
        <w:rPr>
          <w:rFonts w:ascii="Calibri" w:hAnsi="Calibri" w:eastAsia="宋体"/>
          <w:kern w:val="2"/>
          <w:sz w:val="28"/>
          <w:szCs w:val="28"/>
          <w:lang w:bidi="ar"/>
        </w:rPr>
      </w:pPr>
      <w:r>
        <w:rPr>
          <w:rFonts w:hint="eastAsia" w:ascii="Calibri" w:hAnsi="Calibri" w:eastAsia="宋体"/>
          <w:kern w:val="2"/>
          <w:sz w:val="28"/>
          <w:szCs w:val="28"/>
          <w:lang w:bidi="ar"/>
        </w:rPr>
        <w:t>大型餐饮服务单位应安装油烟处理设施运行监控装置，并与所在地城市管理执法部门联网。</w:t>
      </w:r>
    </w:p>
    <w:p>
      <w:pPr>
        <w:pStyle w:val="3"/>
        <w:widowControl w:val="0"/>
        <w:shd w:val="clear" w:color="auto" w:fill="FFFFFF"/>
        <w:autoSpaceDE w:val="0"/>
        <w:spacing w:before="0" w:beforeAutospacing="0" w:after="0" w:afterAutospacing="0" w:line="360" w:lineRule="auto"/>
        <w:ind w:firstLine="420" w:firstLineChars="200"/>
        <w:jc w:val="both"/>
        <w:textAlignment w:val="baseline"/>
        <w:rPr>
          <w:rFonts w:eastAsia="宋体"/>
          <w:sz w:val="28"/>
          <w:szCs w:val="28"/>
          <w:shd w:val="clear" w:color="auto" w:fill="FFFFFF"/>
        </w:rPr>
      </w:pPr>
      <w:r>
        <w:rPr>
          <w:rFonts w:hint="eastAsia" w:ascii="微软雅黑" w:hAnsi="微软雅黑" w:eastAsia="微软雅黑"/>
          <w:b/>
          <w:bCs/>
          <w:sz w:val="21"/>
          <w:szCs w:val="21"/>
        </w:rPr>
        <w:t xml:space="preserve"> </w:t>
      </w:r>
      <w:r>
        <w:rPr>
          <w:rFonts w:hint="eastAsia" w:ascii="黑体" w:eastAsia="黑体" w:cs="黑体"/>
          <w:sz w:val="28"/>
          <w:szCs w:val="28"/>
          <w:shd w:val="clear" w:color="auto" w:fill="FFFFFF"/>
        </w:rPr>
        <w:t>第二十一条【油烟排放】</w:t>
      </w:r>
      <w:r>
        <w:rPr>
          <w:rFonts w:hint="eastAsia" w:eastAsia="宋体"/>
          <w:sz w:val="28"/>
          <w:szCs w:val="28"/>
          <w:shd w:val="clear" w:color="auto" w:fill="FFFFFF"/>
        </w:rPr>
        <w:t>大、中型餐饮服务单位油烟最高允许排放浓度限值1.0mg/m</w:t>
      </w:r>
      <w:r>
        <w:rPr>
          <w:rFonts w:hint="eastAsia" w:eastAsia="宋体"/>
          <w:sz w:val="28"/>
          <w:szCs w:val="28"/>
          <w:shd w:val="clear" w:color="auto" w:fill="FFFFFF"/>
          <w:vertAlign w:val="superscript"/>
        </w:rPr>
        <w:t>3</w:t>
      </w:r>
      <w:r>
        <w:rPr>
          <w:rFonts w:hint="eastAsia" w:eastAsia="宋体"/>
          <w:sz w:val="28"/>
          <w:szCs w:val="28"/>
          <w:shd w:val="clear" w:color="auto" w:fill="FFFFFF"/>
        </w:rPr>
        <w:t>；小型餐饮服务单位最高允许排放浓度限值1.5mg/m</w:t>
      </w:r>
      <w:r>
        <w:rPr>
          <w:rFonts w:hint="eastAsia" w:eastAsia="宋体"/>
          <w:sz w:val="28"/>
          <w:szCs w:val="28"/>
          <w:shd w:val="clear" w:color="auto" w:fill="FFFFFF"/>
          <w:vertAlign w:val="superscript"/>
        </w:rPr>
        <w:t>3</w:t>
      </w:r>
      <w:r>
        <w:rPr>
          <w:rFonts w:hint="eastAsia" w:eastAsia="宋体"/>
          <w:sz w:val="28"/>
          <w:szCs w:val="28"/>
          <w:shd w:val="clear" w:color="auto" w:fill="FFFFFF"/>
        </w:rPr>
        <w:t>。</w:t>
      </w:r>
    </w:p>
    <w:p>
      <w:pPr>
        <w:pStyle w:val="3"/>
        <w:widowControl w:val="0"/>
        <w:shd w:val="clear" w:color="auto" w:fill="FFFFFF"/>
        <w:autoSpaceDE w:val="0"/>
        <w:spacing w:before="0" w:beforeAutospacing="0" w:after="0" w:afterAutospacing="0" w:line="360" w:lineRule="auto"/>
        <w:ind w:firstLine="560" w:firstLineChars="200"/>
        <w:jc w:val="both"/>
        <w:textAlignment w:val="baseline"/>
        <w:rPr>
          <w:rFonts w:eastAsia="宋体"/>
          <w:sz w:val="21"/>
          <w:szCs w:val="21"/>
        </w:rPr>
      </w:pPr>
      <w:r>
        <w:rPr>
          <w:rFonts w:hint="eastAsia" w:eastAsia="宋体"/>
          <w:sz w:val="28"/>
          <w:szCs w:val="28"/>
          <w:shd w:val="clear" w:color="auto" w:fill="FFFFFF"/>
        </w:rPr>
        <w:t>餐饮服务单位油烟应通过专用烟道高空排放，不得经城市公共雨水或者污水管道排放。油烟排放口设置应符合饮食业环境保护技术规范的规定。</w:t>
      </w:r>
    </w:p>
    <w:p>
      <w:pPr>
        <w:widowControl/>
        <w:shd w:val="clear" w:color="auto" w:fill="FFFFFF"/>
        <w:autoSpaceDE w:val="0"/>
        <w:spacing w:line="360" w:lineRule="auto"/>
        <w:ind w:firstLine="560" w:firstLineChars="200"/>
        <w:jc w:val="left"/>
        <w:rPr>
          <w:rFonts w:ascii="宋体" w:hAnsi="宋体" w:eastAsia="宋体" w:cs="宋体"/>
          <w:kern w:val="0"/>
          <w:sz w:val="28"/>
          <w:szCs w:val="28"/>
          <w:shd w:val="clear" w:color="auto" w:fill="FFFFFF"/>
        </w:rPr>
      </w:pPr>
      <w:r>
        <w:rPr>
          <w:rFonts w:hint="eastAsia" w:ascii="黑体" w:hAnsi="宋体" w:eastAsia="黑体" w:cs="黑体"/>
          <w:sz w:val="28"/>
          <w:szCs w:val="28"/>
          <w:shd w:val="clear" w:color="auto" w:fill="FFFFFF"/>
          <w:lang w:bidi="ar"/>
        </w:rPr>
        <w:t>第二十二条【露天餐饮】</w:t>
      </w:r>
      <w:r>
        <w:rPr>
          <w:rFonts w:hint="eastAsia" w:ascii="宋体" w:hAnsi="宋体" w:eastAsia="宋体" w:cs="宋体"/>
          <w:sz w:val="28"/>
          <w:szCs w:val="28"/>
          <w:shd w:val="clear" w:color="auto" w:fill="FFFFFF"/>
          <w:lang w:bidi="ar"/>
        </w:rPr>
        <w:t>区人民政府应</w:t>
      </w:r>
      <w:r>
        <w:rPr>
          <w:rFonts w:hint="eastAsia" w:ascii="宋体" w:hAnsi="宋体" w:eastAsia="宋体" w:cs="宋体"/>
          <w:kern w:val="0"/>
          <w:sz w:val="28"/>
          <w:szCs w:val="28"/>
          <w:shd w:val="clear" w:color="auto" w:fill="FFFFFF"/>
          <w:lang w:bidi="ar"/>
        </w:rPr>
        <w:t>根据防治大气污染、保护环境的需要划定禁止露天经营区域和时段，向社会公布。</w:t>
      </w:r>
    </w:p>
    <w:p>
      <w:pPr>
        <w:ind w:firstLine="560" w:firstLineChars="200"/>
        <w:rPr>
          <w:rFonts w:ascii="宋体" w:hAnsi="宋体" w:eastAsia="宋体" w:cs="宋体"/>
          <w:kern w:val="0"/>
          <w:sz w:val="28"/>
          <w:szCs w:val="28"/>
          <w:shd w:val="clear" w:color="auto" w:fill="FFFFFF"/>
          <w:lang w:bidi="ar"/>
        </w:rPr>
      </w:pPr>
      <w:r>
        <w:rPr>
          <w:rFonts w:hint="eastAsia" w:ascii="宋体" w:hAnsi="宋体" w:eastAsia="宋体" w:cs="宋体"/>
          <w:kern w:val="0"/>
          <w:sz w:val="28"/>
          <w:szCs w:val="28"/>
          <w:shd w:val="clear" w:color="auto" w:fill="FFFFFF"/>
          <w:lang w:bidi="ar"/>
        </w:rPr>
        <w:t>任何单位和个人不得在禁止露天经营区域和时段从事露天烧烤、骑墙（窗）烧烤、露天经营大排档、出店经营、饮食摊点摊群，或为上述行为提供场地。</w:t>
      </w:r>
    </w:p>
    <w:p>
      <w:pPr>
        <w:widowControl/>
        <w:shd w:val="clear" w:color="auto" w:fill="FFFFFF"/>
        <w:autoSpaceDE w:val="0"/>
        <w:spacing w:line="360" w:lineRule="auto"/>
        <w:ind w:firstLine="560" w:firstLineChars="200"/>
        <w:jc w:val="left"/>
        <w:rPr>
          <w:rFonts w:ascii="宋体" w:hAnsi="宋体" w:eastAsia="宋体" w:cs="宋体"/>
          <w:kern w:val="0"/>
          <w:sz w:val="28"/>
          <w:szCs w:val="28"/>
          <w:shd w:val="clear" w:color="auto" w:fill="FFFFFF"/>
          <w:lang w:bidi="ar"/>
        </w:rPr>
      </w:pPr>
      <w:r>
        <w:rPr>
          <w:rFonts w:hint="eastAsia" w:ascii="黑体" w:hAnsi="宋体" w:eastAsia="黑体" w:cs="黑体"/>
          <w:sz w:val="28"/>
          <w:szCs w:val="28"/>
          <w:shd w:val="clear" w:color="auto" w:fill="FFFFFF"/>
          <w:lang w:bidi="ar"/>
        </w:rPr>
        <w:t>第二十三条【清洁炉具】</w:t>
      </w:r>
      <w:r>
        <w:rPr>
          <w:rFonts w:hint="eastAsia" w:ascii="宋体" w:hAnsi="宋体" w:eastAsia="宋体" w:cs="宋体"/>
          <w:b/>
          <w:kern w:val="0"/>
          <w:sz w:val="28"/>
          <w:szCs w:val="28"/>
          <w:shd w:val="clear" w:color="auto" w:fill="FFFFFF"/>
          <w:lang w:bidi="ar"/>
        </w:rPr>
        <w:t xml:space="preserve"> </w:t>
      </w:r>
      <w:r>
        <w:rPr>
          <w:rFonts w:hint="eastAsia" w:ascii="宋体" w:hAnsi="宋体" w:eastAsia="宋体" w:cs="宋体"/>
          <w:kern w:val="0"/>
          <w:sz w:val="28"/>
          <w:szCs w:val="28"/>
          <w:shd w:val="clear" w:color="auto" w:fill="FFFFFF"/>
          <w:lang w:bidi="ar"/>
        </w:rPr>
        <w:t>烧烤餐饮服务单位应使用无烟烧烤炉具。鼓励其他餐饮服务单位使用节能炉具、无烟炉具。</w:t>
      </w:r>
    </w:p>
    <w:p>
      <w:pPr>
        <w:pStyle w:val="23"/>
        <w:autoSpaceDE w:val="0"/>
        <w:spacing w:line="360" w:lineRule="auto"/>
        <w:ind w:firstLine="420" w:firstLineChars="200"/>
        <w:rPr>
          <w:rFonts w:ascii="宋体" w:hAnsi="宋体" w:cs="宋体"/>
          <w:sz w:val="28"/>
          <w:szCs w:val="28"/>
        </w:rPr>
      </w:pPr>
      <w:r>
        <w:rPr>
          <w:rFonts w:hint="eastAsia" w:ascii="微软雅黑" w:hAnsi="微软雅黑" w:eastAsia="微软雅黑"/>
          <w:b/>
          <w:bCs/>
        </w:rPr>
        <w:t xml:space="preserve"> </w:t>
      </w:r>
      <w:r>
        <w:rPr>
          <w:rFonts w:hint="eastAsia" w:ascii="黑体" w:hAnsi="宋体" w:eastAsia="黑体" w:cs="黑体"/>
          <w:sz w:val="28"/>
          <w:szCs w:val="28"/>
        </w:rPr>
        <w:t>第二十四条【清洁能源】</w:t>
      </w:r>
      <w:r>
        <w:rPr>
          <w:rFonts w:hint="eastAsia" w:ascii="宋体" w:hAnsi="宋体" w:cs="宋体"/>
          <w:sz w:val="28"/>
          <w:szCs w:val="28"/>
        </w:rPr>
        <w:t xml:space="preserve"> 高污染燃料禁燃区内的餐饮服务单位应按规定使用天然气、煤气、液化石油气、电等清洁能源；尚未使用清洁能源的，应按照市人民政府的规定限期改用清洁能源。</w:t>
      </w:r>
    </w:p>
    <w:p>
      <w:pPr>
        <w:pStyle w:val="23"/>
        <w:autoSpaceDE w:val="0"/>
        <w:spacing w:line="360" w:lineRule="auto"/>
        <w:ind w:firstLine="560" w:firstLineChars="200"/>
        <w:rPr>
          <w:rFonts w:ascii="宋体" w:hAnsi="宋体" w:cs="宋体"/>
          <w:sz w:val="28"/>
          <w:szCs w:val="28"/>
        </w:rPr>
      </w:pPr>
      <w:r>
        <w:rPr>
          <w:rFonts w:hint="eastAsia" w:ascii="宋体" w:hAnsi="宋体" w:cs="宋体"/>
          <w:sz w:val="28"/>
          <w:szCs w:val="28"/>
        </w:rPr>
        <w:t>提倡高污染燃料禁燃区域外的餐饮服务单位使用清洁能源。</w:t>
      </w:r>
    </w:p>
    <w:p>
      <w:pPr>
        <w:widowControl/>
        <w:shd w:val="clear" w:color="auto" w:fill="FFFFFF"/>
        <w:spacing w:before="156" w:beforeLines="50" w:after="156" w:afterLines="50" w:line="360" w:lineRule="auto"/>
        <w:jc w:val="left"/>
        <w:rPr>
          <w:rFonts w:ascii="黑体" w:hAnsi="黑体" w:eastAsia="黑体" w:cs="Times New Roman"/>
          <w:sz w:val="28"/>
          <w:szCs w:val="28"/>
        </w:rPr>
      </w:pPr>
      <w:r>
        <w:rPr>
          <w:rFonts w:hint="eastAsia" w:ascii="黑体" w:hAnsi="黑体" w:eastAsia="黑体" w:cs="Times New Roman"/>
          <w:sz w:val="32"/>
          <w:szCs w:val="32"/>
        </w:rPr>
        <w:t>第四章 法律责任</w:t>
      </w:r>
    </w:p>
    <w:p>
      <w:pPr>
        <w:widowControl/>
        <w:shd w:val="clear" w:color="auto" w:fill="FFFFFF"/>
        <w:spacing w:line="360" w:lineRule="auto"/>
        <w:ind w:firstLine="560" w:firstLineChars="200"/>
        <w:jc w:val="left"/>
        <w:rPr>
          <w:rFonts w:ascii="宋体" w:hAnsi="宋体" w:eastAsia="宋体" w:cs="Times New Roman"/>
          <w:sz w:val="28"/>
          <w:szCs w:val="28"/>
        </w:rPr>
      </w:pPr>
      <w:r>
        <w:rPr>
          <w:rFonts w:hint="eastAsia" w:ascii="黑体" w:hAnsi="黑体" w:eastAsia="黑体" w:cs="Times New Roman"/>
          <w:sz w:val="28"/>
          <w:szCs w:val="28"/>
        </w:rPr>
        <w:t xml:space="preserve">第二十五条【油烟区域限制】 </w:t>
      </w:r>
      <w:r>
        <w:rPr>
          <w:rFonts w:hint="eastAsia" w:ascii="宋体" w:hAnsi="宋体" w:eastAsia="宋体" w:cs="Times New Roman"/>
          <w:sz w:val="28"/>
          <w:szCs w:val="28"/>
        </w:rPr>
        <w:t>违反本条例第十六条规定，在居民住宅楼内、未配套设立专用烟道的商住综合楼以及商住综合楼内与居住层相邻的商业楼层新建、改建、扩建产生油烟的餐饮服务项目，由城市管理执法部门按照《中华人民共和国大气污染防治法》第一百一十八条规定，责令改正；拒不改正的，予以关闭，并处以一万元以上五万元以下罚款；情节严重的，并处五万以上十万以下罚款。</w:t>
      </w:r>
    </w:p>
    <w:p>
      <w:pPr>
        <w:spacing w:line="360" w:lineRule="auto"/>
        <w:ind w:firstLine="560" w:firstLineChars="200"/>
        <w:rPr>
          <w:rFonts w:ascii="黑体" w:hAnsi="宋体" w:eastAsia="宋体" w:cs="黑体"/>
          <w:sz w:val="28"/>
          <w:szCs w:val="28"/>
          <w:lang w:bidi="ar"/>
        </w:rPr>
      </w:pPr>
      <w:r>
        <w:rPr>
          <w:rFonts w:hint="eastAsia" w:ascii="黑体" w:hAnsi="宋体" w:eastAsia="黑体" w:cs="黑体"/>
          <w:sz w:val="28"/>
          <w:szCs w:val="28"/>
          <w:lang w:bidi="ar"/>
        </w:rPr>
        <w:t xml:space="preserve">第二十六条【环评制度】 </w:t>
      </w:r>
      <w:r>
        <w:rPr>
          <w:rFonts w:hint="eastAsia" w:ascii="宋体" w:hAnsi="宋体" w:eastAsia="宋体" w:cs="宋体"/>
          <w:sz w:val="28"/>
          <w:szCs w:val="28"/>
          <w:lang w:bidi="ar"/>
        </w:rPr>
        <w:t>违反本条例第十七条规定，餐饮服务单位有下列情形之一的，由</w:t>
      </w:r>
      <w:r>
        <w:rPr>
          <w:rFonts w:hint="eastAsia" w:ascii="宋体" w:hAnsi="宋体" w:eastAsia="宋体" w:cs="Times New Roman"/>
          <w:color w:val="auto"/>
          <w:sz w:val="28"/>
          <w:szCs w:val="28"/>
        </w:rPr>
        <w:t>城市管理执法部门</w:t>
      </w:r>
      <w:r>
        <w:rPr>
          <w:rFonts w:hint="eastAsia" w:ascii="宋体" w:hAnsi="宋体" w:eastAsia="宋体" w:cs="宋体"/>
          <w:sz w:val="28"/>
          <w:szCs w:val="28"/>
          <w:lang w:bidi="ar"/>
        </w:rPr>
        <w:t>按照《中华人民共和国环境影响评价法》第三十一条规定予以处罚：</w:t>
      </w:r>
    </w:p>
    <w:p>
      <w:pPr>
        <w:spacing w:line="360" w:lineRule="auto"/>
        <w:ind w:firstLine="560"/>
        <w:rPr>
          <w:rFonts w:ascii="宋体" w:hAnsi="宋体" w:eastAsia="宋体" w:cs="宋体"/>
          <w:sz w:val="28"/>
          <w:szCs w:val="28"/>
        </w:rPr>
      </w:pPr>
      <w:r>
        <w:rPr>
          <w:rFonts w:hint="eastAsia" w:ascii="黑体" w:hAnsi="宋体" w:eastAsia="宋体" w:cs="黑体"/>
          <w:sz w:val="28"/>
          <w:szCs w:val="28"/>
          <w:lang w:bidi="ar"/>
        </w:rPr>
        <w:t>（一）新建、改建、扩建餐饮服务项目，</w:t>
      </w:r>
      <w:r>
        <w:rPr>
          <w:rFonts w:hint="eastAsia" w:ascii="宋体" w:hAnsi="宋体" w:eastAsia="宋体" w:cs="宋体"/>
          <w:sz w:val="28"/>
          <w:szCs w:val="28"/>
          <w:lang w:bidi="ar"/>
        </w:rPr>
        <w:t>未依法办理环境影响登记表备案手续的，责令备案，并处五万以下罚款；</w:t>
      </w:r>
    </w:p>
    <w:p>
      <w:pPr>
        <w:ind w:firstLine="560"/>
        <w:rPr>
          <w:rFonts w:ascii="宋体" w:hAnsi="宋体" w:eastAsia="宋体" w:cs="黑体"/>
          <w:sz w:val="28"/>
          <w:szCs w:val="28"/>
          <w:lang w:bidi="ar"/>
        </w:rPr>
      </w:pPr>
      <w:r>
        <w:rPr>
          <w:rFonts w:hint="eastAsia" w:ascii="宋体" w:hAnsi="宋体" w:eastAsia="宋体" w:cs="黑体"/>
          <w:sz w:val="28"/>
          <w:szCs w:val="28"/>
          <w:lang w:bidi="ar"/>
        </w:rPr>
        <w:t>（二）改变经营方式、经营范围、烟道位置、灶头数量以及油烟净化设施等可能导致污染物排放加重或者其他重大变化的，未按照规定重新办理环境影响登记表备案手续的，责令备案，可以处三万以下罚款。</w:t>
      </w:r>
    </w:p>
    <w:p>
      <w:pPr>
        <w:ind w:firstLine="560"/>
        <w:rPr>
          <w:rFonts w:ascii="宋体" w:hAnsi="宋体" w:eastAsia="宋体" w:cs="黑体"/>
          <w:sz w:val="28"/>
          <w:szCs w:val="28"/>
        </w:rPr>
      </w:pPr>
      <w:r>
        <w:rPr>
          <w:rFonts w:hint="eastAsia" w:ascii="宋体" w:hAnsi="宋体" w:eastAsia="宋体" w:cs="黑体"/>
          <w:sz w:val="28"/>
          <w:szCs w:val="28"/>
          <w:lang w:bidi="ar"/>
        </w:rPr>
        <w:t>（三）餐饮服务单位</w:t>
      </w:r>
      <w:r>
        <w:rPr>
          <w:rFonts w:hint="eastAsia" w:ascii="宋体" w:hAnsi="宋体" w:eastAsia="宋体" w:cs="黑体"/>
          <w:sz w:val="28"/>
          <w:szCs w:val="28"/>
        </w:rPr>
        <w:t>违反承诺，在填报环境影响登记表时弄虚作假，致使备案内容失实的，将该餐饮服务单位违反承诺情况记入其环境信用记录，并向社会公布。</w:t>
      </w:r>
    </w:p>
    <w:p>
      <w:pPr>
        <w:widowControl/>
        <w:shd w:val="clear" w:color="auto" w:fill="FFFFFF"/>
        <w:spacing w:line="360" w:lineRule="atLeast"/>
        <w:ind w:firstLine="560" w:firstLineChars="200"/>
        <w:jc w:val="left"/>
        <w:rPr>
          <w:rFonts w:ascii="宋体" w:hAnsi="宋体" w:eastAsia="宋体" w:cs="宋体"/>
          <w:sz w:val="28"/>
          <w:szCs w:val="28"/>
          <w:lang w:bidi="ar"/>
        </w:rPr>
      </w:pPr>
      <w:r>
        <w:rPr>
          <w:rFonts w:hint="eastAsia" w:ascii="黑体" w:hAnsi="黑体" w:eastAsia="黑体" w:cs="黑体"/>
          <w:sz w:val="28"/>
          <w:szCs w:val="28"/>
          <w:lang w:bidi="ar"/>
        </w:rPr>
        <w:t>第二十七条【油烟超标排放】</w:t>
      </w:r>
      <w:r>
        <w:rPr>
          <w:rFonts w:hint="eastAsia" w:ascii="宋体" w:hAnsi="宋体" w:eastAsia="宋体" w:cs="宋体"/>
          <w:sz w:val="28"/>
          <w:szCs w:val="28"/>
          <w:lang w:bidi="ar"/>
        </w:rPr>
        <w:t xml:space="preserve"> 违反本办法第十八条、十九条、二十一条规定，餐饮服务单位有下列情形之一的，由城市管理执法部门依照《中华人民共和国大气污染防治法》第一百一十八条的规定责令改正，按照下列规定处以罚款；拒不改正的，责令停业整治：</w:t>
      </w:r>
    </w:p>
    <w:p>
      <w:pPr>
        <w:widowControl/>
        <w:shd w:val="clear" w:color="auto" w:fill="FFFFFF"/>
        <w:spacing w:line="360" w:lineRule="atLeast"/>
        <w:ind w:firstLine="560" w:firstLineChars="200"/>
        <w:jc w:val="left"/>
        <w:rPr>
          <w:rFonts w:ascii="宋体" w:hAnsi="宋体" w:eastAsia="宋体" w:cs="宋体"/>
          <w:sz w:val="28"/>
          <w:szCs w:val="28"/>
          <w:lang w:bidi="ar"/>
        </w:rPr>
      </w:pPr>
      <w:r>
        <w:rPr>
          <w:rFonts w:hint="eastAsia" w:ascii="宋体" w:hAnsi="宋体" w:eastAsia="宋体" w:cs="宋体"/>
          <w:sz w:val="28"/>
          <w:szCs w:val="28"/>
          <w:lang w:bidi="ar"/>
        </w:rPr>
        <w:t>（一）未按照规定安装油烟净化设施或者未采取其他油烟净化措施，超过排放标准排放油烟的，处五千以上五万元以下的罚款；</w:t>
      </w:r>
    </w:p>
    <w:p>
      <w:pPr>
        <w:widowControl/>
        <w:shd w:val="clear" w:color="auto" w:fill="FFFFFF"/>
        <w:spacing w:line="360" w:lineRule="atLeast"/>
        <w:ind w:firstLine="560" w:firstLineChars="200"/>
        <w:jc w:val="left"/>
        <w:rPr>
          <w:rFonts w:ascii="宋体" w:hAnsi="宋体" w:eastAsia="宋体" w:cs="宋体"/>
          <w:sz w:val="28"/>
          <w:szCs w:val="28"/>
          <w:lang w:bidi="ar"/>
        </w:rPr>
      </w:pPr>
      <w:r>
        <w:rPr>
          <w:rFonts w:hint="eastAsia" w:ascii="宋体" w:hAnsi="宋体" w:eastAsia="宋体" w:cs="宋体"/>
          <w:sz w:val="28"/>
          <w:szCs w:val="28"/>
          <w:lang w:bidi="ar"/>
        </w:rPr>
        <w:t>（二）不正常使用油烟净化设施，超过排放标准排放油烟的，处五千元以上三万元以下的罚款；</w:t>
      </w:r>
    </w:p>
    <w:p>
      <w:pPr>
        <w:widowControl/>
        <w:shd w:val="clear" w:color="auto" w:fill="FFFFFF"/>
        <w:spacing w:line="360" w:lineRule="atLeast"/>
        <w:ind w:firstLine="560" w:firstLineChars="200"/>
        <w:jc w:val="left"/>
        <w:rPr>
          <w:rFonts w:ascii="宋体" w:hAnsi="宋体" w:eastAsia="宋体" w:cs="宋体"/>
          <w:sz w:val="28"/>
          <w:szCs w:val="28"/>
          <w:lang w:bidi="ar"/>
        </w:rPr>
      </w:pPr>
      <w:r>
        <w:rPr>
          <w:rFonts w:hint="eastAsia" w:ascii="宋体" w:hAnsi="宋体" w:eastAsia="宋体" w:cs="宋体"/>
          <w:sz w:val="28"/>
          <w:szCs w:val="28"/>
          <w:lang w:bidi="ar"/>
        </w:rPr>
        <w:t>（三）将油烟排入下水管道的，处五千元以上二万元以下的罚款；情节严重的，处二万元以上五万元以下的罚款。</w:t>
      </w:r>
    </w:p>
    <w:p>
      <w:pPr>
        <w:widowControl/>
        <w:shd w:val="clear" w:color="auto" w:fill="FFFFFF"/>
        <w:spacing w:line="360" w:lineRule="atLeast"/>
        <w:ind w:firstLine="560" w:firstLineChars="200"/>
        <w:jc w:val="left"/>
        <w:rPr>
          <w:rFonts w:ascii="宋体" w:hAnsi="宋体" w:eastAsia="宋体" w:cs="宋体"/>
          <w:sz w:val="28"/>
          <w:szCs w:val="28"/>
          <w:lang w:bidi="ar"/>
        </w:rPr>
      </w:pPr>
      <w:r>
        <w:rPr>
          <w:rFonts w:hint="eastAsia" w:ascii="黑体" w:hAnsi="黑体" w:eastAsia="黑体" w:cs="黑体"/>
          <w:sz w:val="28"/>
          <w:szCs w:val="28"/>
          <w:lang w:bidi="ar"/>
        </w:rPr>
        <w:t>第二十八条</w:t>
      </w:r>
      <w:r>
        <w:rPr>
          <w:rFonts w:hint="eastAsia" w:ascii="黑体" w:hAnsi="黑体" w:eastAsia="黑体" w:cs="黑体"/>
          <w:sz w:val="28"/>
          <w:szCs w:val="28"/>
          <w:shd w:val="clear" w:color="auto" w:fill="FFFFFF"/>
          <w:lang w:bidi="ar"/>
        </w:rPr>
        <w:t>【露天餐饮】</w:t>
      </w:r>
      <w:r>
        <w:rPr>
          <w:rFonts w:hint="eastAsia" w:ascii="宋体" w:hAnsi="宋体" w:eastAsia="宋体" w:cs="宋体"/>
          <w:kern w:val="0"/>
          <w:sz w:val="28"/>
          <w:szCs w:val="28"/>
          <w:shd w:val="clear" w:color="auto" w:fill="FFFFFF"/>
          <w:lang w:bidi="ar"/>
        </w:rPr>
        <w:t xml:space="preserve"> </w:t>
      </w:r>
      <w:r>
        <w:rPr>
          <w:rFonts w:hint="eastAsia" w:ascii="宋体" w:hAnsi="宋体" w:eastAsia="宋体" w:cs="宋体"/>
          <w:sz w:val="28"/>
          <w:szCs w:val="28"/>
          <w:lang w:bidi="ar"/>
        </w:rPr>
        <w:t>违反本条例第二十二、二十三条规定，在禁止露天经营的区域和时段内从事露天烧烤、骑墙（窗）烧烤、露天经营大排档、出店经营、饮食摊点摊群或为上述行为提供场地的，以及在其他区域内从事烧烤未按照规定使用无烟烧烤炉具的，由城市管理执法部门依照《中华人民共和国大气污染防治法》第一百一十八条的规定，责令改正，没收烧烤工具和违法所得，并对单位处五百元以上二万元以下的罚款，对个人处五百元以上一千元以下的罚款。</w:t>
      </w:r>
    </w:p>
    <w:p>
      <w:pPr>
        <w:ind w:firstLine="560" w:firstLineChars="200"/>
        <w:rPr>
          <w:rFonts w:ascii="宋体" w:hAnsi="宋体" w:eastAsia="宋体" w:cs="宋体"/>
          <w:sz w:val="28"/>
          <w:szCs w:val="28"/>
          <w:lang w:bidi="ar"/>
        </w:rPr>
      </w:pPr>
      <w:r>
        <w:rPr>
          <w:rFonts w:hint="eastAsia" w:ascii="黑体" w:hAnsi="黑体" w:eastAsia="黑体" w:cs="黑体"/>
          <w:sz w:val="28"/>
          <w:szCs w:val="28"/>
        </w:rPr>
        <w:t xml:space="preserve">第二十九条【行政处罚】 </w:t>
      </w:r>
      <w:r>
        <w:rPr>
          <w:rFonts w:hint="eastAsia" w:ascii="宋体" w:hAnsi="宋体" w:eastAsia="宋体" w:cs="宋体"/>
          <w:sz w:val="28"/>
          <w:szCs w:val="28"/>
          <w:lang w:bidi="ar"/>
        </w:rPr>
        <w:t>本条例规定的行政处罚，按照相对集中行政处罚权和行政执法综合改革的有关规定，应当由城市管理执法部门实施的，依照其规定。</w:t>
      </w:r>
    </w:p>
    <w:p>
      <w:pPr>
        <w:spacing w:before="156" w:beforeLines="50" w:after="156" w:afterLines="50" w:line="360" w:lineRule="auto"/>
        <w:ind w:firstLine="560" w:firstLineChars="200"/>
        <w:rPr>
          <w:rFonts w:ascii="宋体" w:hAnsi="宋体" w:eastAsia="宋体" w:cs="宋体"/>
          <w:sz w:val="28"/>
          <w:szCs w:val="28"/>
        </w:rPr>
      </w:pPr>
      <w:r>
        <w:rPr>
          <w:rFonts w:hint="eastAsia" w:ascii="黑体" w:hAnsi="黑体" w:eastAsia="黑体" w:cs="黑体"/>
          <w:sz w:val="28"/>
          <w:szCs w:val="28"/>
        </w:rPr>
        <w:t>第三十条【行政和刑事责任】</w:t>
      </w:r>
      <w:r>
        <w:rPr>
          <w:rFonts w:hint="eastAsia" w:ascii="宋体" w:hAnsi="宋体" w:eastAsia="宋体" w:cs="宋体"/>
          <w:sz w:val="28"/>
          <w:szCs w:val="28"/>
        </w:rPr>
        <w:t xml:space="preserve"> 各级监督管理部门的工作人员滥用职权、徇私舞弊、玩忽职守的，依法追究其行政责任；构成犯罪的，依法追究刑事责任。</w:t>
      </w:r>
    </w:p>
    <w:p>
      <w:pPr>
        <w:spacing w:before="156" w:beforeLines="50" w:after="156" w:afterLines="50" w:line="360" w:lineRule="auto"/>
        <w:rPr>
          <w:rFonts w:ascii="黑体" w:hAnsi="黑体" w:eastAsia="黑体" w:cs="Times New Roman"/>
          <w:sz w:val="32"/>
          <w:szCs w:val="32"/>
        </w:rPr>
      </w:pPr>
      <w:r>
        <w:rPr>
          <w:rFonts w:hint="eastAsia" w:ascii="黑体" w:hAnsi="黑体" w:eastAsia="黑体" w:cs="Times New Roman"/>
          <w:sz w:val="32"/>
          <w:szCs w:val="32"/>
        </w:rPr>
        <w:t>第五章 附则</w:t>
      </w:r>
    </w:p>
    <w:p>
      <w:pPr>
        <w:widowControl/>
        <w:shd w:val="clear" w:color="auto" w:fill="FFFFFF"/>
        <w:spacing w:line="360" w:lineRule="auto"/>
        <w:ind w:firstLine="560" w:firstLineChars="200"/>
        <w:jc w:val="left"/>
        <w:textAlignment w:val="baseline"/>
        <w:rPr>
          <w:rFonts w:ascii="宋体" w:hAnsi="宋体" w:eastAsia="宋体" w:cs="宋体"/>
          <w:kern w:val="0"/>
          <w:sz w:val="28"/>
          <w:szCs w:val="28"/>
        </w:rPr>
      </w:pPr>
      <w:r>
        <w:rPr>
          <w:rFonts w:hint="eastAsia" w:ascii="黑体" w:hAnsi="黑体" w:eastAsia="黑体" w:cs="宋体"/>
          <w:kern w:val="0"/>
          <w:sz w:val="28"/>
          <w:szCs w:val="28"/>
        </w:rPr>
        <w:t>第三十一条</w:t>
      </w:r>
      <w:r>
        <w:rPr>
          <w:rFonts w:hint="eastAsia" w:ascii="宋体" w:hAnsi="宋体" w:eastAsia="宋体" w:cs="宋体"/>
          <w:kern w:val="0"/>
          <w:sz w:val="28"/>
          <w:szCs w:val="28"/>
        </w:rPr>
        <w:t xml:space="preserve"> 本条例所称餐饮服务业，即以从事饮食烹饪加工和消费服务经营活动为主的行业。</w:t>
      </w:r>
    </w:p>
    <w:p>
      <w:pPr>
        <w:widowControl/>
        <w:shd w:val="clear" w:color="auto" w:fill="FFFFFF"/>
        <w:spacing w:line="360" w:lineRule="auto"/>
        <w:ind w:firstLine="560" w:firstLineChars="200"/>
        <w:jc w:val="left"/>
        <w:textAlignment w:val="baseline"/>
        <w:rPr>
          <w:rFonts w:ascii="宋体" w:hAnsi="宋体" w:eastAsia="宋体" w:cs="宋体"/>
          <w:kern w:val="0"/>
          <w:sz w:val="28"/>
          <w:szCs w:val="28"/>
        </w:rPr>
      </w:pPr>
      <w:r>
        <w:rPr>
          <w:rFonts w:hint="eastAsia" w:ascii="黑体" w:hAnsi="黑体" w:eastAsia="黑体" w:cs="宋体"/>
          <w:kern w:val="0"/>
          <w:sz w:val="28"/>
          <w:szCs w:val="28"/>
        </w:rPr>
        <w:t xml:space="preserve">第三十二条 </w:t>
      </w:r>
      <w:r>
        <w:rPr>
          <w:rFonts w:hint="eastAsia" w:ascii="宋体" w:hAnsi="宋体" w:eastAsia="宋体" w:cs="宋体"/>
          <w:kern w:val="0"/>
          <w:sz w:val="28"/>
          <w:szCs w:val="28"/>
        </w:rPr>
        <w:t>本条例所称集聚经营区，即按照统一规划设计，将餐饮服务单位及相关配套设施合理有效的集中，提供餐饮服务的区域。</w:t>
      </w:r>
    </w:p>
    <w:p>
      <w:pPr>
        <w:widowControl/>
        <w:shd w:val="clear" w:color="auto" w:fill="FFFFFF"/>
        <w:spacing w:line="360" w:lineRule="auto"/>
        <w:ind w:firstLine="560" w:firstLineChars="200"/>
        <w:jc w:val="left"/>
        <w:textAlignment w:val="baseline"/>
        <w:rPr>
          <w:rFonts w:ascii="宋体" w:hAnsi="宋体" w:eastAsia="宋体" w:cs="宋体"/>
          <w:kern w:val="0"/>
          <w:sz w:val="28"/>
          <w:szCs w:val="28"/>
        </w:rPr>
      </w:pPr>
      <w:r>
        <w:rPr>
          <w:rFonts w:hint="eastAsia" w:ascii="黑体" w:hAnsi="黑体" w:eastAsia="黑体" w:cs="宋体"/>
          <w:kern w:val="0"/>
          <w:sz w:val="28"/>
          <w:szCs w:val="28"/>
        </w:rPr>
        <w:t xml:space="preserve">第三十三条 </w:t>
      </w:r>
      <w:r>
        <w:rPr>
          <w:rFonts w:hint="eastAsia" w:ascii="宋体" w:hAnsi="宋体" w:eastAsia="宋体" w:cs="宋体"/>
          <w:kern w:val="0"/>
          <w:sz w:val="28"/>
          <w:szCs w:val="28"/>
        </w:rPr>
        <w:t>本条例所称餐饮服务项目，即餐饮服务单位向宾客提供的以满足宾客在生理上和心理上需求的服务内容。</w:t>
      </w:r>
    </w:p>
    <w:p>
      <w:pPr>
        <w:spacing w:line="360" w:lineRule="auto"/>
        <w:ind w:firstLine="560" w:firstLineChars="200"/>
        <w:rPr>
          <w:rFonts w:ascii="宋体" w:hAnsi="宋体" w:eastAsia="宋体" w:cs="Times New Roman"/>
          <w:sz w:val="28"/>
          <w:szCs w:val="28"/>
        </w:rPr>
      </w:pPr>
      <w:r>
        <w:rPr>
          <w:rFonts w:hint="eastAsia" w:ascii="黑体" w:hAnsi="黑体" w:eastAsia="黑体" w:cs="Times New Roman"/>
          <w:sz w:val="28"/>
          <w:szCs w:val="28"/>
        </w:rPr>
        <w:t>第三十四条</w:t>
      </w:r>
      <w:r>
        <w:rPr>
          <w:rFonts w:hint="eastAsia" w:ascii="宋体" w:hAnsi="宋体" w:eastAsia="宋体" w:cs="Times New Roman"/>
          <w:sz w:val="28"/>
          <w:szCs w:val="28"/>
        </w:rPr>
        <w:t xml:space="preserve"> 本条例所称大、中、小餐饮服务单位，即分别符合《饮食业油烟排放标准》规定规模的餐饮服务单位。</w:t>
      </w:r>
    </w:p>
    <w:p>
      <w:pPr>
        <w:ind w:firstLine="560" w:firstLineChars="200"/>
        <w:rPr>
          <w:rFonts w:ascii="Calibri" w:hAnsi="Calibri" w:eastAsia="宋体" w:cs="Times New Roman"/>
          <w:szCs w:val="21"/>
        </w:rPr>
      </w:pPr>
      <w:r>
        <w:rPr>
          <w:rFonts w:hint="eastAsia" w:ascii="黑体" w:hAnsi="黑体" w:eastAsia="黑体" w:cs="Times New Roman"/>
          <w:sz w:val="28"/>
          <w:szCs w:val="28"/>
        </w:rPr>
        <w:t>第三十五条</w:t>
      </w:r>
      <w:r>
        <w:rPr>
          <w:rFonts w:hint="eastAsia" w:ascii="宋体" w:hAnsi="宋体" w:eastAsia="宋体" w:cs="Times New Roman"/>
          <w:sz w:val="28"/>
          <w:szCs w:val="28"/>
        </w:rPr>
        <w:t xml:space="preserve"> 本条例自X年X月X日起实施。</w:t>
      </w:r>
    </w:p>
    <w:p>
      <w:pPr>
        <w:ind w:firstLine="640" w:firstLineChars="200"/>
        <w:rPr>
          <w:rFonts w:hint="eastAsia" w:ascii="仿宋" w:hAnsi="仿宋" w:eastAsia="仿宋" w:cs="仿宋"/>
          <w:sz w:val="32"/>
          <w:szCs w:val="32"/>
          <w:lang w:val="en-US" w:eastAsia="zh-CN"/>
        </w:rPr>
      </w:pP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br w:type="textWrapp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宋体-简">
    <w:altName w:val="宋体"/>
    <w:panose1 w:val="00000000000000000000"/>
    <w:charset w:val="86"/>
    <w:family w:val="auto"/>
    <w:pitch w:val="default"/>
    <w:sig w:usb0="00000000" w:usb1="00000000" w:usb2="0000000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微软雅黑">
    <w:panose1 w:val="020B0503020204020204"/>
    <w:charset w:val="86"/>
    <w:family w:val="swiss"/>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B266456"/>
    <w:multiLevelType w:val="singleLevel"/>
    <w:tmpl w:val="8B266456"/>
    <w:lvl w:ilvl="0" w:tentative="0">
      <w:start w:val="1"/>
      <w:numFmt w:val="chineseCounting"/>
      <w:suff w:val="space"/>
      <w:lvlText w:val="第%1章"/>
      <w:lvlJc w:val="left"/>
      <w:pPr>
        <w:ind w:left="0" w:firstLine="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8F77BA"/>
    <w:rsid w:val="09223044"/>
    <w:rsid w:val="0C8F77BA"/>
    <w:rsid w:val="0E3B4188"/>
    <w:rsid w:val="13045E5F"/>
    <w:rsid w:val="151D1E2B"/>
    <w:rsid w:val="25737160"/>
    <w:rsid w:val="38053EE5"/>
    <w:rsid w:val="3C06100F"/>
    <w:rsid w:val="487C68BF"/>
    <w:rsid w:val="4D67716D"/>
    <w:rsid w:val="520651A4"/>
    <w:rsid w:val="5CC55B20"/>
    <w:rsid w:val="6AEA37FC"/>
    <w:rsid w:val="719548C8"/>
    <w:rsid w:val="727951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FollowedHyperlink"/>
    <w:basedOn w:val="5"/>
    <w:qFormat/>
    <w:uiPriority w:val="0"/>
    <w:rPr>
      <w:color w:val="343434"/>
      <w:u w:val="none"/>
    </w:rPr>
  </w:style>
  <w:style w:type="character" w:styleId="7">
    <w:name w:val="Emphasis"/>
    <w:basedOn w:val="5"/>
    <w:qFormat/>
    <w:uiPriority w:val="0"/>
  </w:style>
  <w:style w:type="character" w:styleId="8">
    <w:name w:val="HTML Definition"/>
    <w:basedOn w:val="5"/>
    <w:qFormat/>
    <w:uiPriority w:val="0"/>
  </w:style>
  <w:style w:type="character" w:styleId="9">
    <w:name w:val="HTML Typewriter"/>
    <w:basedOn w:val="5"/>
    <w:qFormat/>
    <w:uiPriority w:val="0"/>
    <w:rPr>
      <w:rFonts w:ascii="Courier New" w:hAnsi="Courier New" w:cs="Courier New"/>
      <w:sz w:val="20"/>
    </w:rPr>
  </w:style>
  <w:style w:type="character" w:styleId="10">
    <w:name w:val="HTML Variable"/>
    <w:basedOn w:val="5"/>
    <w:qFormat/>
    <w:uiPriority w:val="0"/>
  </w:style>
  <w:style w:type="character" w:styleId="11">
    <w:name w:val="Hyperlink"/>
    <w:basedOn w:val="5"/>
    <w:qFormat/>
    <w:uiPriority w:val="0"/>
    <w:rPr>
      <w:color w:val="343434"/>
      <w:u w:val="none"/>
    </w:rPr>
  </w:style>
  <w:style w:type="character" w:styleId="12">
    <w:name w:val="HTML Code"/>
    <w:basedOn w:val="5"/>
    <w:qFormat/>
    <w:uiPriority w:val="0"/>
    <w:rPr>
      <w:rFonts w:hint="default" w:ascii="Courier New" w:hAnsi="Courier New" w:cs="Courier New"/>
      <w:sz w:val="20"/>
    </w:rPr>
  </w:style>
  <w:style w:type="character" w:styleId="13">
    <w:name w:val="HTML Cite"/>
    <w:basedOn w:val="5"/>
    <w:qFormat/>
    <w:uiPriority w:val="0"/>
  </w:style>
  <w:style w:type="character" w:styleId="14">
    <w:name w:val="HTML Keyboard"/>
    <w:basedOn w:val="5"/>
    <w:qFormat/>
    <w:uiPriority w:val="0"/>
    <w:rPr>
      <w:rFonts w:hint="default" w:ascii="Courier New" w:hAnsi="Courier New" w:cs="Courier New"/>
      <w:sz w:val="20"/>
    </w:rPr>
  </w:style>
  <w:style w:type="character" w:styleId="15">
    <w:name w:val="HTML Sample"/>
    <w:basedOn w:val="5"/>
    <w:qFormat/>
    <w:uiPriority w:val="0"/>
    <w:rPr>
      <w:rFonts w:hint="default" w:ascii="Courier New" w:hAnsi="Courier New" w:cs="Courier New"/>
    </w:rPr>
  </w:style>
  <w:style w:type="character" w:customStyle="1" w:styleId="16">
    <w:name w:val="left"/>
    <w:basedOn w:val="5"/>
    <w:qFormat/>
    <w:uiPriority w:val="0"/>
  </w:style>
  <w:style w:type="character" w:customStyle="1" w:styleId="17">
    <w:name w:val="pause"/>
    <w:basedOn w:val="5"/>
    <w:qFormat/>
    <w:uiPriority w:val="0"/>
  </w:style>
  <w:style w:type="character" w:customStyle="1" w:styleId="18">
    <w:name w:val="right"/>
    <w:basedOn w:val="5"/>
    <w:qFormat/>
    <w:uiPriority w:val="0"/>
  </w:style>
  <w:style w:type="character" w:customStyle="1" w:styleId="19">
    <w:name w:val="rotator"/>
    <w:basedOn w:val="5"/>
    <w:qFormat/>
    <w:uiPriority w:val="0"/>
  </w:style>
  <w:style w:type="character" w:customStyle="1" w:styleId="20">
    <w:name w:val="mask"/>
    <w:basedOn w:val="5"/>
    <w:qFormat/>
    <w:uiPriority w:val="0"/>
  </w:style>
  <w:style w:type="character" w:customStyle="1" w:styleId="21">
    <w:name w:val="labeltitle1"/>
    <w:basedOn w:val="5"/>
    <w:qFormat/>
    <w:uiPriority w:val="0"/>
    <w:rPr>
      <w:b/>
      <w:sz w:val="37"/>
      <w:szCs w:val="37"/>
    </w:rPr>
  </w:style>
  <w:style w:type="paragraph" w:customStyle="1" w:styleId="22">
    <w:name w:val="列表段落1"/>
    <w:basedOn w:val="1"/>
    <w:qFormat/>
    <w:uiPriority w:val="34"/>
    <w:pPr>
      <w:ind w:firstLine="420" w:firstLineChars="200"/>
    </w:pPr>
  </w:style>
  <w:style w:type="paragraph" w:customStyle="1" w:styleId="23">
    <w:name w:val="正文1"/>
    <w:basedOn w:val="1"/>
    <w:qFormat/>
    <w:uiPriority w:val="0"/>
    <w:pPr>
      <w:widowControl/>
    </w:pPr>
    <w:rPr>
      <w:rFonts w:ascii="Calibri" w:hAnsi="Calibri" w:eastAsia="宋体" w:cs="Times New Roman"/>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2019-07-10T09:16:00Z</dcterms:created>
  <dc:creator>哈哈</dc:creator>
  <cp:lastModifiedBy>远烟</cp:lastModifiedBy>
  <dcterms:modified xsi:type="dcterms:W3CDTF">2019-07-11T06:51:35Z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