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pageBreakBefore w:val="0"/>
        <w:widowControl w:val="0"/>
        <w:shd w:val="clear" w:color="auto" w:fill="FFFFFF"/>
        <w:kinsoku/>
        <w:wordWrap/>
        <w:overflowPunct w:val="0"/>
        <w:topLinePunct w:val="0"/>
        <w:autoSpaceDE/>
        <w:autoSpaceDN/>
        <w:bidi w:val="0"/>
        <w:adjustRightInd/>
        <w:snapToGrid/>
        <w:spacing w:before="0" w:beforeAutospacing="0" w:after="0" w:afterAutospacing="0" w:line="600" w:lineRule="exact"/>
        <w:jc w:val="both"/>
        <w:textAlignment w:val="auto"/>
        <w:rPr>
          <w:rStyle w:val="9"/>
          <w:rFonts w:hint="eastAsia" w:ascii="方正小标宋_GBK" w:hAnsi="方正小标宋_GBK" w:eastAsia="方正小标宋_GBK" w:cs="方正小标宋_GBK"/>
          <w:b w:val="0"/>
          <w:bCs w:val="0"/>
          <w:i w:val="0"/>
          <w:sz w:val="28"/>
          <w:szCs w:val="28"/>
        </w:rPr>
      </w:pPr>
    </w:p>
    <w:p>
      <w:pPr>
        <w:pStyle w:val="5"/>
        <w:keepNext w:val="0"/>
        <w:keepLines w:val="0"/>
        <w:pageBreakBefore w:val="0"/>
        <w:widowControl w:val="0"/>
        <w:shd w:val="clear" w:color="auto" w:fill="FFFFFF"/>
        <w:kinsoku/>
        <w:wordWrap/>
        <w:overflowPunct w:val="0"/>
        <w:topLinePunct w:val="0"/>
        <w:autoSpaceDE/>
        <w:autoSpaceDN/>
        <w:bidi w:val="0"/>
        <w:adjustRightInd/>
        <w:snapToGrid/>
        <w:spacing w:before="0" w:beforeAutospacing="0" w:after="0" w:afterAutospacing="0" w:line="600" w:lineRule="exact"/>
        <w:jc w:val="both"/>
        <w:textAlignment w:val="auto"/>
        <w:rPr>
          <w:rStyle w:val="9"/>
          <w:rFonts w:hint="eastAsia" w:ascii="方正小标宋_GBK" w:hAnsi="方正小标宋_GBK" w:eastAsia="方正小标宋_GBK" w:cs="方正小标宋_GBK"/>
          <w:b w:val="0"/>
          <w:bCs w:val="0"/>
          <w:i w:val="0"/>
          <w:sz w:val="28"/>
          <w:szCs w:val="28"/>
        </w:rPr>
      </w:pPr>
    </w:p>
    <w:p>
      <w:pPr>
        <w:pStyle w:val="5"/>
        <w:keepNext w:val="0"/>
        <w:keepLines w:val="0"/>
        <w:pageBreakBefore w:val="0"/>
        <w:widowControl w:val="0"/>
        <w:shd w:val="clear" w:color="auto" w:fill="FFFFFF"/>
        <w:kinsoku/>
        <w:wordWrap/>
        <w:overflowPunct w:val="0"/>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rPr>
          <w:rStyle w:val="9"/>
          <w:rFonts w:hint="eastAsia" w:ascii="方正小标宋_GBK" w:hAnsi="方正小标宋_GBK" w:eastAsia="方正小标宋_GBK" w:cs="方正小标宋_GBK"/>
          <w:b w:val="0"/>
          <w:bCs w:val="0"/>
          <w:i w:val="0"/>
          <w:sz w:val="44"/>
          <w:szCs w:val="44"/>
        </w:rPr>
      </w:pPr>
      <w:r>
        <w:rPr>
          <w:rStyle w:val="9"/>
          <w:rFonts w:hint="eastAsia" w:ascii="方正小标宋_GBK" w:hAnsi="方正小标宋_GBK" w:eastAsia="方正小标宋_GBK" w:cs="方正小标宋_GBK"/>
          <w:b w:val="0"/>
          <w:bCs w:val="0"/>
          <w:i w:val="0"/>
          <w:sz w:val="44"/>
          <w:szCs w:val="44"/>
        </w:rPr>
        <w:t>鄂州市城市绿化实施办法（草案）</w:t>
      </w:r>
    </w:p>
    <w:p>
      <w:pPr>
        <w:pStyle w:val="5"/>
        <w:keepNext w:val="0"/>
        <w:keepLines w:val="0"/>
        <w:pageBreakBefore w:val="0"/>
        <w:widowControl w:val="0"/>
        <w:shd w:val="clear" w:color="auto" w:fill="FFFFFF"/>
        <w:kinsoku/>
        <w:wordWrap/>
        <w:overflowPunct w:val="0"/>
        <w:topLinePunct w:val="0"/>
        <w:autoSpaceDE/>
        <w:autoSpaceDN/>
        <w:bidi w:val="0"/>
        <w:adjustRightInd/>
        <w:snapToGrid/>
        <w:spacing w:before="0" w:beforeAutospacing="0" w:after="0" w:afterAutospacing="0" w:line="600" w:lineRule="exact"/>
        <w:ind w:firstLine="3080" w:firstLineChars="1100"/>
        <w:jc w:val="both"/>
        <w:textAlignment w:val="auto"/>
        <w:rPr>
          <w:rStyle w:val="8"/>
          <w:rFonts w:hint="eastAsia" w:ascii="方正仿宋_GB18030" w:hAnsi="方正仿宋_GB18030" w:eastAsia="方正仿宋_GB18030" w:cs="方正仿宋_GB18030"/>
          <w:b w:val="0"/>
          <w:bCs w:val="0"/>
          <w:sz w:val="28"/>
          <w:szCs w:val="28"/>
          <w:shd w:val="clear" w:color="auto" w:fill="FFFFFF"/>
        </w:rPr>
      </w:pPr>
    </w:p>
    <w:p>
      <w:pPr>
        <w:pStyle w:val="5"/>
        <w:keepNext w:val="0"/>
        <w:keepLines w:val="0"/>
        <w:pageBreakBefore w:val="0"/>
        <w:widowControl w:val="0"/>
        <w:shd w:val="clear" w:color="auto" w:fill="FFFFFF"/>
        <w:kinsoku/>
        <w:wordWrap/>
        <w:overflowPunct w:val="0"/>
        <w:topLinePunct w:val="0"/>
        <w:autoSpaceDE/>
        <w:autoSpaceDN/>
        <w:bidi w:val="0"/>
        <w:adjustRightInd/>
        <w:snapToGrid/>
        <w:spacing w:before="0" w:beforeAutospacing="0" w:after="0" w:afterAutospacing="0" w:line="600" w:lineRule="exact"/>
        <w:ind w:firstLine="3080" w:firstLineChars="1100"/>
        <w:jc w:val="both"/>
        <w:textAlignment w:val="auto"/>
        <w:rPr>
          <w:rStyle w:val="8"/>
          <w:rFonts w:hint="eastAsia" w:ascii="方正仿宋_GB18030" w:hAnsi="方正仿宋_GB18030" w:eastAsia="方正仿宋_GB18030" w:cs="方正仿宋_GB18030"/>
          <w:b w:val="0"/>
          <w:bCs w:val="0"/>
          <w:sz w:val="28"/>
          <w:szCs w:val="28"/>
          <w:shd w:val="clear" w:color="auto" w:fill="FFFFFF"/>
        </w:rPr>
      </w:pPr>
      <w:bookmarkStart w:id="0" w:name="_GoBack"/>
      <w:bookmarkEnd w:id="0"/>
    </w:p>
    <w:p>
      <w:pPr>
        <w:pStyle w:val="5"/>
        <w:keepNext w:val="0"/>
        <w:keepLines w:val="0"/>
        <w:pageBreakBefore w:val="0"/>
        <w:widowControl w:val="0"/>
        <w:shd w:val="clear" w:color="auto" w:fill="FFFFFF"/>
        <w:kinsoku/>
        <w:wordWrap/>
        <w:overflowPunct w:val="0"/>
        <w:topLinePunct w:val="0"/>
        <w:autoSpaceDE/>
        <w:autoSpaceDN/>
        <w:bidi w:val="0"/>
        <w:adjustRightInd/>
        <w:snapToGrid/>
        <w:spacing w:before="0" w:beforeAutospacing="0" w:after="0" w:afterAutospacing="0" w:line="600" w:lineRule="exact"/>
        <w:ind w:firstLine="3080" w:firstLineChars="1100"/>
        <w:jc w:val="both"/>
        <w:textAlignment w:val="auto"/>
        <w:rPr>
          <w:rStyle w:val="8"/>
          <w:rFonts w:hint="eastAsia" w:ascii="方正仿宋_GB18030" w:hAnsi="方正仿宋_GB18030" w:eastAsia="方正仿宋_GB18030" w:cs="方正仿宋_GB18030"/>
          <w:b w:val="0"/>
          <w:bCs w:val="0"/>
          <w:sz w:val="28"/>
          <w:szCs w:val="28"/>
          <w:shd w:val="clear" w:color="auto" w:fill="FFFFFF"/>
        </w:rPr>
      </w:pPr>
    </w:p>
    <w:p>
      <w:pPr>
        <w:pStyle w:val="5"/>
        <w:keepNext w:val="0"/>
        <w:keepLines w:val="0"/>
        <w:pageBreakBefore w:val="0"/>
        <w:widowControl w:val="0"/>
        <w:shd w:val="clear" w:color="auto" w:fill="FFFFFF"/>
        <w:kinsoku/>
        <w:wordWrap/>
        <w:overflowPunct w:val="0"/>
        <w:topLinePunct w:val="0"/>
        <w:autoSpaceDE/>
        <w:autoSpaceDN/>
        <w:bidi w:val="0"/>
        <w:adjustRightInd/>
        <w:snapToGrid/>
        <w:spacing w:before="0" w:beforeAutospacing="0" w:after="0" w:afterAutospacing="0" w:line="600" w:lineRule="exact"/>
        <w:ind w:firstLine="3080" w:firstLineChars="1100"/>
        <w:jc w:val="both"/>
        <w:textAlignment w:val="auto"/>
        <w:rPr>
          <w:rStyle w:val="8"/>
          <w:rFonts w:hint="eastAsia" w:ascii="方正仿宋_GB18030" w:hAnsi="方正仿宋_GB18030" w:eastAsia="方正仿宋_GB18030" w:cs="方正仿宋_GB18030"/>
          <w:b w:val="0"/>
          <w:bCs w:val="0"/>
          <w:sz w:val="28"/>
          <w:szCs w:val="28"/>
          <w:shd w:val="clear" w:color="auto" w:fill="FFFFFF"/>
        </w:rPr>
      </w:pPr>
    </w:p>
    <w:p>
      <w:pPr>
        <w:pStyle w:val="5"/>
        <w:keepNext w:val="0"/>
        <w:keepLines w:val="0"/>
        <w:pageBreakBefore w:val="0"/>
        <w:widowControl w:val="0"/>
        <w:shd w:val="clear" w:color="auto" w:fill="FFFFFF"/>
        <w:kinsoku/>
        <w:wordWrap/>
        <w:overflowPunct w:val="0"/>
        <w:topLinePunct w:val="0"/>
        <w:autoSpaceDE/>
        <w:autoSpaceDN/>
        <w:bidi w:val="0"/>
        <w:adjustRightInd/>
        <w:snapToGrid/>
        <w:spacing w:before="0" w:beforeAutospacing="0" w:after="0" w:afterAutospacing="0" w:line="600" w:lineRule="exact"/>
        <w:ind w:right="0" w:rightChars="0"/>
        <w:jc w:val="center"/>
        <w:textAlignment w:val="auto"/>
        <w:rPr>
          <w:rStyle w:val="8"/>
          <w:rFonts w:hint="eastAsia" w:ascii="方正小标宋_GBK" w:hAnsi="方正小标宋_GBK" w:eastAsia="方正小标宋_GBK" w:cs="方正小标宋_GBK"/>
          <w:b w:val="0"/>
          <w:bCs w:val="0"/>
          <w:sz w:val="28"/>
          <w:szCs w:val="28"/>
          <w:shd w:val="clear" w:color="auto" w:fill="FFFFFF"/>
        </w:rPr>
      </w:pPr>
      <w:r>
        <w:rPr>
          <w:rStyle w:val="8"/>
          <w:rFonts w:hint="eastAsia" w:ascii="方正小标宋_GBK" w:hAnsi="方正小标宋_GBK" w:eastAsia="方正小标宋_GBK" w:cs="方正小标宋_GBK"/>
          <w:b w:val="0"/>
          <w:bCs w:val="0"/>
          <w:sz w:val="28"/>
          <w:szCs w:val="28"/>
          <w:shd w:val="clear" w:color="auto" w:fill="FFFFFF"/>
        </w:rPr>
        <w:t xml:space="preserve">目 </w:t>
      </w:r>
      <w:r>
        <w:rPr>
          <w:rStyle w:val="8"/>
          <w:rFonts w:hint="eastAsia" w:ascii="方正小标宋_GBK" w:hAnsi="方正小标宋_GBK" w:eastAsia="方正小标宋_GBK" w:cs="方正小标宋_GBK"/>
          <w:b w:val="0"/>
          <w:bCs w:val="0"/>
          <w:sz w:val="28"/>
          <w:szCs w:val="28"/>
          <w:shd w:val="clear" w:color="auto" w:fill="FFFFFF"/>
          <w:lang w:val="en-US" w:eastAsia="zh-CN"/>
        </w:rPr>
        <w:t xml:space="preserve">   </w:t>
      </w:r>
      <w:r>
        <w:rPr>
          <w:rStyle w:val="8"/>
          <w:rFonts w:hint="eastAsia" w:ascii="方正小标宋_GBK" w:hAnsi="方正小标宋_GBK" w:eastAsia="方正小标宋_GBK" w:cs="方正小标宋_GBK"/>
          <w:b w:val="0"/>
          <w:bCs w:val="0"/>
          <w:sz w:val="28"/>
          <w:szCs w:val="28"/>
          <w:shd w:val="clear" w:color="auto" w:fill="FFFFFF"/>
        </w:rPr>
        <w:t xml:space="preserve"> 录</w:t>
      </w:r>
    </w:p>
    <w:p>
      <w:pPr>
        <w:pStyle w:val="5"/>
        <w:keepNext w:val="0"/>
        <w:keepLines w:val="0"/>
        <w:pageBreakBefore w:val="0"/>
        <w:widowControl w:val="0"/>
        <w:shd w:val="clear" w:color="auto" w:fill="FFFFFF"/>
        <w:kinsoku/>
        <w:wordWrap/>
        <w:overflowPunct w:val="0"/>
        <w:topLinePunct w:val="0"/>
        <w:autoSpaceDE/>
        <w:autoSpaceDN/>
        <w:bidi w:val="0"/>
        <w:adjustRightInd/>
        <w:snapToGrid/>
        <w:spacing w:before="0" w:beforeAutospacing="0" w:after="0" w:afterAutospacing="0" w:line="600" w:lineRule="exact"/>
        <w:ind w:firstLine="3080" w:firstLineChars="1100"/>
        <w:jc w:val="both"/>
        <w:textAlignment w:val="auto"/>
        <w:rPr>
          <w:rStyle w:val="8"/>
          <w:rFonts w:hint="eastAsia" w:ascii="方正仿宋简体" w:hAnsi="方正仿宋简体" w:eastAsia="方正仿宋简体" w:cs="方正仿宋简体"/>
          <w:b w:val="0"/>
          <w:bCs w:val="0"/>
          <w:sz w:val="28"/>
          <w:szCs w:val="28"/>
          <w:shd w:val="clear" w:color="auto" w:fill="FFFFFF"/>
        </w:rPr>
      </w:pPr>
    </w:p>
    <w:p>
      <w:pPr>
        <w:pStyle w:val="5"/>
        <w:keepNext w:val="0"/>
        <w:keepLines w:val="0"/>
        <w:pageBreakBefore w:val="0"/>
        <w:widowControl w:val="0"/>
        <w:shd w:val="clear" w:color="auto" w:fill="FFFFFF"/>
        <w:kinsoku/>
        <w:wordWrap/>
        <w:overflowPunct w:val="0"/>
        <w:topLinePunct w:val="0"/>
        <w:autoSpaceDE/>
        <w:autoSpaceDN/>
        <w:bidi w:val="0"/>
        <w:adjustRightInd/>
        <w:snapToGrid/>
        <w:spacing w:before="0" w:beforeAutospacing="0" w:after="0" w:afterAutospacing="0" w:line="600" w:lineRule="exact"/>
        <w:ind w:firstLine="2520" w:firstLineChars="900"/>
        <w:jc w:val="both"/>
        <w:textAlignment w:val="auto"/>
        <w:rPr>
          <w:rFonts w:hint="eastAsia" w:ascii="宋体" w:hAnsi="宋体" w:eastAsia="宋体" w:cs="宋体"/>
          <w:b w:val="0"/>
          <w:bCs w:val="0"/>
          <w:sz w:val="28"/>
          <w:szCs w:val="28"/>
        </w:rPr>
      </w:pPr>
      <w:r>
        <w:rPr>
          <w:rFonts w:hint="eastAsia" w:ascii="宋体" w:hAnsi="宋体" w:eastAsia="宋体" w:cs="宋体"/>
          <w:b w:val="0"/>
          <w:bCs w:val="0"/>
          <w:sz w:val="28"/>
          <w:szCs w:val="28"/>
          <w:shd w:val="clear" w:color="auto" w:fill="FFFFFF"/>
        </w:rPr>
        <w:t>第一章</w:t>
      </w:r>
      <w:r>
        <w:rPr>
          <w:rFonts w:hint="eastAsia" w:ascii="宋体" w:hAnsi="宋体" w:eastAsia="宋体" w:cs="宋体"/>
          <w:b w:val="0"/>
          <w:bCs w:val="0"/>
          <w:sz w:val="28"/>
          <w:szCs w:val="28"/>
          <w:shd w:val="clear" w:color="auto" w:fill="FFFFFF"/>
          <w:lang w:val="en-US" w:eastAsia="zh-CN"/>
        </w:rPr>
        <w:t xml:space="preserve"> </w:t>
      </w:r>
      <w:r>
        <w:rPr>
          <w:rFonts w:hint="eastAsia" w:ascii="宋体" w:hAnsi="宋体" w:eastAsia="宋体" w:cs="宋体"/>
          <w:b w:val="0"/>
          <w:bCs w:val="0"/>
          <w:sz w:val="28"/>
          <w:szCs w:val="28"/>
          <w:shd w:val="clear" w:color="auto" w:fill="FFFFFF"/>
        </w:rPr>
        <w:t xml:space="preserve"> 总则</w:t>
      </w:r>
    </w:p>
    <w:p>
      <w:pPr>
        <w:pStyle w:val="5"/>
        <w:keepNext w:val="0"/>
        <w:keepLines w:val="0"/>
        <w:pageBreakBefore w:val="0"/>
        <w:widowControl w:val="0"/>
        <w:shd w:val="clear" w:color="auto" w:fill="FFFFFF"/>
        <w:kinsoku/>
        <w:wordWrap/>
        <w:overflowPunct w:val="0"/>
        <w:topLinePunct w:val="0"/>
        <w:autoSpaceDE/>
        <w:autoSpaceDN/>
        <w:bidi w:val="0"/>
        <w:adjustRightInd/>
        <w:snapToGrid/>
        <w:spacing w:before="0" w:beforeAutospacing="0" w:after="0" w:afterAutospacing="0" w:line="600" w:lineRule="exact"/>
        <w:ind w:firstLine="2520" w:firstLineChars="900"/>
        <w:jc w:val="both"/>
        <w:textAlignment w:val="auto"/>
        <w:rPr>
          <w:rFonts w:hint="eastAsia" w:ascii="宋体" w:hAnsi="宋体" w:eastAsia="宋体" w:cs="宋体"/>
          <w:b w:val="0"/>
          <w:bCs w:val="0"/>
          <w:sz w:val="28"/>
          <w:szCs w:val="28"/>
        </w:rPr>
      </w:pPr>
      <w:r>
        <w:rPr>
          <w:rFonts w:hint="eastAsia" w:ascii="宋体" w:hAnsi="宋体" w:eastAsia="宋体" w:cs="宋体"/>
          <w:b w:val="0"/>
          <w:bCs w:val="0"/>
          <w:sz w:val="28"/>
          <w:szCs w:val="28"/>
          <w:shd w:val="clear" w:color="auto" w:fill="FFFFFF"/>
        </w:rPr>
        <w:t>第二章</w:t>
      </w:r>
      <w:r>
        <w:rPr>
          <w:rFonts w:hint="eastAsia" w:ascii="宋体" w:hAnsi="宋体" w:eastAsia="宋体" w:cs="宋体"/>
          <w:b w:val="0"/>
          <w:bCs w:val="0"/>
          <w:sz w:val="28"/>
          <w:szCs w:val="28"/>
          <w:shd w:val="clear" w:color="auto" w:fill="FFFFFF"/>
          <w:lang w:val="en-US" w:eastAsia="zh-CN"/>
        </w:rPr>
        <w:t xml:space="preserve"> </w:t>
      </w:r>
      <w:r>
        <w:rPr>
          <w:rFonts w:hint="eastAsia" w:ascii="宋体" w:hAnsi="宋体" w:eastAsia="宋体" w:cs="宋体"/>
          <w:b w:val="0"/>
          <w:bCs w:val="0"/>
          <w:sz w:val="28"/>
          <w:szCs w:val="28"/>
          <w:shd w:val="clear" w:color="auto" w:fill="FFFFFF"/>
        </w:rPr>
        <w:t xml:space="preserve"> 规划和建设</w:t>
      </w:r>
    </w:p>
    <w:p>
      <w:pPr>
        <w:pStyle w:val="5"/>
        <w:keepNext w:val="0"/>
        <w:keepLines w:val="0"/>
        <w:pageBreakBefore w:val="0"/>
        <w:widowControl w:val="0"/>
        <w:shd w:val="clear" w:color="auto" w:fill="FFFFFF"/>
        <w:kinsoku/>
        <w:wordWrap/>
        <w:overflowPunct w:val="0"/>
        <w:topLinePunct w:val="0"/>
        <w:autoSpaceDE/>
        <w:autoSpaceDN/>
        <w:bidi w:val="0"/>
        <w:adjustRightInd/>
        <w:snapToGrid/>
        <w:spacing w:before="0" w:beforeAutospacing="0" w:after="0" w:afterAutospacing="0" w:line="600" w:lineRule="exact"/>
        <w:ind w:firstLine="2520" w:firstLineChars="900"/>
        <w:jc w:val="both"/>
        <w:textAlignment w:val="auto"/>
        <w:rPr>
          <w:rFonts w:hint="eastAsia" w:ascii="宋体" w:hAnsi="宋体" w:eastAsia="宋体" w:cs="宋体"/>
          <w:b w:val="0"/>
          <w:bCs w:val="0"/>
          <w:sz w:val="28"/>
          <w:szCs w:val="28"/>
          <w:shd w:val="clear" w:color="auto" w:fill="FFFFFF"/>
        </w:rPr>
      </w:pPr>
      <w:r>
        <w:rPr>
          <w:rFonts w:hint="eastAsia" w:ascii="宋体" w:hAnsi="宋体" w:eastAsia="宋体" w:cs="宋体"/>
          <w:b w:val="0"/>
          <w:bCs w:val="0"/>
          <w:sz w:val="28"/>
          <w:szCs w:val="28"/>
          <w:shd w:val="clear" w:color="auto" w:fill="FFFFFF"/>
        </w:rPr>
        <w:t xml:space="preserve">第三章 </w:t>
      </w:r>
      <w:r>
        <w:rPr>
          <w:rFonts w:hint="eastAsia" w:ascii="宋体" w:hAnsi="宋体" w:eastAsia="宋体" w:cs="宋体"/>
          <w:b w:val="0"/>
          <w:bCs w:val="0"/>
          <w:sz w:val="28"/>
          <w:szCs w:val="28"/>
          <w:shd w:val="clear" w:color="auto" w:fill="FFFFFF"/>
          <w:lang w:val="en-US" w:eastAsia="zh-CN"/>
        </w:rPr>
        <w:t xml:space="preserve"> </w:t>
      </w:r>
      <w:r>
        <w:rPr>
          <w:rFonts w:hint="eastAsia" w:ascii="宋体" w:hAnsi="宋体" w:eastAsia="宋体" w:cs="宋体"/>
          <w:b w:val="0"/>
          <w:bCs w:val="0"/>
          <w:sz w:val="28"/>
          <w:szCs w:val="28"/>
          <w:shd w:val="clear" w:color="auto" w:fill="FFFFFF"/>
        </w:rPr>
        <w:t>保护和管理</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2520" w:firstLineChars="900"/>
        <w:jc w:val="both"/>
        <w:textAlignment w:val="auto"/>
        <w:rPr>
          <w:rFonts w:hint="eastAsia" w:ascii="宋体" w:hAnsi="宋体" w:eastAsia="宋体" w:cs="宋体"/>
          <w:b w:val="0"/>
          <w:bCs w:val="0"/>
          <w:i w:val="0"/>
          <w:iCs w:val="0"/>
          <w:caps w:val="0"/>
          <w:color w:val="000000" w:themeColor="text1"/>
          <w:spacing w:val="0"/>
          <w:sz w:val="28"/>
          <w:szCs w:val="28"/>
          <w:shd w:val="clear" w:fill="FFFFFF"/>
          <w14:textFill>
            <w14:solidFill>
              <w14:schemeClr w14:val="tx1"/>
            </w14:solidFill>
          </w14:textFill>
        </w:rPr>
      </w:pPr>
      <w:r>
        <w:rPr>
          <w:rFonts w:hint="eastAsia" w:ascii="宋体" w:hAnsi="宋体" w:eastAsia="宋体" w:cs="宋体"/>
          <w:b w:val="0"/>
          <w:bCs w:val="0"/>
          <w:i w:val="0"/>
          <w:iCs w:val="0"/>
          <w:caps w:val="0"/>
          <w:color w:val="000000" w:themeColor="text1"/>
          <w:spacing w:val="0"/>
          <w:sz w:val="28"/>
          <w:szCs w:val="28"/>
          <w:shd w:val="clear" w:fill="FFFFFF"/>
          <w14:textFill>
            <w14:solidFill>
              <w14:schemeClr w14:val="tx1"/>
            </w14:solidFill>
          </w14:textFill>
        </w:rPr>
        <w:t>第四章　监督和检查</w:t>
      </w:r>
    </w:p>
    <w:p>
      <w:pPr>
        <w:pStyle w:val="5"/>
        <w:keepNext w:val="0"/>
        <w:keepLines w:val="0"/>
        <w:pageBreakBefore w:val="0"/>
        <w:widowControl w:val="0"/>
        <w:shd w:val="clear" w:color="auto" w:fill="FFFFFF"/>
        <w:kinsoku/>
        <w:wordWrap/>
        <w:overflowPunct w:val="0"/>
        <w:topLinePunct w:val="0"/>
        <w:autoSpaceDE/>
        <w:autoSpaceDN/>
        <w:bidi w:val="0"/>
        <w:adjustRightInd/>
        <w:snapToGrid/>
        <w:spacing w:before="0" w:beforeAutospacing="0" w:after="0" w:afterAutospacing="0" w:line="600" w:lineRule="exact"/>
        <w:ind w:firstLine="2520" w:firstLineChars="900"/>
        <w:jc w:val="both"/>
        <w:textAlignment w:val="auto"/>
        <w:rPr>
          <w:rFonts w:hint="eastAsia" w:ascii="宋体" w:hAnsi="宋体" w:eastAsia="宋体" w:cs="宋体"/>
          <w:b w:val="0"/>
          <w:bCs w:val="0"/>
          <w:sz w:val="28"/>
          <w:szCs w:val="28"/>
          <w:shd w:val="clear" w:color="auto" w:fill="FFFFFF"/>
        </w:rPr>
      </w:pPr>
      <w:r>
        <w:rPr>
          <w:rFonts w:hint="eastAsia" w:ascii="宋体" w:hAnsi="宋体" w:eastAsia="宋体" w:cs="宋体"/>
          <w:b w:val="0"/>
          <w:bCs w:val="0"/>
          <w:sz w:val="28"/>
          <w:szCs w:val="28"/>
          <w:shd w:val="clear" w:color="auto" w:fill="FFFFFF"/>
        </w:rPr>
        <w:t>第</w:t>
      </w:r>
      <w:r>
        <w:rPr>
          <w:rFonts w:hint="eastAsia" w:ascii="宋体" w:hAnsi="宋体" w:eastAsia="宋体" w:cs="宋体"/>
          <w:b w:val="0"/>
          <w:bCs w:val="0"/>
          <w:sz w:val="28"/>
          <w:szCs w:val="28"/>
          <w:shd w:val="clear" w:color="auto" w:fill="FFFFFF"/>
          <w:lang w:val="en-US" w:eastAsia="zh-CN"/>
        </w:rPr>
        <w:t>五</w:t>
      </w:r>
      <w:r>
        <w:rPr>
          <w:rFonts w:hint="eastAsia" w:ascii="宋体" w:hAnsi="宋体" w:eastAsia="宋体" w:cs="宋体"/>
          <w:b w:val="0"/>
          <w:bCs w:val="0"/>
          <w:sz w:val="28"/>
          <w:szCs w:val="28"/>
          <w:shd w:val="clear" w:color="auto" w:fill="FFFFFF"/>
        </w:rPr>
        <w:t>章</w:t>
      </w:r>
      <w:r>
        <w:rPr>
          <w:rFonts w:hint="eastAsia" w:ascii="宋体" w:hAnsi="宋体" w:eastAsia="宋体" w:cs="宋体"/>
          <w:b w:val="0"/>
          <w:bCs w:val="0"/>
          <w:sz w:val="28"/>
          <w:szCs w:val="28"/>
          <w:shd w:val="clear" w:color="auto" w:fill="FFFFFF"/>
          <w:lang w:val="en-US" w:eastAsia="zh-CN"/>
        </w:rPr>
        <w:t xml:space="preserve"> </w:t>
      </w:r>
      <w:r>
        <w:rPr>
          <w:rFonts w:hint="eastAsia" w:ascii="宋体" w:hAnsi="宋体" w:eastAsia="宋体" w:cs="宋体"/>
          <w:b w:val="0"/>
          <w:bCs w:val="0"/>
          <w:sz w:val="28"/>
          <w:szCs w:val="28"/>
          <w:shd w:val="clear" w:color="auto" w:fill="FFFFFF"/>
        </w:rPr>
        <w:t xml:space="preserve"> 法律责任</w:t>
      </w:r>
    </w:p>
    <w:p>
      <w:pPr>
        <w:pStyle w:val="5"/>
        <w:keepNext w:val="0"/>
        <w:keepLines w:val="0"/>
        <w:pageBreakBefore w:val="0"/>
        <w:widowControl w:val="0"/>
        <w:shd w:val="clear" w:color="auto" w:fill="FFFFFF"/>
        <w:kinsoku/>
        <w:wordWrap/>
        <w:overflowPunct w:val="0"/>
        <w:topLinePunct w:val="0"/>
        <w:autoSpaceDE/>
        <w:autoSpaceDN/>
        <w:bidi w:val="0"/>
        <w:adjustRightInd/>
        <w:snapToGrid/>
        <w:spacing w:before="0" w:beforeAutospacing="0" w:after="0" w:afterAutospacing="0" w:line="600" w:lineRule="exact"/>
        <w:ind w:firstLine="2520" w:firstLineChars="900"/>
        <w:jc w:val="both"/>
        <w:textAlignment w:val="auto"/>
        <w:rPr>
          <w:rFonts w:hint="eastAsia" w:ascii="宋体" w:hAnsi="宋体" w:eastAsia="宋体" w:cs="宋体"/>
          <w:b w:val="0"/>
          <w:bCs w:val="0"/>
          <w:sz w:val="28"/>
          <w:szCs w:val="28"/>
        </w:rPr>
      </w:pPr>
      <w:r>
        <w:rPr>
          <w:rFonts w:hint="eastAsia" w:ascii="宋体" w:hAnsi="宋体" w:eastAsia="宋体" w:cs="宋体"/>
          <w:b w:val="0"/>
          <w:bCs w:val="0"/>
          <w:sz w:val="28"/>
          <w:szCs w:val="28"/>
          <w:shd w:val="clear" w:color="auto" w:fill="FFFFFF"/>
        </w:rPr>
        <w:t>第</w:t>
      </w:r>
      <w:r>
        <w:rPr>
          <w:rFonts w:hint="eastAsia" w:ascii="宋体" w:hAnsi="宋体" w:eastAsia="宋体" w:cs="宋体"/>
          <w:b w:val="0"/>
          <w:bCs w:val="0"/>
          <w:sz w:val="28"/>
          <w:szCs w:val="28"/>
          <w:shd w:val="clear" w:color="auto" w:fill="FFFFFF"/>
          <w:lang w:val="en-US" w:eastAsia="zh-CN"/>
        </w:rPr>
        <w:t>六</w:t>
      </w:r>
      <w:r>
        <w:rPr>
          <w:rFonts w:hint="eastAsia" w:ascii="宋体" w:hAnsi="宋体" w:eastAsia="宋体" w:cs="宋体"/>
          <w:b w:val="0"/>
          <w:bCs w:val="0"/>
          <w:sz w:val="28"/>
          <w:szCs w:val="28"/>
          <w:shd w:val="clear" w:color="auto" w:fill="FFFFFF"/>
        </w:rPr>
        <w:t xml:space="preserve">章 </w:t>
      </w:r>
      <w:r>
        <w:rPr>
          <w:rFonts w:hint="eastAsia" w:ascii="宋体" w:hAnsi="宋体" w:eastAsia="宋体" w:cs="宋体"/>
          <w:b w:val="0"/>
          <w:bCs w:val="0"/>
          <w:sz w:val="28"/>
          <w:szCs w:val="28"/>
          <w:shd w:val="clear" w:color="auto" w:fill="FFFFFF"/>
          <w:lang w:val="en-US" w:eastAsia="zh-CN"/>
        </w:rPr>
        <w:t xml:space="preserve"> </w:t>
      </w:r>
      <w:r>
        <w:rPr>
          <w:rFonts w:hint="eastAsia" w:ascii="宋体" w:hAnsi="宋体" w:eastAsia="宋体" w:cs="宋体"/>
          <w:b w:val="0"/>
          <w:bCs w:val="0"/>
          <w:sz w:val="28"/>
          <w:szCs w:val="28"/>
          <w:shd w:val="clear" w:color="auto" w:fill="FFFFFF"/>
        </w:rPr>
        <w:t>附则</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rPr>
          <w:rFonts w:hint="eastAsia" w:ascii="仿宋" w:hAnsi="仿宋" w:eastAsia="仿宋" w:cs="仿宋"/>
          <w:b w:val="0"/>
          <w:bCs w:val="0"/>
          <w:i w:val="0"/>
          <w:iCs w:val="0"/>
          <w:caps w:val="0"/>
          <w:color w:val="000000" w:themeColor="text1"/>
          <w:spacing w:val="0"/>
          <w:sz w:val="28"/>
          <w:szCs w:val="28"/>
          <w:shd w:val="clear" w:fill="FFFFFF"/>
          <w14:textFill>
            <w14:solidFill>
              <w14:schemeClr w14:val="tx1"/>
            </w14:solidFill>
          </w14:textFill>
        </w:rPr>
      </w:pP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rPr>
          <w:rFonts w:hint="eastAsia" w:ascii="仿宋" w:hAnsi="仿宋" w:eastAsia="仿宋" w:cs="仿宋"/>
          <w:b w:val="0"/>
          <w:bCs w:val="0"/>
          <w:i w:val="0"/>
          <w:iCs w:val="0"/>
          <w:caps w:val="0"/>
          <w:color w:val="000000" w:themeColor="text1"/>
          <w:spacing w:val="0"/>
          <w:sz w:val="28"/>
          <w:szCs w:val="28"/>
          <w:shd w:val="clear" w:fill="FFFFFF"/>
          <w14:textFill>
            <w14:solidFill>
              <w14:schemeClr w14:val="tx1"/>
            </w14:solidFill>
          </w14:textFill>
        </w:rPr>
      </w:pP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rPr>
          <w:rFonts w:hint="eastAsia" w:ascii="仿宋" w:hAnsi="仿宋" w:eastAsia="仿宋" w:cs="仿宋"/>
          <w:b w:val="0"/>
          <w:bCs w:val="0"/>
          <w:i w:val="0"/>
          <w:iCs w:val="0"/>
          <w:caps w:val="0"/>
          <w:color w:val="000000" w:themeColor="text1"/>
          <w:spacing w:val="0"/>
          <w:sz w:val="28"/>
          <w:szCs w:val="28"/>
          <w:shd w:val="clear" w:fill="FFFFFF"/>
          <w14:textFill>
            <w14:solidFill>
              <w14:schemeClr w14:val="tx1"/>
            </w14:solidFill>
          </w14:textFill>
        </w:rPr>
      </w:pP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rPr>
          <w:rFonts w:hint="eastAsia" w:ascii="仿宋" w:hAnsi="仿宋" w:eastAsia="仿宋" w:cs="仿宋"/>
          <w:b w:val="0"/>
          <w:bCs w:val="0"/>
          <w:i w:val="0"/>
          <w:iCs w:val="0"/>
          <w:caps w:val="0"/>
          <w:color w:val="000000" w:themeColor="text1"/>
          <w:spacing w:val="0"/>
          <w:sz w:val="28"/>
          <w:szCs w:val="28"/>
          <w:shd w:val="clear" w:fill="FFFFFF"/>
          <w14:textFill>
            <w14:solidFill>
              <w14:schemeClr w14:val="tx1"/>
            </w14:solidFill>
          </w14:textFill>
        </w:rPr>
      </w:pP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rPr>
          <w:rFonts w:hint="eastAsia" w:ascii="仿宋" w:hAnsi="仿宋" w:eastAsia="仿宋" w:cs="仿宋"/>
          <w:b w:val="0"/>
          <w:bCs w:val="0"/>
          <w:i w:val="0"/>
          <w:iCs w:val="0"/>
          <w:caps w:val="0"/>
          <w:color w:val="000000" w:themeColor="text1"/>
          <w:spacing w:val="0"/>
          <w:sz w:val="28"/>
          <w:szCs w:val="28"/>
          <w:shd w:val="clear" w:fill="FFFFFF"/>
          <w14:textFill>
            <w14:solidFill>
              <w14:schemeClr w14:val="tx1"/>
            </w14:solidFill>
          </w14:textFill>
        </w:rPr>
      </w:pP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rPr>
          <w:rFonts w:hint="eastAsia" w:ascii="仿宋" w:hAnsi="仿宋" w:eastAsia="仿宋" w:cs="仿宋"/>
          <w:b w:val="0"/>
          <w:bCs w:val="0"/>
          <w:i w:val="0"/>
          <w:iCs w:val="0"/>
          <w:caps w:val="0"/>
          <w:color w:val="000000" w:themeColor="text1"/>
          <w:spacing w:val="0"/>
          <w:sz w:val="28"/>
          <w:szCs w:val="28"/>
          <w:shd w:val="clear" w:fill="FFFFFF"/>
          <w14:textFill>
            <w14:solidFill>
              <w14:schemeClr w14:val="tx1"/>
            </w14:solidFill>
          </w14:textFill>
        </w:rPr>
      </w:pP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rPr>
          <w:rFonts w:hint="eastAsia" w:ascii="仿宋" w:hAnsi="仿宋" w:eastAsia="仿宋" w:cs="仿宋"/>
          <w:b w:val="0"/>
          <w:bCs w:val="0"/>
          <w:i w:val="0"/>
          <w:iCs w:val="0"/>
          <w:caps w:val="0"/>
          <w:color w:val="000000" w:themeColor="text1"/>
          <w:spacing w:val="0"/>
          <w:sz w:val="28"/>
          <w:szCs w:val="28"/>
          <w:shd w:val="clear" w:fill="FFFFFF"/>
          <w14:textFill>
            <w14:solidFill>
              <w14:schemeClr w14:val="tx1"/>
            </w14:solidFill>
          </w14:textFill>
        </w:rPr>
      </w:pP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rPr>
          <w:rFonts w:hint="eastAsia" w:ascii="仿宋" w:hAnsi="仿宋" w:eastAsia="仿宋" w:cs="仿宋"/>
          <w:b w:val="0"/>
          <w:bCs w:val="0"/>
          <w:i w:val="0"/>
          <w:iCs w:val="0"/>
          <w:caps w:val="0"/>
          <w:color w:val="000000" w:themeColor="text1"/>
          <w:spacing w:val="0"/>
          <w:sz w:val="28"/>
          <w:szCs w:val="28"/>
          <w:shd w:val="clear" w:fill="FFFFFF"/>
          <w14:textFill>
            <w14:solidFill>
              <w14:schemeClr w14:val="tx1"/>
            </w14:solidFill>
          </w14:textFill>
        </w:rPr>
      </w:pP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rPr>
          <w:rFonts w:hint="eastAsia" w:ascii="仿宋" w:hAnsi="仿宋" w:eastAsia="仿宋" w:cs="仿宋"/>
          <w:b w:val="0"/>
          <w:bCs w:val="0"/>
          <w:i w:val="0"/>
          <w:iCs w:val="0"/>
          <w:caps w:val="0"/>
          <w:color w:val="000000" w:themeColor="text1"/>
          <w:spacing w:val="0"/>
          <w:sz w:val="28"/>
          <w:szCs w:val="28"/>
          <w:shd w:val="clear" w:fill="FFFFFF"/>
          <w14:textFill>
            <w14:solidFill>
              <w14:schemeClr w14:val="tx1"/>
            </w14:solidFill>
          </w14:textFill>
        </w:rPr>
      </w:pP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rPr>
          <w:rFonts w:hint="eastAsia" w:ascii="方正黑体_GBK" w:hAnsi="方正黑体_GBK" w:eastAsia="方正黑体_GBK" w:cs="方正黑体_GBK"/>
          <w:b w:val="0"/>
          <w:bCs w:val="0"/>
          <w:i w:val="0"/>
          <w:iCs w:val="0"/>
          <w:caps w:val="0"/>
          <w:color w:val="000000" w:themeColor="text1"/>
          <w:spacing w:val="0"/>
          <w:sz w:val="28"/>
          <w:szCs w:val="28"/>
          <w:shd w:val="clear" w:fill="FFFFFF"/>
          <w14:textFill>
            <w14:solidFill>
              <w14:schemeClr w14:val="tx1"/>
            </w14:solidFill>
          </w14:textFill>
        </w:rPr>
      </w:pPr>
      <w:r>
        <w:rPr>
          <w:rFonts w:hint="eastAsia" w:ascii="方正黑体_GBK" w:hAnsi="方正黑体_GBK" w:eastAsia="方正黑体_GBK" w:cs="方正黑体_GBK"/>
          <w:b w:val="0"/>
          <w:bCs w:val="0"/>
          <w:i w:val="0"/>
          <w:iCs w:val="0"/>
          <w:caps w:val="0"/>
          <w:color w:val="000000" w:themeColor="text1"/>
          <w:spacing w:val="0"/>
          <w:sz w:val="28"/>
          <w:szCs w:val="28"/>
          <w:shd w:val="clear" w:fill="FFFFFF"/>
          <w14:textFill>
            <w14:solidFill>
              <w14:schemeClr w14:val="tx1"/>
            </w14:solidFill>
          </w14:textFill>
        </w:rPr>
        <w:t>第一章　总则</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rPr>
          <w:rFonts w:hint="eastAsia" w:ascii="仿宋" w:hAnsi="仿宋" w:eastAsia="仿宋" w:cs="仿宋"/>
          <w:b w:val="0"/>
          <w:bCs w:val="0"/>
          <w:i w:val="0"/>
          <w:iCs w:val="0"/>
          <w:caps w:val="0"/>
          <w:color w:val="000000" w:themeColor="text1"/>
          <w:spacing w:val="0"/>
          <w:sz w:val="28"/>
          <w:szCs w:val="28"/>
          <w:shd w:val="clear" w:fill="FFFFFF"/>
          <w14:textFill>
            <w14:solidFill>
              <w14:schemeClr w14:val="tx1"/>
            </w14:solidFill>
          </w14:textFill>
        </w:rPr>
      </w:pP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rPr>
          <w:rFonts w:hint="eastAsia" w:ascii="仿宋" w:hAnsi="仿宋" w:eastAsia="仿宋" w:cs="仿宋"/>
          <w:b w:val="0"/>
          <w:bCs w:val="0"/>
          <w:color w:val="000000" w:themeColor="text1"/>
          <w:sz w:val="28"/>
          <w:szCs w:val="28"/>
          <w14:textFill>
            <w14:solidFill>
              <w14:schemeClr w14:val="tx1"/>
            </w14:solidFill>
          </w14:textFill>
        </w:rPr>
      </w:pPr>
      <w:r>
        <w:rPr>
          <w:rFonts w:hint="eastAsia" w:ascii="仿宋" w:hAnsi="仿宋" w:eastAsia="仿宋" w:cs="仿宋"/>
          <w:b w:val="0"/>
          <w:bCs w:val="0"/>
          <w:i w:val="0"/>
          <w:iCs w:val="0"/>
          <w:caps w:val="0"/>
          <w:color w:val="000000" w:themeColor="text1"/>
          <w:spacing w:val="0"/>
          <w:sz w:val="28"/>
          <w:szCs w:val="28"/>
          <w:shd w:val="clear" w:fill="FFFFFF"/>
          <w14:textFill>
            <w14:solidFill>
              <w14:schemeClr w14:val="tx1"/>
            </w14:solidFill>
          </w14:textFill>
        </w:rPr>
        <w:t>　　第一条　为了促进城市绿化事业的发展，保护和改善生态环境，彰显山水园林特色，根据国务院《城市绿化条例》和有关法律、法规的规定，结合本市实际，制定本条例。</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rPr>
          <w:rFonts w:hint="eastAsia" w:ascii="仿宋" w:hAnsi="仿宋" w:eastAsia="仿宋" w:cs="仿宋"/>
          <w:b w:val="0"/>
          <w:bCs w:val="0"/>
          <w:color w:val="000000" w:themeColor="text1"/>
          <w:sz w:val="28"/>
          <w:szCs w:val="28"/>
          <w14:textFill>
            <w14:solidFill>
              <w14:schemeClr w14:val="tx1"/>
            </w14:solidFill>
          </w14:textFill>
        </w:rPr>
      </w:pPr>
      <w:r>
        <w:rPr>
          <w:rFonts w:hint="eastAsia" w:ascii="仿宋" w:hAnsi="仿宋" w:eastAsia="仿宋" w:cs="仿宋"/>
          <w:b w:val="0"/>
          <w:bCs w:val="0"/>
          <w:i w:val="0"/>
          <w:iCs w:val="0"/>
          <w:caps w:val="0"/>
          <w:color w:val="000000" w:themeColor="text1"/>
          <w:spacing w:val="0"/>
          <w:sz w:val="28"/>
          <w:szCs w:val="28"/>
          <w:shd w:val="clear" w:fill="FFFFFF"/>
          <w14:textFill>
            <w14:solidFill>
              <w14:schemeClr w14:val="tx1"/>
            </w14:solidFill>
          </w14:textFill>
        </w:rPr>
        <w:t>　　第二条　本条例适用于本市城市规划区内城市绿化的规划、建设、保护和管理。</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rPr>
          <w:rFonts w:hint="eastAsia" w:ascii="仿宋" w:hAnsi="仿宋" w:eastAsia="仿宋" w:cs="仿宋"/>
          <w:b w:val="0"/>
          <w:bCs w:val="0"/>
          <w:color w:val="000000" w:themeColor="text1"/>
          <w:sz w:val="28"/>
          <w:szCs w:val="28"/>
          <w14:textFill>
            <w14:solidFill>
              <w14:schemeClr w14:val="tx1"/>
            </w14:solidFill>
          </w14:textFill>
        </w:rPr>
      </w:pPr>
      <w:r>
        <w:rPr>
          <w:rFonts w:hint="eastAsia" w:ascii="仿宋" w:hAnsi="仿宋" w:eastAsia="仿宋" w:cs="仿宋"/>
          <w:b w:val="0"/>
          <w:bCs w:val="0"/>
          <w:i w:val="0"/>
          <w:iCs w:val="0"/>
          <w:caps w:val="0"/>
          <w:color w:val="000000" w:themeColor="text1"/>
          <w:spacing w:val="0"/>
          <w:sz w:val="28"/>
          <w:szCs w:val="28"/>
          <w:shd w:val="clear" w:fill="FFFFFF"/>
          <w14:textFill>
            <w14:solidFill>
              <w14:schemeClr w14:val="tx1"/>
            </w14:solidFill>
          </w14:textFill>
        </w:rPr>
        <w:t>　　法律、法规对森林资源、城市公园、古树名木有规定的，适用其规定。</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rPr>
          <w:rFonts w:hint="eastAsia" w:ascii="仿宋" w:hAnsi="仿宋" w:eastAsia="仿宋" w:cs="仿宋"/>
          <w:b w:val="0"/>
          <w:bCs w:val="0"/>
          <w:color w:val="000000" w:themeColor="text1"/>
          <w:sz w:val="28"/>
          <w:szCs w:val="28"/>
          <w14:textFill>
            <w14:solidFill>
              <w14:schemeClr w14:val="tx1"/>
            </w14:solidFill>
          </w14:textFill>
        </w:rPr>
      </w:pPr>
      <w:r>
        <w:rPr>
          <w:rFonts w:hint="eastAsia" w:ascii="仿宋" w:hAnsi="仿宋" w:eastAsia="仿宋" w:cs="仿宋"/>
          <w:b w:val="0"/>
          <w:bCs w:val="0"/>
          <w:i w:val="0"/>
          <w:iCs w:val="0"/>
          <w:caps w:val="0"/>
          <w:color w:val="000000" w:themeColor="text1"/>
          <w:spacing w:val="0"/>
          <w:sz w:val="28"/>
          <w:szCs w:val="28"/>
          <w:shd w:val="clear" w:fill="FFFFFF"/>
          <w14:textFill>
            <w14:solidFill>
              <w14:schemeClr w14:val="tx1"/>
            </w14:solidFill>
          </w14:textFill>
        </w:rPr>
        <w:t>　　第三条　市、区人民政府</w:t>
      </w:r>
      <w:r>
        <w:rPr>
          <w:rFonts w:hint="eastAsia" w:ascii="仿宋" w:hAnsi="仿宋" w:eastAsia="仿宋"/>
          <w:b w:val="0"/>
          <w:bCs w:val="0"/>
          <w:sz w:val="28"/>
          <w:szCs w:val="28"/>
          <w:shd w:val="clear" w:color="auto" w:fill="FFFFFF"/>
          <w:lang w:eastAsia="zh-CN"/>
        </w:rPr>
        <w:t>（</w:t>
      </w:r>
      <w:r>
        <w:rPr>
          <w:rFonts w:hint="eastAsia" w:ascii="仿宋" w:hAnsi="仿宋" w:eastAsia="仿宋"/>
          <w:b w:val="0"/>
          <w:bCs w:val="0"/>
          <w:sz w:val="28"/>
          <w:szCs w:val="28"/>
          <w:shd w:val="clear" w:color="auto" w:fill="FFFFFF"/>
          <w:lang w:val="en-US" w:eastAsia="zh-CN"/>
        </w:rPr>
        <w:t>含葛店经济开发区、临空经济区，下同</w:t>
      </w:r>
      <w:r>
        <w:rPr>
          <w:rFonts w:hint="eastAsia" w:ascii="仿宋" w:hAnsi="仿宋" w:eastAsia="仿宋"/>
          <w:b w:val="0"/>
          <w:bCs w:val="0"/>
          <w:sz w:val="28"/>
          <w:szCs w:val="28"/>
          <w:shd w:val="clear" w:color="auto" w:fill="FFFFFF"/>
          <w:lang w:eastAsia="zh-CN"/>
        </w:rPr>
        <w:t>）</w:t>
      </w:r>
      <w:r>
        <w:rPr>
          <w:rFonts w:hint="eastAsia" w:ascii="仿宋" w:hAnsi="仿宋" w:eastAsia="仿宋" w:cs="仿宋"/>
          <w:b w:val="0"/>
          <w:bCs w:val="0"/>
          <w:i w:val="0"/>
          <w:iCs w:val="0"/>
          <w:caps w:val="0"/>
          <w:color w:val="000000" w:themeColor="text1"/>
          <w:spacing w:val="0"/>
          <w:sz w:val="28"/>
          <w:szCs w:val="28"/>
          <w:shd w:val="clear" w:fill="FFFFFF"/>
          <w14:textFill>
            <w14:solidFill>
              <w14:schemeClr w14:val="tx1"/>
            </w14:solidFill>
          </w14:textFill>
        </w:rPr>
        <w:t>应当加强对本辖区内城市绿化工作的领导，将其纳入国民经济和社会发展规划，安排专项资金用于绿化建设和养护，实行绿化目标责任制，促进绿地率、绿化覆盖率和人均公园绿地面积的协调增长，保障城市绿化均衡发展。</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rPr>
          <w:rFonts w:hint="eastAsia" w:ascii="仿宋" w:hAnsi="仿宋" w:eastAsia="仿宋" w:cs="仿宋"/>
          <w:b w:val="0"/>
          <w:bCs w:val="0"/>
          <w:color w:val="000000" w:themeColor="text1"/>
          <w:sz w:val="28"/>
          <w:szCs w:val="28"/>
          <w14:textFill>
            <w14:solidFill>
              <w14:schemeClr w14:val="tx1"/>
            </w14:solidFill>
          </w14:textFill>
        </w:rPr>
      </w:pPr>
      <w:r>
        <w:rPr>
          <w:rFonts w:hint="eastAsia" w:ascii="仿宋" w:hAnsi="仿宋" w:eastAsia="仿宋" w:cs="仿宋"/>
          <w:b w:val="0"/>
          <w:bCs w:val="0"/>
          <w:i w:val="0"/>
          <w:iCs w:val="0"/>
          <w:caps w:val="0"/>
          <w:color w:val="000000" w:themeColor="text1"/>
          <w:spacing w:val="0"/>
          <w:sz w:val="28"/>
          <w:szCs w:val="28"/>
          <w:shd w:val="clear" w:fill="FFFFFF"/>
          <w14:textFill>
            <w14:solidFill>
              <w14:schemeClr w14:val="tx1"/>
            </w14:solidFill>
          </w14:textFill>
        </w:rPr>
        <w:t>　　第四条　市</w:t>
      </w:r>
      <w:r>
        <w:rPr>
          <w:rFonts w:hint="eastAsia" w:ascii="仿宋" w:hAnsi="仿宋" w:eastAsia="仿宋" w:cs="仿宋"/>
          <w:b w:val="0"/>
          <w:bCs w:val="0"/>
          <w:i w:val="0"/>
          <w:iCs w:val="0"/>
          <w:caps w:val="0"/>
          <w:color w:val="000000" w:themeColor="text1"/>
          <w:spacing w:val="0"/>
          <w:sz w:val="28"/>
          <w:szCs w:val="28"/>
          <w:shd w:val="clear" w:fill="FFFFFF"/>
          <w:lang w:val="en-US" w:eastAsia="zh-CN"/>
          <w14:textFill>
            <w14:solidFill>
              <w14:schemeClr w14:val="tx1"/>
            </w14:solidFill>
          </w14:textFill>
        </w:rPr>
        <w:t>城市管理</w:t>
      </w:r>
      <w:r>
        <w:rPr>
          <w:rFonts w:hint="eastAsia" w:ascii="仿宋" w:hAnsi="仿宋" w:eastAsia="仿宋" w:cs="仿宋"/>
          <w:b w:val="0"/>
          <w:bCs w:val="0"/>
          <w:i w:val="0"/>
          <w:iCs w:val="0"/>
          <w:caps w:val="0"/>
          <w:color w:val="000000" w:themeColor="text1"/>
          <w:spacing w:val="0"/>
          <w:sz w:val="28"/>
          <w:szCs w:val="28"/>
          <w:shd w:val="clear" w:fill="FFFFFF"/>
          <w14:textFill>
            <w14:solidFill>
              <w14:schemeClr w14:val="tx1"/>
            </w14:solidFill>
          </w14:textFill>
        </w:rPr>
        <w:t>部门是本市绿化工作的主管部门，按照市人民政府规定的职权范围，负责本市城市绿化工作。</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rPr>
          <w:rFonts w:hint="eastAsia" w:ascii="仿宋" w:hAnsi="仿宋" w:eastAsia="仿宋" w:cs="仿宋"/>
          <w:b w:val="0"/>
          <w:bCs w:val="0"/>
          <w:color w:val="000000" w:themeColor="text1"/>
          <w:sz w:val="28"/>
          <w:szCs w:val="28"/>
          <w14:textFill>
            <w14:solidFill>
              <w14:schemeClr w14:val="tx1"/>
            </w14:solidFill>
          </w14:textFill>
        </w:rPr>
      </w:pPr>
      <w:r>
        <w:rPr>
          <w:rFonts w:hint="eastAsia" w:ascii="仿宋" w:hAnsi="仿宋" w:eastAsia="仿宋" w:cs="仿宋"/>
          <w:b w:val="0"/>
          <w:bCs w:val="0"/>
          <w:i w:val="0"/>
          <w:iCs w:val="0"/>
          <w:caps w:val="0"/>
          <w:color w:val="000000" w:themeColor="text1"/>
          <w:spacing w:val="0"/>
          <w:sz w:val="28"/>
          <w:szCs w:val="28"/>
          <w:shd w:val="clear" w:fill="FFFFFF"/>
          <w14:textFill>
            <w14:solidFill>
              <w14:schemeClr w14:val="tx1"/>
            </w14:solidFill>
          </w14:textFill>
        </w:rPr>
        <w:t>　　区人民政府确定的绿化主管部门负责本辖区内城市绿化工作。</w:t>
      </w:r>
    </w:p>
    <w:p>
      <w:pPr>
        <w:pStyle w:val="5"/>
        <w:keepNext w:val="0"/>
        <w:keepLines w:val="0"/>
        <w:pageBreakBefore w:val="0"/>
        <w:widowControl w:val="0"/>
        <w:shd w:val="clear" w:color="auto" w:fill="FFFFFF"/>
        <w:kinsoku/>
        <w:wordWrap/>
        <w:overflowPunct w:val="0"/>
        <w:topLinePunct w:val="0"/>
        <w:autoSpaceDE/>
        <w:autoSpaceDN/>
        <w:bidi w:val="0"/>
        <w:adjustRightInd w:val="0"/>
        <w:snapToGrid w:val="0"/>
        <w:spacing w:before="0" w:beforeAutospacing="0" w:after="0" w:afterAutospacing="0" w:line="600" w:lineRule="exact"/>
        <w:ind w:firstLine="560" w:firstLineChars="200"/>
        <w:jc w:val="both"/>
        <w:textAlignment w:val="auto"/>
        <w:rPr>
          <w:rFonts w:ascii="仿宋" w:hAnsi="仿宋" w:eastAsia="仿宋"/>
          <w:b w:val="0"/>
          <w:bCs w:val="0"/>
          <w:sz w:val="28"/>
          <w:szCs w:val="28"/>
          <w:shd w:val="clear" w:color="auto" w:fill="FFFFFF"/>
        </w:rPr>
      </w:pPr>
      <w:r>
        <w:rPr>
          <w:rFonts w:hint="eastAsia" w:ascii="仿宋" w:hAnsi="仿宋" w:eastAsia="仿宋"/>
          <w:b w:val="0"/>
          <w:bCs w:val="0"/>
          <w:sz w:val="28"/>
          <w:szCs w:val="28"/>
          <w:shd w:val="clear" w:color="auto" w:fill="FFFFFF"/>
        </w:rPr>
        <w:t>发改、</w:t>
      </w:r>
      <w:r>
        <w:rPr>
          <w:rFonts w:hint="eastAsia" w:ascii="仿宋" w:hAnsi="仿宋" w:eastAsia="仿宋"/>
          <w:b w:val="0"/>
          <w:bCs w:val="0"/>
          <w:sz w:val="28"/>
          <w:szCs w:val="28"/>
          <w:shd w:val="clear" w:color="auto" w:fill="FFFFFF"/>
          <w:lang w:eastAsia="zh-CN"/>
        </w:rPr>
        <w:t>经信、公安、财政、</w:t>
      </w:r>
      <w:r>
        <w:rPr>
          <w:rFonts w:hint="eastAsia" w:ascii="仿宋" w:hAnsi="仿宋" w:eastAsia="仿宋"/>
          <w:b w:val="0"/>
          <w:bCs w:val="0"/>
          <w:sz w:val="28"/>
          <w:szCs w:val="28"/>
          <w:shd w:val="clear" w:color="auto" w:fill="FFFFFF"/>
        </w:rPr>
        <w:t>自然资源和规划、生态环境、住建、交通运输、</w:t>
      </w:r>
      <w:r>
        <w:rPr>
          <w:rFonts w:hint="eastAsia" w:ascii="仿宋" w:hAnsi="仿宋" w:eastAsia="仿宋"/>
          <w:b w:val="0"/>
          <w:bCs w:val="0"/>
          <w:sz w:val="28"/>
          <w:szCs w:val="28"/>
          <w:shd w:val="clear" w:color="auto" w:fill="FFFFFF"/>
          <w:lang w:eastAsia="zh-CN"/>
        </w:rPr>
        <w:t>水利、</w:t>
      </w:r>
      <w:r>
        <w:rPr>
          <w:rFonts w:hint="eastAsia" w:ascii="仿宋" w:hAnsi="仿宋" w:eastAsia="仿宋"/>
          <w:b w:val="0"/>
          <w:bCs w:val="0"/>
          <w:sz w:val="28"/>
          <w:szCs w:val="28"/>
          <w:shd w:val="clear" w:color="auto" w:fill="FFFFFF"/>
        </w:rPr>
        <w:t>电力等部门，依照相关法律、法规的规定履行职责，做好城市绿化的相关工作。</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rPr>
          <w:rFonts w:hint="eastAsia" w:ascii="仿宋" w:hAnsi="仿宋" w:eastAsia="仿宋" w:cs="仿宋"/>
          <w:b w:val="0"/>
          <w:bCs w:val="0"/>
          <w:color w:val="000000" w:themeColor="text1"/>
          <w:sz w:val="28"/>
          <w:szCs w:val="28"/>
          <w14:textFill>
            <w14:solidFill>
              <w14:schemeClr w14:val="tx1"/>
            </w14:solidFill>
          </w14:textFill>
        </w:rPr>
      </w:pPr>
      <w:r>
        <w:rPr>
          <w:rFonts w:hint="eastAsia" w:ascii="仿宋" w:hAnsi="仿宋" w:eastAsia="仿宋" w:cs="仿宋"/>
          <w:b w:val="0"/>
          <w:bCs w:val="0"/>
          <w:i w:val="0"/>
          <w:iCs w:val="0"/>
          <w:caps w:val="0"/>
          <w:color w:val="000000" w:themeColor="text1"/>
          <w:spacing w:val="0"/>
          <w:sz w:val="28"/>
          <w:szCs w:val="28"/>
          <w:shd w:val="clear" w:fill="FFFFFF"/>
          <w14:textFill>
            <w14:solidFill>
              <w14:schemeClr w14:val="tx1"/>
            </w14:solidFill>
          </w14:textFill>
        </w:rPr>
        <w:t>　　第五条　城市绿化应当遵循因地制宜、合理布局，节约资源、优化植物配置的原则，注重生态保护、休闲游憩、文化传承、科普教育、防灾避险等功能的协调。</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rPr>
          <w:rFonts w:hint="eastAsia" w:ascii="仿宋" w:hAnsi="仿宋" w:eastAsia="仿宋" w:cs="仿宋"/>
          <w:b w:val="0"/>
          <w:bCs w:val="0"/>
          <w:color w:val="000000" w:themeColor="text1"/>
          <w:sz w:val="28"/>
          <w:szCs w:val="28"/>
          <w14:textFill>
            <w14:solidFill>
              <w14:schemeClr w14:val="tx1"/>
            </w14:solidFill>
          </w14:textFill>
        </w:rPr>
      </w:pPr>
      <w:r>
        <w:rPr>
          <w:rFonts w:hint="eastAsia" w:ascii="仿宋" w:hAnsi="仿宋" w:eastAsia="仿宋" w:cs="仿宋"/>
          <w:b w:val="0"/>
          <w:bCs w:val="0"/>
          <w:i w:val="0"/>
          <w:iCs w:val="0"/>
          <w:caps w:val="0"/>
          <w:color w:val="000000" w:themeColor="text1"/>
          <w:spacing w:val="0"/>
          <w:sz w:val="28"/>
          <w:szCs w:val="28"/>
          <w:shd w:val="clear" w:fill="FFFFFF"/>
          <w14:textFill>
            <w14:solidFill>
              <w14:schemeClr w14:val="tx1"/>
            </w14:solidFill>
          </w14:textFill>
        </w:rPr>
        <w:t>　　第六条　市、区人民政府应当组织开展全民义务植树活动和群众性绿化工作。</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rPr>
          <w:rFonts w:hint="eastAsia" w:ascii="仿宋" w:hAnsi="仿宋" w:eastAsia="仿宋" w:cs="仿宋"/>
          <w:b w:val="0"/>
          <w:bCs w:val="0"/>
          <w:color w:val="000000" w:themeColor="text1"/>
          <w:sz w:val="28"/>
          <w:szCs w:val="28"/>
          <w14:textFill>
            <w14:solidFill>
              <w14:schemeClr w14:val="tx1"/>
            </w14:solidFill>
          </w14:textFill>
        </w:rPr>
      </w:pPr>
      <w:r>
        <w:rPr>
          <w:rFonts w:hint="eastAsia" w:ascii="仿宋" w:hAnsi="仿宋" w:eastAsia="仿宋" w:cs="仿宋"/>
          <w:b w:val="0"/>
          <w:bCs w:val="0"/>
          <w:i w:val="0"/>
          <w:iCs w:val="0"/>
          <w:caps w:val="0"/>
          <w:color w:val="000000" w:themeColor="text1"/>
          <w:spacing w:val="0"/>
          <w:sz w:val="28"/>
          <w:szCs w:val="28"/>
          <w:shd w:val="clear" w:fill="FFFFFF"/>
          <w14:textFill>
            <w14:solidFill>
              <w14:schemeClr w14:val="tx1"/>
            </w14:solidFill>
          </w14:textFill>
        </w:rPr>
        <w:t>　　单位和个人应当按照有关规定履行植树和其他绿化义务，</w:t>
      </w:r>
      <w:r>
        <w:rPr>
          <w:rFonts w:hint="eastAsia" w:ascii="仿宋" w:hAnsi="仿宋" w:eastAsia="仿宋" w:cs="仿宋"/>
          <w:b w:val="0"/>
          <w:bCs w:val="0"/>
          <w:i w:val="0"/>
          <w:iCs w:val="0"/>
          <w:caps w:val="0"/>
          <w:color w:val="000000" w:themeColor="text1"/>
          <w:spacing w:val="0"/>
          <w:sz w:val="28"/>
          <w:szCs w:val="28"/>
          <w:shd w:val="clear" w:fill="FFFFFF"/>
          <w:lang w:val="en-US" w:eastAsia="zh-CN"/>
          <w14:textFill>
            <w14:solidFill>
              <w14:schemeClr w14:val="tx1"/>
            </w14:solidFill>
          </w14:textFill>
        </w:rPr>
        <w:t>城市</w:t>
      </w:r>
      <w:r>
        <w:rPr>
          <w:rFonts w:hint="eastAsia" w:ascii="仿宋" w:hAnsi="仿宋" w:eastAsia="仿宋" w:cs="仿宋"/>
          <w:b w:val="0"/>
          <w:bCs w:val="0"/>
          <w:i w:val="0"/>
          <w:iCs w:val="0"/>
          <w:caps w:val="0"/>
          <w:color w:val="000000" w:themeColor="text1"/>
          <w:spacing w:val="0"/>
          <w:sz w:val="28"/>
          <w:szCs w:val="28"/>
          <w:shd w:val="clear" w:fill="FFFFFF"/>
          <w14:textFill>
            <w14:solidFill>
              <w14:schemeClr w14:val="tx1"/>
            </w14:solidFill>
          </w14:textFill>
        </w:rPr>
        <w:t>绿化主管部门应当提供指导和服务。</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rPr>
          <w:rFonts w:hint="eastAsia" w:ascii="仿宋" w:hAnsi="仿宋" w:eastAsia="仿宋" w:cs="仿宋"/>
          <w:b w:val="0"/>
          <w:bCs w:val="0"/>
          <w:color w:val="000000" w:themeColor="text1"/>
          <w:sz w:val="28"/>
          <w:szCs w:val="28"/>
          <w14:textFill>
            <w14:solidFill>
              <w14:schemeClr w14:val="tx1"/>
            </w14:solidFill>
          </w14:textFill>
        </w:rPr>
      </w:pPr>
      <w:r>
        <w:rPr>
          <w:rFonts w:hint="eastAsia" w:ascii="仿宋" w:hAnsi="仿宋" w:eastAsia="仿宋" w:cs="仿宋"/>
          <w:b w:val="0"/>
          <w:bCs w:val="0"/>
          <w:i w:val="0"/>
          <w:iCs w:val="0"/>
          <w:caps w:val="0"/>
          <w:color w:val="000000" w:themeColor="text1"/>
          <w:spacing w:val="0"/>
          <w:sz w:val="28"/>
          <w:szCs w:val="28"/>
          <w:shd w:val="clear" w:fill="FFFFFF"/>
          <w14:textFill>
            <w14:solidFill>
              <w14:schemeClr w14:val="tx1"/>
            </w14:solidFill>
          </w14:textFill>
        </w:rPr>
        <w:t>　　鼓励单位和个人以捐资、劳务等形式认建、认养城市绿地、树木，种植纪念林。认建、认养的单位或者个人可以享有一定期限的绿地、树木冠名权。</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rPr>
          <w:rFonts w:hint="eastAsia" w:ascii="仿宋" w:hAnsi="仿宋" w:eastAsia="仿宋" w:cs="仿宋"/>
          <w:b w:val="0"/>
          <w:bCs w:val="0"/>
          <w:color w:val="000000" w:themeColor="text1"/>
          <w:sz w:val="28"/>
          <w:szCs w:val="28"/>
          <w14:textFill>
            <w14:solidFill>
              <w14:schemeClr w14:val="tx1"/>
            </w14:solidFill>
          </w14:textFill>
        </w:rPr>
      </w:pPr>
      <w:r>
        <w:rPr>
          <w:rFonts w:hint="eastAsia" w:ascii="仿宋" w:hAnsi="仿宋" w:eastAsia="仿宋" w:cs="仿宋"/>
          <w:b w:val="0"/>
          <w:bCs w:val="0"/>
          <w:i w:val="0"/>
          <w:iCs w:val="0"/>
          <w:caps w:val="0"/>
          <w:color w:val="000000" w:themeColor="text1"/>
          <w:spacing w:val="0"/>
          <w:sz w:val="28"/>
          <w:szCs w:val="28"/>
          <w:shd w:val="clear" w:fill="FFFFFF"/>
          <w14:textFill>
            <w14:solidFill>
              <w14:schemeClr w14:val="tx1"/>
            </w14:solidFill>
          </w14:textFill>
        </w:rPr>
        <w:t>　　第七条　</w:t>
      </w:r>
      <w:r>
        <w:rPr>
          <w:rFonts w:hint="eastAsia" w:ascii="仿宋" w:hAnsi="仿宋" w:eastAsia="仿宋" w:cs="仿宋"/>
          <w:b w:val="0"/>
          <w:bCs w:val="0"/>
          <w:i w:val="0"/>
          <w:iCs w:val="0"/>
          <w:caps w:val="0"/>
          <w:color w:val="000000" w:themeColor="text1"/>
          <w:spacing w:val="0"/>
          <w:sz w:val="28"/>
          <w:szCs w:val="28"/>
          <w:shd w:val="clear" w:fill="FFFFFF"/>
          <w:lang w:val="en-US" w:eastAsia="zh-CN"/>
          <w14:textFill>
            <w14:solidFill>
              <w14:schemeClr w14:val="tx1"/>
            </w14:solidFill>
          </w14:textFill>
        </w:rPr>
        <w:t>城市</w:t>
      </w:r>
      <w:r>
        <w:rPr>
          <w:rFonts w:hint="eastAsia" w:ascii="仿宋" w:hAnsi="仿宋" w:eastAsia="仿宋" w:cs="仿宋"/>
          <w:b w:val="0"/>
          <w:bCs w:val="0"/>
          <w:i w:val="0"/>
          <w:iCs w:val="0"/>
          <w:caps w:val="0"/>
          <w:color w:val="000000" w:themeColor="text1"/>
          <w:spacing w:val="0"/>
          <w:sz w:val="28"/>
          <w:szCs w:val="28"/>
          <w:shd w:val="clear" w:fill="FFFFFF"/>
          <w14:textFill>
            <w14:solidFill>
              <w14:schemeClr w14:val="tx1"/>
            </w14:solidFill>
          </w14:textFill>
        </w:rPr>
        <w:t>绿化主管部门应当采取措施促进城市绿化科学研究，推广绿化建设、养护先进技术以及雨水收集、中水利用等节水、节能技术，保护生物多样性，组织培育、应用本市适宜的植物品种。</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rPr>
          <w:rFonts w:hint="eastAsia" w:ascii="仿宋" w:hAnsi="仿宋" w:eastAsia="仿宋" w:cs="仿宋"/>
          <w:b w:val="0"/>
          <w:bCs w:val="0"/>
          <w:color w:val="000000" w:themeColor="text1"/>
          <w:sz w:val="28"/>
          <w:szCs w:val="28"/>
          <w14:textFill>
            <w14:solidFill>
              <w14:schemeClr w14:val="tx1"/>
            </w14:solidFill>
          </w14:textFill>
        </w:rPr>
      </w:pPr>
      <w:r>
        <w:rPr>
          <w:rFonts w:hint="eastAsia" w:ascii="仿宋" w:hAnsi="仿宋" w:eastAsia="仿宋" w:cs="仿宋"/>
          <w:b w:val="0"/>
          <w:bCs w:val="0"/>
          <w:i w:val="0"/>
          <w:iCs w:val="0"/>
          <w:caps w:val="0"/>
          <w:color w:val="000000" w:themeColor="text1"/>
          <w:spacing w:val="0"/>
          <w:sz w:val="28"/>
          <w:szCs w:val="28"/>
          <w:shd w:val="clear" w:fill="FFFFFF"/>
          <w14:textFill>
            <w14:solidFill>
              <w14:schemeClr w14:val="tx1"/>
            </w14:solidFill>
          </w14:textFill>
        </w:rPr>
        <w:t>　　</w:t>
      </w:r>
      <w:r>
        <w:rPr>
          <w:rFonts w:hint="eastAsia" w:ascii="仿宋" w:hAnsi="仿宋" w:eastAsia="仿宋" w:cs="仿宋"/>
          <w:b w:val="0"/>
          <w:bCs w:val="0"/>
          <w:i w:val="0"/>
          <w:iCs w:val="0"/>
          <w:caps w:val="0"/>
          <w:color w:val="000000" w:themeColor="text1"/>
          <w:spacing w:val="0"/>
          <w:sz w:val="28"/>
          <w:szCs w:val="28"/>
          <w:shd w:val="clear" w:fill="FFFFFF"/>
          <w:lang w:val="en-US" w:eastAsia="zh-CN"/>
          <w14:textFill>
            <w14:solidFill>
              <w14:schemeClr w14:val="tx1"/>
            </w14:solidFill>
          </w14:textFill>
        </w:rPr>
        <w:t>城市</w:t>
      </w:r>
      <w:r>
        <w:rPr>
          <w:rFonts w:hint="eastAsia" w:ascii="仿宋" w:hAnsi="仿宋" w:eastAsia="仿宋" w:cs="仿宋"/>
          <w:b w:val="0"/>
          <w:bCs w:val="0"/>
          <w:i w:val="0"/>
          <w:iCs w:val="0"/>
          <w:caps w:val="0"/>
          <w:color w:val="000000" w:themeColor="text1"/>
          <w:spacing w:val="0"/>
          <w:sz w:val="28"/>
          <w:szCs w:val="28"/>
          <w:shd w:val="clear" w:fill="FFFFFF"/>
          <w14:textFill>
            <w14:solidFill>
              <w14:schemeClr w14:val="tx1"/>
            </w14:solidFill>
          </w14:textFill>
        </w:rPr>
        <w:t>绿化主管部门应当组织开展绿化科学知识普及工作，增强社会绿化意识。</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rPr>
          <w:rFonts w:hint="eastAsia" w:ascii="仿宋" w:hAnsi="仿宋" w:eastAsia="仿宋" w:cs="仿宋"/>
          <w:b w:val="0"/>
          <w:bCs w:val="0"/>
          <w:color w:val="000000" w:themeColor="text1"/>
          <w:sz w:val="28"/>
          <w:szCs w:val="28"/>
          <w14:textFill>
            <w14:solidFill>
              <w14:schemeClr w14:val="tx1"/>
            </w14:solidFill>
          </w14:textFill>
        </w:rPr>
      </w:pPr>
      <w:r>
        <w:rPr>
          <w:rFonts w:hint="eastAsia" w:ascii="仿宋" w:hAnsi="仿宋" w:eastAsia="仿宋" w:cs="仿宋"/>
          <w:b w:val="0"/>
          <w:bCs w:val="0"/>
          <w:i w:val="0"/>
          <w:iCs w:val="0"/>
          <w:caps w:val="0"/>
          <w:color w:val="000000" w:themeColor="text1"/>
          <w:spacing w:val="0"/>
          <w:sz w:val="28"/>
          <w:szCs w:val="28"/>
          <w:shd w:val="clear" w:fill="FFFFFF"/>
          <w14:textFill>
            <w14:solidFill>
              <w14:schemeClr w14:val="tx1"/>
            </w14:solidFill>
          </w14:textFill>
        </w:rPr>
        <w:t>　　第八条　市、区人民政府应当对在城市绿化工作中做出显著成绩的单位和个人予以表彰和奖励。</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rPr>
          <w:rFonts w:hint="eastAsia" w:ascii="仿宋" w:hAnsi="仿宋" w:eastAsia="仿宋" w:cs="仿宋"/>
          <w:b w:val="0"/>
          <w:bCs w:val="0"/>
          <w:i w:val="0"/>
          <w:iCs w:val="0"/>
          <w:caps w:val="0"/>
          <w:color w:val="000000" w:themeColor="text1"/>
          <w:spacing w:val="0"/>
          <w:sz w:val="28"/>
          <w:szCs w:val="28"/>
          <w:shd w:val="clear" w:fill="FFFFFF"/>
          <w14:textFill>
            <w14:solidFill>
              <w14:schemeClr w14:val="tx1"/>
            </w14:solidFill>
          </w14:textFill>
        </w:rPr>
      </w:pP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rPr>
          <w:rFonts w:hint="eastAsia" w:ascii="方正黑体_GBK" w:hAnsi="方正黑体_GBK" w:eastAsia="方正黑体_GBK" w:cs="方正黑体_GBK"/>
          <w:b w:val="0"/>
          <w:bCs w:val="0"/>
          <w:i w:val="0"/>
          <w:iCs w:val="0"/>
          <w:caps w:val="0"/>
          <w:color w:val="000000" w:themeColor="text1"/>
          <w:spacing w:val="0"/>
          <w:sz w:val="28"/>
          <w:szCs w:val="28"/>
          <w:shd w:val="clear" w:fill="FFFFFF"/>
          <w14:textFill>
            <w14:solidFill>
              <w14:schemeClr w14:val="tx1"/>
            </w14:solidFill>
          </w14:textFill>
        </w:rPr>
      </w:pPr>
      <w:r>
        <w:rPr>
          <w:rFonts w:hint="eastAsia" w:ascii="方正黑体_GBK" w:hAnsi="方正黑体_GBK" w:eastAsia="方正黑体_GBK" w:cs="方正黑体_GBK"/>
          <w:b w:val="0"/>
          <w:bCs w:val="0"/>
          <w:i w:val="0"/>
          <w:iCs w:val="0"/>
          <w:caps w:val="0"/>
          <w:color w:val="000000" w:themeColor="text1"/>
          <w:spacing w:val="0"/>
          <w:sz w:val="28"/>
          <w:szCs w:val="28"/>
          <w:shd w:val="clear" w:fill="FFFFFF"/>
          <w14:textFill>
            <w14:solidFill>
              <w14:schemeClr w14:val="tx1"/>
            </w14:solidFill>
          </w14:textFill>
        </w:rPr>
        <w:t>第二章　规划和建设</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rPr>
          <w:rFonts w:hint="eastAsia" w:ascii="仿宋" w:hAnsi="仿宋" w:eastAsia="仿宋" w:cs="仿宋"/>
          <w:b w:val="0"/>
          <w:bCs w:val="0"/>
          <w:i w:val="0"/>
          <w:iCs w:val="0"/>
          <w:caps w:val="0"/>
          <w:color w:val="000000" w:themeColor="text1"/>
          <w:spacing w:val="0"/>
          <w:sz w:val="28"/>
          <w:szCs w:val="28"/>
          <w:shd w:val="clear" w:fill="FFFFFF"/>
          <w14:textFill>
            <w14:solidFill>
              <w14:schemeClr w14:val="tx1"/>
            </w14:solidFill>
          </w14:textFill>
        </w:rPr>
      </w:pPr>
    </w:p>
    <w:p>
      <w:pPr>
        <w:pStyle w:val="5"/>
        <w:keepNext w:val="0"/>
        <w:keepLines w:val="0"/>
        <w:pageBreakBefore w:val="0"/>
        <w:widowControl w:val="0"/>
        <w:shd w:val="clear" w:color="auto" w:fill="FFFFFF"/>
        <w:kinsoku/>
        <w:wordWrap/>
        <w:overflowPunct w:val="0"/>
        <w:topLinePunct w:val="0"/>
        <w:autoSpaceDE/>
        <w:autoSpaceDN/>
        <w:bidi w:val="0"/>
        <w:adjustRightInd w:val="0"/>
        <w:snapToGrid w:val="0"/>
        <w:spacing w:before="0" w:beforeAutospacing="0" w:after="0" w:afterAutospacing="0" w:line="600" w:lineRule="exact"/>
        <w:ind w:firstLine="560" w:firstLineChars="200"/>
        <w:jc w:val="both"/>
        <w:textAlignment w:val="auto"/>
        <w:rPr>
          <w:rFonts w:ascii="仿宋" w:hAnsi="仿宋" w:eastAsia="仿宋"/>
          <w:b w:val="0"/>
          <w:bCs w:val="0"/>
          <w:sz w:val="28"/>
          <w:szCs w:val="28"/>
          <w:shd w:val="clear" w:color="auto" w:fill="FFFFFF"/>
        </w:rPr>
      </w:pPr>
      <w:r>
        <w:rPr>
          <w:rFonts w:hint="eastAsia" w:ascii="仿宋" w:hAnsi="仿宋" w:eastAsia="仿宋" w:cs="仿宋"/>
          <w:b w:val="0"/>
          <w:bCs w:val="0"/>
          <w:i w:val="0"/>
          <w:iCs w:val="0"/>
          <w:caps w:val="0"/>
          <w:color w:val="000000" w:themeColor="text1"/>
          <w:spacing w:val="0"/>
          <w:sz w:val="28"/>
          <w:szCs w:val="28"/>
          <w:shd w:val="clear" w:fill="FFFFFF"/>
          <w14:textFill>
            <w14:solidFill>
              <w14:schemeClr w14:val="tx1"/>
            </w14:solidFill>
          </w14:textFill>
        </w:rPr>
        <w:t>第九条</w:t>
      </w:r>
      <w:r>
        <w:rPr>
          <w:rFonts w:ascii="仿宋" w:hAnsi="仿宋" w:eastAsia="仿宋"/>
          <w:b w:val="0"/>
          <w:bCs w:val="0"/>
          <w:sz w:val="28"/>
          <w:szCs w:val="28"/>
          <w:shd w:val="clear" w:color="auto" w:fill="FFFFFF"/>
        </w:rPr>
        <w:t xml:space="preserve"> </w:t>
      </w:r>
      <w:r>
        <w:rPr>
          <w:rFonts w:hint="eastAsia" w:ascii="仿宋" w:hAnsi="仿宋" w:eastAsia="仿宋"/>
          <w:b w:val="0"/>
          <w:bCs w:val="0"/>
          <w:sz w:val="28"/>
          <w:szCs w:val="28"/>
          <w:shd w:val="clear" w:color="auto" w:fill="FFFFFF"/>
        </w:rPr>
        <w:t>城市绿化主管部门应当会同</w:t>
      </w:r>
      <w:r>
        <w:rPr>
          <w:rFonts w:hint="eastAsia" w:ascii="仿宋" w:hAnsi="仿宋" w:eastAsia="仿宋"/>
          <w:b w:val="0"/>
          <w:bCs w:val="0"/>
          <w:sz w:val="28"/>
          <w:szCs w:val="28"/>
          <w:shd w:val="clear" w:color="auto" w:fill="FFFFFF"/>
          <w:lang w:val="en-US" w:eastAsia="zh-CN"/>
        </w:rPr>
        <w:t>自然资源和规划</w:t>
      </w:r>
      <w:r>
        <w:rPr>
          <w:rFonts w:hint="eastAsia" w:ascii="仿宋" w:hAnsi="仿宋" w:eastAsia="仿宋"/>
          <w:b w:val="0"/>
          <w:bCs w:val="0"/>
          <w:sz w:val="28"/>
          <w:szCs w:val="28"/>
          <w:shd w:val="clear" w:color="auto" w:fill="FFFFFF"/>
        </w:rPr>
        <w:t>部门共同编制城市绿地系统规划，报本级人民政府审查批准后纳入</w:t>
      </w:r>
      <w:r>
        <w:rPr>
          <w:rFonts w:hint="eastAsia" w:ascii="仿宋" w:hAnsi="仿宋" w:eastAsia="仿宋"/>
          <w:b w:val="0"/>
          <w:bCs w:val="0"/>
          <w:sz w:val="28"/>
          <w:szCs w:val="28"/>
          <w:shd w:val="clear" w:color="auto" w:fill="FFFFFF"/>
          <w:lang w:val="en-US" w:eastAsia="zh-CN"/>
        </w:rPr>
        <w:t>城市国土空间</w:t>
      </w:r>
      <w:r>
        <w:rPr>
          <w:rFonts w:hint="eastAsia" w:ascii="仿宋" w:hAnsi="仿宋" w:eastAsia="仿宋"/>
          <w:b w:val="0"/>
          <w:bCs w:val="0"/>
          <w:sz w:val="28"/>
          <w:szCs w:val="28"/>
          <w:shd w:val="clear" w:color="auto" w:fill="FFFFFF"/>
        </w:rPr>
        <w:t>总体规划。</w:t>
      </w:r>
    </w:p>
    <w:p>
      <w:pPr>
        <w:pStyle w:val="5"/>
        <w:keepNext w:val="0"/>
        <w:keepLines w:val="0"/>
        <w:pageBreakBefore w:val="0"/>
        <w:widowControl w:val="0"/>
        <w:shd w:val="clear" w:color="auto" w:fill="FFFFFF"/>
        <w:kinsoku/>
        <w:wordWrap/>
        <w:overflowPunct w:val="0"/>
        <w:topLinePunct w:val="0"/>
        <w:autoSpaceDE/>
        <w:autoSpaceDN/>
        <w:bidi w:val="0"/>
        <w:adjustRightInd w:val="0"/>
        <w:snapToGrid w:val="0"/>
        <w:spacing w:before="0" w:beforeAutospacing="0" w:after="0" w:afterAutospacing="0" w:line="600" w:lineRule="exact"/>
        <w:ind w:firstLine="560" w:firstLineChars="200"/>
        <w:jc w:val="both"/>
        <w:textAlignment w:val="auto"/>
        <w:rPr>
          <w:rFonts w:ascii="仿宋" w:hAnsi="仿宋" w:eastAsia="仿宋"/>
          <w:b w:val="0"/>
          <w:bCs w:val="0"/>
          <w:sz w:val="28"/>
          <w:szCs w:val="28"/>
          <w:shd w:val="clear" w:color="auto" w:fill="FFFFFF"/>
        </w:rPr>
      </w:pPr>
      <w:r>
        <w:rPr>
          <w:rFonts w:hint="eastAsia" w:ascii="仿宋" w:hAnsi="仿宋" w:eastAsia="仿宋"/>
          <w:b w:val="0"/>
          <w:bCs w:val="0"/>
          <w:sz w:val="28"/>
          <w:szCs w:val="28"/>
          <w:shd w:val="clear" w:color="auto" w:fill="FFFFFF"/>
          <w:lang w:val="en-US" w:eastAsia="zh-CN"/>
        </w:rPr>
        <w:t>城市国土空间</w:t>
      </w:r>
      <w:r>
        <w:rPr>
          <w:rFonts w:hint="eastAsia" w:ascii="仿宋" w:hAnsi="仿宋" w:eastAsia="仿宋"/>
          <w:b w:val="0"/>
          <w:bCs w:val="0"/>
          <w:sz w:val="28"/>
          <w:szCs w:val="28"/>
          <w:shd w:val="clear" w:color="auto" w:fill="FFFFFF"/>
        </w:rPr>
        <w:t>总体规划修改后，</w:t>
      </w:r>
      <w:r>
        <w:rPr>
          <w:rFonts w:hint="eastAsia" w:ascii="仿宋" w:hAnsi="仿宋" w:eastAsia="仿宋"/>
          <w:b w:val="0"/>
          <w:bCs w:val="0"/>
          <w:sz w:val="28"/>
          <w:szCs w:val="28"/>
          <w:shd w:val="clear" w:color="auto" w:fill="FFFFFF"/>
          <w:lang w:val="en-US" w:eastAsia="zh-CN"/>
        </w:rPr>
        <w:t>自然资源和规划</w:t>
      </w:r>
      <w:r>
        <w:rPr>
          <w:rFonts w:hint="eastAsia" w:ascii="仿宋" w:hAnsi="仿宋" w:eastAsia="仿宋"/>
          <w:b w:val="0"/>
          <w:bCs w:val="0"/>
          <w:sz w:val="28"/>
          <w:szCs w:val="28"/>
          <w:shd w:val="clear" w:color="auto" w:fill="FFFFFF"/>
        </w:rPr>
        <w:t>部门和</w:t>
      </w:r>
      <w:r>
        <w:rPr>
          <w:rFonts w:hint="eastAsia" w:ascii="仿宋" w:hAnsi="仿宋" w:eastAsia="仿宋"/>
          <w:b w:val="0"/>
          <w:bCs w:val="0"/>
          <w:sz w:val="28"/>
          <w:szCs w:val="28"/>
          <w:shd w:val="clear" w:color="auto" w:fill="FFFFFF"/>
          <w:lang w:eastAsia="zh-CN"/>
        </w:rPr>
        <w:t>城市</w:t>
      </w:r>
      <w:r>
        <w:rPr>
          <w:rFonts w:hint="eastAsia" w:ascii="仿宋" w:hAnsi="仿宋" w:eastAsia="仿宋"/>
          <w:b w:val="0"/>
          <w:bCs w:val="0"/>
          <w:sz w:val="28"/>
          <w:szCs w:val="28"/>
          <w:shd w:val="clear" w:color="auto" w:fill="FFFFFF"/>
        </w:rPr>
        <w:t>绿化主管部门应当及时对城市绿地系统规划进行修改，并按照规定程序报批。</w:t>
      </w:r>
    </w:p>
    <w:p>
      <w:pPr>
        <w:pStyle w:val="5"/>
        <w:keepNext w:val="0"/>
        <w:keepLines w:val="0"/>
        <w:pageBreakBefore w:val="0"/>
        <w:widowControl w:val="0"/>
        <w:shd w:val="clear" w:color="auto" w:fill="FFFFFF"/>
        <w:kinsoku/>
        <w:wordWrap/>
        <w:overflowPunct w:val="0"/>
        <w:topLinePunct w:val="0"/>
        <w:autoSpaceDE/>
        <w:autoSpaceDN/>
        <w:bidi w:val="0"/>
        <w:adjustRightInd w:val="0"/>
        <w:snapToGrid w:val="0"/>
        <w:spacing w:before="0" w:beforeAutospacing="0" w:after="0" w:afterAutospacing="0" w:line="600" w:lineRule="exact"/>
        <w:ind w:firstLine="560" w:firstLineChars="200"/>
        <w:jc w:val="both"/>
        <w:textAlignment w:val="auto"/>
        <w:rPr>
          <w:rFonts w:ascii="仿宋" w:hAnsi="仿宋" w:eastAsia="仿宋"/>
          <w:b w:val="0"/>
          <w:bCs w:val="0"/>
          <w:sz w:val="28"/>
          <w:szCs w:val="28"/>
          <w:shd w:val="clear" w:color="auto" w:fill="FFFFFF"/>
        </w:rPr>
      </w:pPr>
      <w:r>
        <w:rPr>
          <w:rFonts w:hint="eastAsia" w:ascii="仿宋" w:hAnsi="仿宋" w:eastAsia="仿宋"/>
          <w:b w:val="0"/>
          <w:bCs w:val="0"/>
          <w:sz w:val="28"/>
          <w:szCs w:val="28"/>
          <w:shd w:val="clear" w:color="auto" w:fill="FFFFFF"/>
        </w:rPr>
        <w:t>城市绿地系统规划在报市人民政府审批前应当进行公示，并听取专家和公众的意见。</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560" w:firstLineChars="200"/>
        <w:jc w:val="both"/>
        <w:textAlignment w:val="auto"/>
        <w:rPr>
          <w:rFonts w:hint="eastAsia" w:ascii="仿宋" w:hAnsi="仿宋" w:eastAsia="仿宋" w:cs="仿宋"/>
          <w:b w:val="0"/>
          <w:bCs w:val="0"/>
          <w:color w:val="000000" w:themeColor="text1"/>
          <w:sz w:val="28"/>
          <w:szCs w:val="28"/>
          <w14:textFill>
            <w14:solidFill>
              <w14:schemeClr w14:val="tx1"/>
            </w14:solidFill>
          </w14:textFill>
        </w:rPr>
      </w:pPr>
      <w:r>
        <w:rPr>
          <w:rFonts w:hint="eastAsia" w:ascii="仿宋" w:hAnsi="仿宋" w:eastAsia="仿宋" w:cs="仿宋"/>
          <w:b w:val="0"/>
          <w:bCs w:val="0"/>
          <w:i w:val="0"/>
          <w:iCs w:val="0"/>
          <w:caps w:val="0"/>
          <w:color w:val="000000" w:themeColor="text1"/>
          <w:spacing w:val="0"/>
          <w:sz w:val="28"/>
          <w:szCs w:val="28"/>
          <w:shd w:val="clear" w:fill="FFFFFF"/>
          <w14:textFill>
            <w14:solidFill>
              <w14:schemeClr w14:val="tx1"/>
            </w14:solidFill>
          </w14:textFill>
        </w:rPr>
        <w:t>第十条　城市绿地系统规划应当确定城市绿化建设目标、原则、标准和总体布局方案，明确各类绿地的基本控制范围，并对下一层次规划中的绿地配置提出控制指标和布局原则。</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rPr>
          <w:rFonts w:hint="eastAsia" w:ascii="仿宋" w:hAnsi="仿宋" w:eastAsia="仿宋" w:cs="仿宋"/>
          <w:b w:val="0"/>
          <w:bCs w:val="0"/>
          <w:color w:val="000000" w:themeColor="text1"/>
          <w:sz w:val="28"/>
          <w:szCs w:val="28"/>
          <w14:textFill>
            <w14:solidFill>
              <w14:schemeClr w14:val="tx1"/>
            </w14:solidFill>
          </w14:textFill>
        </w:rPr>
      </w:pPr>
      <w:r>
        <w:rPr>
          <w:rFonts w:hint="eastAsia" w:ascii="仿宋" w:hAnsi="仿宋" w:eastAsia="仿宋" w:cs="仿宋"/>
          <w:b w:val="0"/>
          <w:bCs w:val="0"/>
          <w:i w:val="0"/>
          <w:iCs w:val="0"/>
          <w:caps w:val="0"/>
          <w:color w:val="000000" w:themeColor="text1"/>
          <w:spacing w:val="0"/>
          <w:sz w:val="28"/>
          <w:szCs w:val="28"/>
          <w:shd w:val="clear" w:fill="FFFFFF"/>
          <w14:textFill>
            <w14:solidFill>
              <w14:schemeClr w14:val="tx1"/>
            </w14:solidFill>
          </w14:textFill>
        </w:rPr>
        <w:t>　　市、区人民政府应当根据城市绿地系统规划，编制年度建设计划，并组织实施。</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560" w:firstLineChars="200"/>
        <w:jc w:val="both"/>
        <w:textAlignment w:val="auto"/>
        <w:rPr>
          <w:rFonts w:hint="eastAsia" w:ascii="仿宋" w:hAnsi="仿宋" w:eastAsia="仿宋" w:cs="仿宋"/>
          <w:b w:val="0"/>
          <w:bCs w:val="0"/>
          <w:color w:val="000000" w:themeColor="text1"/>
          <w:sz w:val="28"/>
          <w:szCs w:val="28"/>
          <w14:textFill>
            <w14:solidFill>
              <w14:schemeClr w14:val="tx1"/>
            </w14:solidFill>
          </w14:textFill>
        </w:rPr>
      </w:pPr>
      <w:r>
        <w:rPr>
          <w:rFonts w:hint="eastAsia" w:ascii="仿宋" w:hAnsi="仿宋" w:eastAsia="仿宋"/>
          <w:b w:val="0"/>
          <w:bCs w:val="0"/>
          <w:sz w:val="28"/>
          <w:szCs w:val="28"/>
          <w:shd w:val="clear" w:color="auto" w:fill="FFFFFF"/>
        </w:rPr>
        <w:t>第十</w:t>
      </w:r>
      <w:r>
        <w:rPr>
          <w:rFonts w:hint="eastAsia" w:ascii="仿宋" w:hAnsi="仿宋" w:eastAsia="仿宋"/>
          <w:b w:val="0"/>
          <w:bCs w:val="0"/>
          <w:sz w:val="28"/>
          <w:szCs w:val="28"/>
          <w:shd w:val="clear" w:color="auto" w:fill="FFFFFF"/>
          <w:lang w:val="en-US" w:eastAsia="zh-CN"/>
        </w:rPr>
        <w:t>一</w:t>
      </w:r>
      <w:r>
        <w:rPr>
          <w:rFonts w:hint="eastAsia" w:ascii="仿宋" w:hAnsi="仿宋" w:eastAsia="仿宋"/>
          <w:b w:val="0"/>
          <w:bCs w:val="0"/>
          <w:sz w:val="28"/>
          <w:szCs w:val="28"/>
          <w:shd w:val="clear" w:color="auto" w:fill="FFFFFF"/>
        </w:rPr>
        <w:t>条</w:t>
      </w:r>
      <w:r>
        <w:rPr>
          <w:rFonts w:ascii="仿宋" w:hAnsi="仿宋" w:eastAsia="仿宋"/>
          <w:b w:val="0"/>
          <w:bCs w:val="0"/>
          <w:sz w:val="28"/>
          <w:szCs w:val="28"/>
        </w:rPr>
        <w:t xml:space="preserve">  </w:t>
      </w:r>
      <w:r>
        <w:rPr>
          <w:rFonts w:hint="eastAsia" w:ascii="仿宋" w:hAnsi="仿宋" w:eastAsia="仿宋" w:cs="仿宋"/>
          <w:b w:val="0"/>
          <w:bCs w:val="0"/>
          <w:i w:val="0"/>
          <w:iCs w:val="0"/>
          <w:caps w:val="0"/>
          <w:color w:val="000000" w:themeColor="text1"/>
          <w:spacing w:val="0"/>
          <w:sz w:val="28"/>
          <w:szCs w:val="28"/>
          <w:shd w:val="clear" w:fill="FFFFFF"/>
          <w:lang w:val="en-US" w:eastAsia="zh-CN"/>
          <w14:textFill>
            <w14:solidFill>
              <w14:schemeClr w14:val="tx1"/>
            </w14:solidFill>
          </w14:textFill>
        </w:rPr>
        <w:t>自然资源和规划</w:t>
      </w:r>
      <w:r>
        <w:rPr>
          <w:rFonts w:hint="eastAsia" w:ascii="仿宋" w:hAnsi="仿宋" w:eastAsia="仿宋" w:cs="仿宋"/>
          <w:b w:val="0"/>
          <w:bCs w:val="0"/>
          <w:i w:val="0"/>
          <w:iCs w:val="0"/>
          <w:caps w:val="0"/>
          <w:color w:val="000000" w:themeColor="text1"/>
          <w:spacing w:val="0"/>
          <w:sz w:val="28"/>
          <w:szCs w:val="28"/>
          <w:shd w:val="clear" w:fill="FFFFFF"/>
          <w14:textFill>
            <w14:solidFill>
              <w14:schemeClr w14:val="tx1"/>
            </w14:solidFill>
          </w14:textFill>
        </w:rPr>
        <w:t>部门应当会同</w:t>
      </w:r>
      <w:r>
        <w:rPr>
          <w:rFonts w:hint="eastAsia" w:ascii="仿宋" w:hAnsi="仿宋" w:eastAsia="仿宋" w:cs="仿宋"/>
          <w:b w:val="0"/>
          <w:bCs w:val="0"/>
          <w:i w:val="0"/>
          <w:iCs w:val="0"/>
          <w:caps w:val="0"/>
          <w:color w:val="000000" w:themeColor="text1"/>
          <w:spacing w:val="0"/>
          <w:sz w:val="28"/>
          <w:szCs w:val="28"/>
          <w:shd w:val="clear" w:fill="FFFFFF"/>
          <w:lang w:val="en-US" w:eastAsia="zh-CN"/>
          <w14:textFill>
            <w14:solidFill>
              <w14:schemeClr w14:val="tx1"/>
            </w14:solidFill>
          </w14:textFill>
        </w:rPr>
        <w:t>城市</w:t>
      </w:r>
      <w:r>
        <w:rPr>
          <w:rFonts w:hint="eastAsia" w:ascii="仿宋" w:hAnsi="仿宋" w:eastAsia="仿宋" w:cs="仿宋"/>
          <w:b w:val="0"/>
          <w:bCs w:val="0"/>
          <w:i w:val="0"/>
          <w:iCs w:val="0"/>
          <w:caps w:val="0"/>
          <w:color w:val="000000" w:themeColor="text1"/>
          <w:spacing w:val="0"/>
          <w:sz w:val="28"/>
          <w:szCs w:val="28"/>
          <w:shd w:val="clear" w:fill="FFFFFF"/>
          <w14:textFill>
            <w14:solidFill>
              <w14:schemeClr w14:val="tx1"/>
            </w14:solidFill>
          </w14:textFill>
        </w:rPr>
        <w:t>绿化主管部门，根据市</w:t>
      </w:r>
      <w:r>
        <w:rPr>
          <w:rFonts w:hint="eastAsia" w:ascii="仿宋" w:hAnsi="仿宋" w:eastAsia="仿宋" w:cs="仿宋"/>
          <w:b w:val="0"/>
          <w:bCs w:val="0"/>
          <w:i w:val="0"/>
          <w:iCs w:val="0"/>
          <w:caps w:val="0"/>
          <w:color w:val="000000" w:themeColor="text1"/>
          <w:spacing w:val="0"/>
          <w:sz w:val="28"/>
          <w:szCs w:val="28"/>
          <w:shd w:val="clear" w:fill="FFFFFF"/>
          <w:lang w:val="en-US" w:eastAsia="zh-CN"/>
          <w14:textFill>
            <w14:solidFill>
              <w14:schemeClr w14:val="tx1"/>
            </w14:solidFill>
          </w14:textFill>
        </w:rPr>
        <w:t>国土空间</w:t>
      </w:r>
      <w:r>
        <w:rPr>
          <w:rFonts w:hint="eastAsia" w:ascii="仿宋" w:hAnsi="仿宋" w:eastAsia="仿宋" w:cs="仿宋"/>
          <w:b w:val="0"/>
          <w:bCs w:val="0"/>
          <w:i w:val="0"/>
          <w:iCs w:val="0"/>
          <w:caps w:val="0"/>
          <w:color w:val="000000" w:themeColor="text1"/>
          <w:spacing w:val="0"/>
          <w:sz w:val="28"/>
          <w:szCs w:val="28"/>
          <w:shd w:val="clear" w:fill="FFFFFF"/>
          <w14:textFill>
            <w14:solidFill>
              <w14:schemeClr w14:val="tx1"/>
            </w14:solidFill>
          </w14:textFill>
        </w:rPr>
        <w:t>总体规划和城市绿地系统规划的要求，在编制控制性详细规划时对下列区域划定城市绿线并及时公布：</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rPr>
          <w:rFonts w:hint="eastAsia" w:ascii="仿宋" w:hAnsi="仿宋" w:eastAsia="仿宋" w:cs="仿宋"/>
          <w:b w:val="0"/>
          <w:bCs w:val="0"/>
          <w:color w:val="000000" w:themeColor="text1"/>
          <w:sz w:val="28"/>
          <w:szCs w:val="28"/>
          <w14:textFill>
            <w14:solidFill>
              <w14:schemeClr w14:val="tx1"/>
            </w14:solidFill>
          </w14:textFill>
        </w:rPr>
      </w:pPr>
      <w:r>
        <w:rPr>
          <w:rFonts w:hint="eastAsia" w:ascii="仿宋" w:hAnsi="仿宋" w:eastAsia="仿宋" w:cs="仿宋"/>
          <w:b w:val="0"/>
          <w:bCs w:val="0"/>
          <w:i w:val="0"/>
          <w:iCs w:val="0"/>
          <w:caps w:val="0"/>
          <w:color w:val="000000" w:themeColor="text1"/>
          <w:spacing w:val="0"/>
          <w:sz w:val="28"/>
          <w:szCs w:val="28"/>
          <w:shd w:val="clear" w:fill="FFFFFF"/>
          <w14:textFill>
            <w14:solidFill>
              <w14:schemeClr w14:val="tx1"/>
            </w14:solidFill>
          </w14:textFill>
        </w:rPr>
        <w:t>　　（一）公园绿地、防护绿地、生产绿地；（二）山体和江河、湖泊、水库蓝线以外的周边生态控制区域；（三）风景名胜区等对城市生态环境质量、居民休闲生活和生物多样性保护有直接影响的绿地。</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rPr>
          <w:rFonts w:hint="eastAsia" w:ascii="仿宋" w:hAnsi="仿宋" w:eastAsia="仿宋" w:cs="仿宋"/>
          <w:b w:val="0"/>
          <w:bCs w:val="0"/>
          <w:color w:val="000000" w:themeColor="text1"/>
          <w:sz w:val="28"/>
          <w:szCs w:val="28"/>
          <w14:textFill>
            <w14:solidFill>
              <w14:schemeClr w14:val="tx1"/>
            </w14:solidFill>
          </w14:textFill>
        </w:rPr>
      </w:pPr>
      <w:r>
        <w:rPr>
          <w:rFonts w:hint="eastAsia" w:ascii="仿宋" w:hAnsi="仿宋" w:eastAsia="仿宋" w:cs="仿宋"/>
          <w:b w:val="0"/>
          <w:bCs w:val="0"/>
          <w:i w:val="0"/>
          <w:iCs w:val="0"/>
          <w:caps w:val="0"/>
          <w:color w:val="000000" w:themeColor="text1"/>
          <w:spacing w:val="0"/>
          <w:sz w:val="28"/>
          <w:szCs w:val="28"/>
          <w:shd w:val="clear" w:fill="FFFFFF"/>
          <w14:textFill>
            <w14:solidFill>
              <w14:schemeClr w14:val="tx1"/>
            </w14:solidFill>
          </w14:textFill>
        </w:rPr>
        <w:t>　　第十二条　城市绿线划定后，任何单位和个人不得擅自变更和调整。</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rPr>
          <w:rFonts w:hint="eastAsia" w:ascii="仿宋" w:hAnsi="仿宋" w:eastAsia="仿宋" w:cs="仿宋"/>
          <w:b w:val="0"/>
          <w:bCs w:val="0"/>
          <w:color w:val="000000" w:themeColor="text1"/>
          <w:sz w:val="28"/>
          <w:szCs w:val="28"/>
          <w14:textFill>
            <w14:solidFill>
              <w14:schemeClr w14:val="tx1"/>
            </w14:solidFill>
          </w14:textFill>
        </w:rPr>
      </w:pPr>
      <w:r>
        <w:rPr>
          <w:rFonts w:hint="eastAsia" w:ascii="仿宋" w:hAnsi="仿宋" w:eastAsia="仿宋" w:cs="仿宋"/>
          <w:b w:val="0"/>
          <w:bCs w:val="0"/>
          <w:i w:val="0"/>
          <w:iCs w:val="0"/>
          <w:caps w:val="0"/>
          <w:color w:val="000000" w:themeColor="text1"/>
          <w:spacing w:val="0"/>
          <w:sz w:val="28"/>
          <w:szCs w:val="28"/>
          <w:shd w:val="clear" w:fill="FFFFFF"/>
          <w14:textFill>
            <w14:solidFill>
              <w14:schemeClr w14:val="tx1"/>
            </w14:solidFill>
          </w14:textFill>
        </w:rPr>
        <w:t>　　因</w:t>
      </w:r>
      <w:r>
        <w:rPr>
          <w:rFonts w:hint="eastAsia" w:ascii="仿宋" w:hAnsi="仿宋" w:eastAsia="仿宋" w:cs="仿宋"/>
          <w:b w:val="0"/>
          <w:bCs w:val="0"/>
          <w:i w:val="0"/>
          <w:iCs w:val="0"/>
          <w:caps w:val="0"/>
          <w:color w:val="000000" w:themeColor="text1"/>
          <w:spacing w:val="0"/>
          <w:sz w:val="28"/>
          <w:szCs w:val="28"/>
          <w:shd w:val="clear" w:fill="FFFFFF"/>
          <w:lang w:val="en-US" w:eastAsia="zh-CN"/>
          <w14:textFill>
            <w14:solidFill>
              <w14:schemeClr w14:val="tx1"/>
            </w14:solidFill>
          </w14:textFill>
        </w:rPr>
        <w:t>城市国土空间</w:t>
      </w:r>
      <w:r>
        <w:rPr>
          <w:rFonts w:hint="eastAsia" w:ascii="仿宋" w:hAnsi="仿宋" w:eastAsia="仿宋" w:cs="仿宋"/>
          <w:b w:val="0"/>
          <w:bCs w:val="0"/>
          <w:i w:val="0"/>
          <w:iCs w:val="0"/>
          <w:caps w:val="0"/>
          <w:color w:val="000000" w:themeColor="text1"/>
          <w:spacing w:val="0"/>
          <w:sz w:val="28"/>
          <w:szCs w:val="28"/>
          <w:shd w:val="clear" w:fill="FFFFFF"/>
          <w14:textFill>
            <w14:solidFill>
              <w14:schemeClr w14:val="tx1"/>
            </w14:solidFill>
          </w14:textFill>
        </w:rPr>
        <w:t>总体规划修编对城市绿地布局进行调整，或者因重大市政基础设施建设需要变更或者调整绿线的，</w:t>
      </w:r>
      <w:r>
        <w:rPr>
          <w:rFonts w:hint="eastAsia" w:ascii="仿宋" w:hAnsi="仿宋" w:eastAsia="仿宋" w:cs="仿宋"/>
          <w:b w:val="0"/>
          <w:bCs w:val="0"/>
          <w:i w:val="0"/>
          <w:iCs w:val="0"/>
          <w:caps w:val="0"/>
          <w:color w:val="000000" w:themeColor="text1"/>
          <w:spacing w:val="0"/>
          <w:sz w:val="28"/>
          <w:szCs w:val="28"/>
          <w:shd w:val="clear" w:fill="FFFFFF"/>
          <w:lang w:val="en-US" w:eastAsia="zh-CN"/>
          <w14:textFill>
            <w14:solidFill>
              <w14:schemeClr w14:val="tx1"/>
            </w14:solidFill>
          </w14:textFill>
        </w:rPr>
        <w:t>自然资源和规划</w:t>
      </w:r>
      <w:r>
        <w:rPr>
          <w:rFonts w:hint="eastAsia" w:ascii="仿宋" w:hAnsi="仿宋" w:eastAsia="仿宋" w:cs="仿宋"/>
          <w:b w:val="0"/>
          <w:bCs w:val="0"/>
          <w:i w:val="0"/>
          <w:iCs w:val="0"/>
          <w:caps w:val="0"/>
          <w:color w:val="000000" w:themeColor="text1"/>
          <w:spacing w:val="0"/>
          <w:sz w:val="28"/>
          <w:szCs w:val="28"/>
          <w:shd w:val="clear" w:fill="FFFFFF"/>
          <w14:textFill>
            <w14:solidFill>
              <w14:schemeClr w14:val="tx1"/>
            </w14:solidFill>
          </w14:textFill>
        </w:rPr>
        <w:t>部门和</w:t>
      </w:r>
      <w:r>
        <w:rPr>
          <w:rFonts w:hint="eastAsia" w:ascii="仿宋" w:hAnsi="仿宋" w:eastAsia="仿宋" w:cs="仿宋"/>
          <w:b w:val="0"/>
          <w:bCs w:val="0"/>
          <w:i w:val="0"/>
          <w:iCs w:val="0"/>
          <w:caps w:val="0"/>
          <w:color w:val="000000" w:themeColor="text1"/>
          <w:spacing w:val="0"/>
          <w:sz w:val="28"/>
          <w:szCs w:val="28"/>
          <w:shd w:val="clear" w:fill="FFFFFF"/>
          <w:lang w:val="en-US" w:eastAsia="zh-CN"/>
          <w14:textFill>
            <w14:solidFill>
              <w14:schemeClr w14:val="tx1"/>
            </w14:solidFill>
          </w14:textFill>
        </w:rPr>
        <w:t>城市</w:t>
      </w:r>
      <w:r>
        <w:rPr>
          <w:rFonts w:hint="eastAsia" w:ascii="仿宋" w:hAnsi="仿宋" w:eastAsia="仿宋" w:cs="仿宋"/>
          <w:b w:val="0"/>
          <w:bCs w:val="0"/>
          <w:i w:val="0"/>
          <w:iCs w:val="0"/>
          <w:caps w:val="0"/>
          <w:color w:val="000000" w:themeColor="text1"/>
          <w:spacing w:val="0"/>
          <w:sz w:val="28"/>
          <w:szCs w:val="28"/>
          <w:shd w:val="clear" w:fill="FFFFFF"/>
          <w14:textFill>
            <w14:solidFill>
              <w14:schemeClr w14:val="tx1"/>
            </w14:solidFill>
          </w14:textFill>
        </w:rPr>
        <w:t>绿化主管部门应当共同编制调整方案，组织听证，并按照法定程序报批。可以采取其他措施避免变更或者调整绿线的，不得变更或者调整。</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rPr>
          <w:rFonts w:hint="eastAsia" w:ascii="仿宋" w:hAnsi="仿宋" w:eastAsia="仿宋" w:cs="仿宋"/>
          <w:b w:val="0"/>
          <w:bCs w:val="0"/>
          <w:color w:val="000000" w:themeColor="text1"/>
          <w:sz w:val="28"/>
          <w:szCs w:val="28"/>
          <w14:textFill>
            <w14:solidFill>
              <w14:schemeClr w14:val="tx1"/>
            </w14:solidFill>
          </w14:textFill>
        </w:rPr>
      </w:pPr>
      <w:r>
        <w:rPr>
          <w:rFonts w:hint="eastAsia" w:ascii="仿宋" w:hAnsi="仿宋" w:eastAsia="仿宋" w:cs="仿宋"/>
          <w:b w:val="0"/>
          <w:bCs w:val="0"/>
          <w:i w:val="0"/>
          <w:iCs w:val="0"/>
          <w:caps w:val="0"/>
          <w:color w:val="000000" w:themeColor="text1"/>
          <w:spacing w:val="0"/>
          <w:sz w:val="28"/>
          <w:szCs w:val="28"/>
          <w:shd w:val="clear" w:fill="FFFFFF"/>
          <w14:textFill>
            <w14:solidFill>
              <w14:schemeClr w14:val="tx1"/>
            </w14:solidFill>
          </w14:textFill>
        </w:rPr>
        <w:t>　　城市绿线的变更或者调整应当遵循绿地总量平衡的原则，并符合基本生态控制线管理的有关规定。</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rPr>
          <w:rFonts w:hint="eastAsia" w:ascii="仿宋" w:hAnsi="仿宋" w:eastAsia="仿宋" w:cs="仿宋"/>
          <w:b w:val="0"/>
          <w:bCs w:val="0"/>
          <w:color w:val="000000" w:themeColor="text1"/>
          <w:sz w:val="28"/>
          <w:szCs w:val="28"/>
          <w14:textFill>
            <w14:solidFill>
              <w14:schemeClr w14:val="tx1"/>
            </w14:solidFill>
          </w14:textFill>
        </w:rPr>
      </w:pPr>
      <w:r>
        <w:rPr>
          <w:rFonts w:hint="eastAsia" w:ascii="仿宋" w:hAnsi="仿宋" w:eastAsia="仿宋" w:cs="仿宋"/>
          <w:b w:val="0"/>
          <w:bCs w:val="0"/>
          <w:i w:val="0"/>
          <w:iCs w:val="0"/>
          <w:caps w:val="0"/>
          <w:color w:val="000000" w:themeColor="text1"/>
          <w:spacing w:val="0"/>
          <w:sz w:val="28"/>
          <w:szCs w:val="28"/>
          <w:shd w:val="clear" w:fill="FFFFFF"/>
          <w14:textFill>
            <w14:solidFill>
              <w14:schemeClr w14:val="tx1"/>
            </w14:solidFill>
          </w14:textFill>
        </w:rPr>
        <w:t>　　第十三条　有关审批部门不得违反规定批准在城市绿线范围内进行与绿化无关的建设。</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rPr>
          <w:rFonts w:hint="eastAsia" w:ascii="仿宋" w:hAnsi="仿宋" w:eastAsia="仿宋" w:cs="仿宋"/>
          <w:b w:val="0"/>
          <w:bCs w:val="0"/>
          <w:color w:val="000000" w:themeColor="text1"/>
          <w:sz w:val="28"/>
          <w:szCs w:val="28"/>
          <w14:textFill>
            <w14:solidFill>
              <w14:schemeClr w14:val="tx1"/>
            </w14:solidFill>
          </w14:textFill>
        </w:rPr>
      </w:pPr>
      <w:r>
        <w:rPr>
          <w:rFonts w:hint="eastAsia" w:ascii="仿宋" w:hAnsi="仿宋" w:eastAsia="仿宋" w:cs="仿宋"/>
          <w:b w:val="0"/>
          <w:bCs w:val="0"/>
          <w:i w:val="0"/>
          <w:iCs w:val="0"/>
          <w:caps w:val="0"/>
          <w:color w:val="000000" w:themeColor="text1"/>
          <w:spacing w:val="0"/>
          <w:sz w:val="28"/>
          <w:szCs w:val="28"/>
          <w:shd w:val="clear" w:fill="FFFFFF"/>
          <w14:textFill>
            <w14:solidFill>
              <w14:schemeClr w14:val="tx1"/>
            </w14:solidFill>
          </w14:textFill>
        </w:rPr>
        <w:t>　　利用已建成绿地进行地下空间复合利用和地面防灾避险设施建设的，有关部门在审批项目建设方案时，应当征求</w:t>
      </w:r>
      <w:r>
        <w:rPr>
          <w:rFonts w:hint="eastAsia" w:ascii="仿宋" w:hAnsi="仿宋" w:eastAsia="仿宋" w:cs="仿宋"/>
          <w:b w:val="0"/>
          <w:bCs w:val="0"/>
          <w:i w:val="0"/>
          <w:iCs w:val="0"/>
          <w:caps w:val="0"/>
          <w:color w:val="000000" w:themeColor="text1"/>
          <w:spacing w:val="0"/>
          <w:sz w:val="28"/>
          <w:szCs w:val="28"/>
          <w:shd w:val="clear" w:fill="FFFFFF"/>
          <w:lang w:val="en-US" w:eastAsia="zh-CN"/>
          <w14:textFill>
            <w14:solidFill>
              <w14:schemeClr w14:val="tx1"/>
            </w14:solidFill>
          </w14:textFill>
        </w:rPr>
        <w:t>城市</w:t>
      </w:r>
      <w:r>
        <w:rPr>
          <w:rFonts w:hint="eastAsia" w:ascii="仿宋" w:hAnsi="仿宋" w:eastAsia="仿宋" w:cs="仿宋"/>
          <w:b w:val="0"/>
          <w:bCs w:val="0"/>
          <w:i w:val="0"/>
          <w:iCs w:val="0"/>
          <w:caps w:val="0"/>
          <w:color w:val="000000" w:themeColor="text1"/>
          <w:spacing w:val="0"/>
          <w:sz w:val="28"/>
          <w:szCs w:val="28"/>
          <w:shd w:val="clear" w:fill="FFFFFF"/>
          <w14:textFill>
            <w14:solidFill>
              <w14:schemeClr w14:val="tx1"/>
            </w14:solidFill>
          </w14:textFill>
        </w:rPr>
        <w:t>绿化主管部门的意见。</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rPr>
          <w:rFonts w:hint="eastAsia" w:ascii="仿宋" w:hAnsi="仿宋" w:eastAsia="仿宋" w:cs="仿宋"/>
          <w:b w:val="0"/>
          <w:bCs w:val="0"/>
          <w:color w:val="000000" w:themeColor="text1"/>
          <w:sz w:val="28"/>
          <w:szCs w:val="28"/>
          <w14:textFill>
            <w14:solidFill>
              <w14:schemeClr w14:val="tx1"/>
            </w14:solidFill>
          </w14:textFill>
        </w:rPr>
      </w:pPr>
      <w:r>
        <w:rPr>
          <w:rFonts w:hint="eastAsia" w:ascii="仿宋" w:hAnsi="仿宋" w:eastAsia="仿宋" w:cs="仿宋"/>
          <w:b w:val="0"/>
          <w:bCs w:val="0"/>
          <w:i w:val="0"/>
          <w:iCs w:val="0"/>
          <w:caps w:val="0"/>
          <w:color w:val="000000" w:themeColor="text1"/>
          <w:spacing w:val="0"/>
          <w:sz w:val="28"/>
          <w:szCs w:val="28"/>
          <w:shd w:val="clear" w:fill="FFFFFF"/>
          <w14:textFill>
            <w14:solidFill>
              <w14:schemeClr w14:val="tx1"/>
            </w14:solidFill>
          </w14:textFill>
        </w:rPr>
        <w:t>　　第十四条　城市绿线范围内不符合规划要求的建筑物、构筑物及其他设施，不得改建和扩建，并应当逐步迁出或者拆除。</w:t>
      </w:r>
      <w:r>
        <w:rPr>
          <w:rFonts w:hint="eastAsia" w:ascii="仿宋" w:hAnsi="仿宋" w:eastAsia="仿宋" w:cs="仿宋"/>
          <w:b w:val="0"/>
          <w:bCs w:val="0"/>
          <w:i w:val="0"/>
          <w:iCs w:val="0"/>
          <w:caps w:val="0"/>
          <w:color w:val="000000" w:themeColor="text1"/>
          <w:spacing w:val="0"/>
          <w:sz w:val="28"/>
          <w:szCs w:val="28"/>
          <w:shd w:val="clear" w:fill="FFFFFF"/>
          <w:lang w:val="en-US" w:eastAsia="zh-CN"/>
          <w14:textFill>
            <w14:solidFill>
              <w14:schemeClr w14:val="tx1"/>
            </w14:solidFill>
          </w14:textFill>
        </w:rPr>
        <w:t>城市</w:t>
      </w:r>
      <w:r>
        <w:rPr>
          <w:rFonts w:hint="eastAsia" w:ascii="仿宋" w:hAnsi="仿宋" w:eastAsia="仿宋" w:cs="仿宋"/>
          <w:b w:val="0"/>
          <w:bCs w:val="0"/>
          <w:i w:val="0"/>
          <w:iCs w:val="0"/>
          <w:caps w:val="0"/>
          <w:color w:val="000000" w:themeColor="text1"/>
          <w:spacing w:val="0"/>
          <w:sz w:val="28"/>
          <w:szCs w:val="28"/>
          <w:shd w:val="clear" w:fill="FFFFFF"/>
          <w14:textFill>
            <w14:solidFill>
              <w14:schemeClr w14:val="tx1"/>
            </w14:solidFill>
          </w14:textFill>
        </w:rPr>
        <w:t>绿化主管部门应当会同相关部门和区人民政府制订迁出或者拆除计划，报市人民政府批准后依法组织实施。</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rPr>
          <w:rFonts w:hint="eastAsia" w:ascii="仿宋" w:hAnsi="仿宋" w:eastAsia="仿宋" w:cs="仿宋"/>
          <w:b w:val="0"/>
          <w:bCs w:val="0"/>
          <w:color w:val="000000" w:themeColor="text1"/>
          <w:sz w:val="28"/>
          <w:szCs w:val="28"/>
          <w14:textFill>
            <w14:solidFill>
              <w14:schemeClr w14:val="tx1"/>
            </w14:solidFill>
          </w14:textFill>
        </w:rPr>
      </w:pPr>
      <w:r>
        <w:rPr>
          <w:rFonts w:hint="eastAsia" w:ascii="仿宋" w:hAnsi="仿宋" w:eastAsia="仿宋" w:cs="仿宋"/>
          <w:b w:val="0"/>
          <w:bCs w:val="0"/>
          <w:i w:val="0"/>
          <w:iCs w:val="0"/>
          <w:caps w:val="0"/>
          <w:color w:val="000000" w:themeColor="text1"/>
          <w:spacing w:val="0"/>
          <w:sz w:val="28"/>
          <w:szCs w:val="28"/>
          <w:shd w:val="clear" w:fill="FFFFFF"/>
          <w14:textFill>
            <w14:solidFill>
              <w14:schemeClr w14:val="tx1"/>
            </w14:solidFill>
          </w14:textFill>
        </w:rPr>
        <w:t>　　第十五条　</w:t>
      </w:r>
      <w:r>
        <w:rPr>
          <w:rFonts w:hint="eastAsia" w:ascii="仿宋" w:hAnsi="仿宋" w:eastAsia="仿宋" w:cs="仿宋"/>
          <w:b w:val="0"/>
          <w:bCs w:val="0"/>
          <w:i w:val="0"/>
          <w:iCs w:val="0"/>
          <w:caps w:val="0"/>
          <w:color w:val="000000" w:themeColor="text1"/>
          <w:spacing w:val="0"/>
          <w:sz w:val="28"/>
          <w:szCs w:val="28"/>
          <w:shd w:val="clear" w:fill="FFFFFF"/>
          <w:lang w:val="en-US" w:eastAsia="zh-CN"/>
          <w14:textFill>
            <w14:solidFill>
              <w14:schemeClr w14:val="tx1"/>
            </w14:solidFill>
          </w14:textFill>
        </w:rPr>
        <w:t>城市</w:t>
      </w:r>
      <w:r>
        <w:rPr>
          <w:rFonts w:hint="eastAsia" w:ascii="仿宋" w:hAnsi="仿宋" w:eastAsia="仿宋" w:cs="仿宋"/>
          <w:b w:val="0"/>
          <w:bCs w:val="0"/>
          <w:i w:val="0"/>
          <w:iCs w:val="0"/>
          <w:caps w:val="0"/>
          <w:color w:val="000000" w:themeColor="text1"/>
          <w:spacing w:val="0"/>
          <w:sz w:val="28"/>
          <w:szCs w:val="28"/>
          <w:shd w:val="clear" w:fill="FFFFFF"/>
          <w14:textFill>
            <w14:solidFill>
              <w14:schemeClr w14:val="tx1"/>
            </w14:solidFill>
          </w14:textFill>
        </w:rPr>
        <w:t>绿化主管部门应当根据本地气候、土壤等自然条件，编制符合本市地域特色的树种规划，确定本市适宜种植的城市绿化树种和植物配置原则。</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rPr>
          <w:rFonts w:hint="eastAsia" w:ascii="仿宋" w:hAnsi="仿宋" w:eastAsia="仿宋" w:cs="仿宋"/>
          <w:b w:val="0"/>
          <w:bCs w:val="0"/>
          <w:color w:val="000000" w:themeColor="text1"/>
          <w:sz w:val="28"/>
          <w:szCs w:val="28"/>
          <w14:textFill>
            <w14:solidFill>
              <w14:schemeClr w14:val="tx1"/>
            </w14:solidFill>
          </w14:textFill>
        </w:rPr>
      </w:pPr>
      <w:r>
        <w:rPr>
          <w:rFonts w:hint="eastAsia" w:ascii="仿宋" w:hAnsi="仿宋" w:eastAsia="仿宋" w:cs="仿宋"/>
          <w:b w:val="0"/>
          <w:bCs w:val="0"/>
          <w:i w:val="0"/>
          <w:iCs w:val="0"/>
          <w:caps w:val="0"/>
          <w:color w:val="000000" w:themeColor="text1"/>
          <w:spacing w:val="0"/>
          <w:sz w:val="28"/>
          <w:szCs w:val="28"/>
          <w:shd w:val="clear" w:fill="FFFFFF"/>
          <w14:textFill>
            <w14:solidFill>
              <w14:schemeClr w14:val="tx1"/>
            </w14:solidFill>
          </w14:textFill>
        </w:rPr>
        <w:t>　　编制树种规划应当坚持适地适树，优先使用乡土植物，均衡配置乔木、灌木、地被植物和花卉，注重市树、市花的应用，保持植物群落的多样性和合理性。选用外地植物种类的，应当对其适宜性、安全性等进行专项论证并明确相应的技术措施。</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rPr>
          <w:rFonts w:hint="eastAsia" w:ascii="仿宋" w:hAnsi="仿宋" w:eastAsia="仿宋" w:cs="仿宋"/>
          <w:b w:val="0"/>
          <w:bCs w:val="0"/>
          <w:color w:val="000000" w:themeColor="text1"/>
          <w:sz w:val="28"/>
          <w:szCs w:val="28"/>
          <w14:textFill>
            <w14:solidFill>
              <w14:schemeClr w14:val="tx1"/>
            </w14:solidFill>
          </w14:textFill>
        </w:rPr>
      </w:pPr>
      <w:r>
        <w:rPr>
          <w:rFonts w:hint="eastAsia" w:ascii="仿宋" w:hAnsi="仿宋" w:eastAsia="仿宋" w:cs="仿宋"/>
          <w:b w:val="0"/>
          <w:bCs w:val="0"/>
          <w:i w:val="0"/>
          <w:iCs w:val="0"/>
          <w:caps w:val="0"/>
          <w:color w:val="000000" w:themeColor="text1"/>
          <w:spacing w:val="0"/>
          <w:sz w:val="28"/>
          <w:szCs w:val="28"/>
          <w:shd w:val="clear" w:fill="FFFFFF"/>
          <w14:textFill>
            <w14:solidFill>
              <w14:schemeClr w14:val="tx1"/>
            </w14:solidFill>
          </w14:textFill>
        </w:rPr>
        <w:t>　　</w:t>
      </w:r>
      <w:r>
        <w:rPr>
          <w:rFonts w:hint="eastAsia" w:ascii="仿宋" w:hAnsi="仿宋" w:eastAsia="仿宋" w:cs="仿宋"/>
          <w:b w:val="0"/>
          <w:bCs w:val="0"/>
          <w:i w:val="0"/>
          <w:iCs w:val="0"/>
          <w:caps w:val="0"/>
          <w:color w:val="000000" w:themeColor="text1"/>
          <w:spacing w:val="0"/>
          <w:sz w:val="28"/>
          <w:szCs w:val="28"/>
          <w:shd w:val="clear" w:fill="FFFFFF"/>
          <w:lang w:val="en-US" w:eastAsia="zh-CN"/>
          <w14:textFill>
            <w14:solidFill>
              <w14:schemeClr w14:val="tx1"/>
            </w14:solidFill>
          </w14:textFill>
        </w:rPr>
        <w:t>城市</w:t>
      </w:r>
      <w:r>
        <w:rPr>
          <w:rFonts w:hint="eastAsia" w:ascii="仿宋" w:hAnsi="仿宋" w:eastAsia="仿宋" w:cs="仿宋"/>
          <w:b w:val="0"/>
          <w:bCs w:val="0"/>
          <w:i w:val="0"/>
          <w:iCs w:val="0"/>
          <w:caps w:val="0"/>
          <w:color w:val="000000" w:themeColor="text1"/>
          <w:spacing w:val="0"/>
          <w:sz w:val="28"/>
          <w:szCs w:val="28"/>
          <w:shd w:val="clear" w:fill="FFFFFF"/>
          <w14:textFill>
            <w14:solidFill>
              <w14:schemeClr w14:val="tx1"/>
            </w14:solidFill>
          </w14:textFill>
        </w:rPr>
        <w:t>绿化主管部门在编制树种规划时，应当向社会公开征求意见，并组织专家进行论证。</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rPr>
          <w:rFonts w:hint="eastAsia" w:ascii="仿宋" w:hAnsi="仿宋" w:eastAsia="仿宋" w:cs="仿宋"/>
          <w:b w:val="0"/>
          <w:bCs w:val="0"/>
          <w:color w:val="000000" w:themeColor="text1"/>
          <w:sz w:val="28"/>
          <w:szCs w:val="28"/>
          <w14:textFill>
            <w14:solidFill>
              <w14:schemeClr w14:val="tx1"/>
            </w14:solidFill>
          </w14:textFill>
        </w:rPr>
      </w:pPr>
      <w:r>
        <w:rPr>
          <w:rFonts w:hint="eastAsia" w:ascii="仿宋" w:hAnsi="仿宋" w:eastAsia="仿宋" w:cs="仿宋"/>
          <w:b w:val="0"/>
          <w:bCs w:val="0"/>
          <w:i w:val="0"/>
          <w:iCs w:val="0"/>
          <w:caps w:val="0"/>
          <w:color w:val="000000" w:themeColor="text1"/>
          <w:spacing w:val="0"/>
          <w:sz w:val="28"/>
          <w:szCs w:val="28"/>
          <w:shd w:val="clear" w:fill="FFFFFF"/>
          <w14:textFill>
            <w14:solidFill>
              <w14:schemeClr w14:val="tx1"/>
            </w14:solidFill>
          </w14:textFill>
        </w:rPr>
        <w:t>　　第十六条　城市绿化建设应当注重生态功能，地形坡度、标高和密实度等应当符合技术标准和规范，城市绿地内的硬铺装应当优先采用透气、透水的环保材料。</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rPr>
          <w:rFonts w:hint="eastAsia" w:ascii="仿宋" w:hAnsi="仿宋" w:eastAsia="仿宋" w:cs="仿宋"/>
          <w:b w:val="0"/>
          <w:bCs w:val="0"/>
          <w:color w:val="000000" w:themeColor="text1"/>
          <w:sz w:val="28"/>
          <w:szCs w:val="28"/>
          <w14:textFill>
            <w14:solidFill>
              <w14:schemeClr w14:val="tx1"/>
            </w14:solidFill>
          </w14:textFill>
        </w:rPr>
      </w:pPr>
      <w:r>
        <w:rPr>
          <w:rFonts w:hint="eastAsia" w:ascii="仿宋" w:hAnsi="仿宋" w:eastAsia="仿宋" w:cs="仿宋"/>
          <w:b w:val="0"/>
          <w:bCs w:val="0"/>
          <w:i w:val="0"/>
          <w:iCs w:val="0"/>
          <w:caps w:val="0"/>
          <w:color w:val="000000" w:themeColor="text1"/>
          <w:spacing w:val="0"/>
          <w:sz w:val="28"/>
          <w:szCs w:val="28"/>
          <w:shd w:val="clear" w:fill="FFFFFF"/>
          <w14:textFill>
            <w14:solidFill>
              <w14:schemeClr w14:val="tx1"/>
            </w14:solidFill>
          </w14:textFill>
        </w:rPr>
        <w:t>　　第十七条　编制建设工程项目修建性详细规划或者建筑总平面方案，应当根据控制性详细规划确定配套绿地率，制订绿化配置方案。</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spacing w:before="0" w:beforeAutospacing="0" w:after="0" w:afterAutospacing="0" w:line="600" w:lineRule="exact"/>
        <w:ind w:left="0" w:right="0" w:firstLine="560" w:firstLineChars="200"/>
        <w:jc w:val="both"/>
        <w:textAlignment w:val="auto"/>
        <w:rPr>
          <w:rFonts w:hint="eastAsia" w:ascii="仿宋" w:hAnsi="仿宋" w:eastAsia="仿宋" w:cs="仿宋"/>
          <w:b w:val="0"/>
          <w:bCs w:val="0"/>
          <w:i w:val="0"/>
          <w:iCs w:val="0"/>
          <w:caps w:val="0"/>
          <w:color w:val="000000" w:themeColor="text1"/>
          <w:spacing w:val="0"/>
          <w:sz w:val="28"/>
          <w:szCs w:val="28"/>
          <w:shd w:val="clear" w:fill="FFFFFF"/>
          <w14:textFill>
            <w14:solidFill>
              <w14:schemeClr w14:val="tx1"/>
            </w14:solidFill>
          </w14:textFill>
        </w:rPr>
      </w:pPr>
      <w:r>
        <w:rPr>
          <w:rFonts w:hint="eastAsia" w:ascii="仿宋" w:hAnsi="仿宋" w:eastAsia="仿宋" w:cs="仿宋"/>
          <w:b w:val="0"/>
          <w:bCs w:val="0"/>
          <w:i w:val="0"/>
          <w:iCs w:val="0"/>
          <w:caps w:val="0"/>
          <w:color w:val="000000" w:themeColor="text1"/>
          <w:spacing w:val="0"/>
          <w:sz w:val="28"/>
          <w:szCs w:val="28"/>
          <w:shd w:val="clear" w:fill="FFFFFF"/>
          <w14:textFill>
            <w14:solidFill>
              <w14:schemeClr w14:val="tx1"/>
            </w14:solidFill>
          </w14:textFill>
        </w:rPr>
        <w:t>第十八条　建设工程项目配套绿地率应当达到下列标准：</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spacing w:before="0" w:beforeAutospacing="0" w:after="0" w:afterAutospacing="0" w:line="600" w:lineRule="exact"/>
        <w:ind w:right="0"/>
        <w:jc w:val="both"/>
        <w:textAlignment w:val="auto"/>
        <w:rPr>
          <w:rFonts w:hint="eastAsia" w:ascii="仿宋" w:hAnsi="仿宋" w:eastAsia="仿宋" w:cs="仿宋"/>
          <w:b w:val="0"/>
          <w:bCs w:val="0"/>
          <w:i w:val="0"/>
          <w:iCs w:val="0"/>
          <w:caps w:val="0"/>
          <w:color w:val="000000" w:themeColor="text1"/>
          <w:spacing w:val="0"/>
          <w:sz w:val="28"/>
          <w:szCs w:val="28"/>
          <w:shd w:val="clear" w:fill="FFFFFF"/>
          <w14:textFill>
            <w14:solidFill>
              <w14:schemeClr w14:val="tx1"/>
            </w14:solidFill>
          </w14:textFill>
        </w:rPr>
      </w:pPr>
      <w:r>
        <w:rPr>
          <w:rFonts w:hint="eastAsia" w:ascii="仿宋" w:hAnsi="仿宋" w:eastAsia="仿宋" w:cs="仿宋"/>
          <w:b w:val="0"/>
          <w:bCs w:val="0"/>
          <w:i w:val="0"/>
          <w:iCs w:val="0"/>
          <w:caps w:val="0"/>
          <w:color w:val="000000" w:themeColor="text1"/>
          <w:spacing w:val="0"/>
          <w:sz w:val="28"/>
          <w:szCs w:val="28"/>
          <w:shd w:val="clear" w:fill="FFFFFF"/>
          <w:lang w:val="en-US" w:eastAsia="zh-CN"/>
          <w14:textFill>
            <w14:solidFill>
              <w14:schemeClr w14:val="tx1"/>
            </w14:solidFill>
          </w14:textFill>
        </w:rPr>
        <w:t xml:space="preserve">    </w:t>
      </w:r>
      <w:r>
        <w:rPr>
          <w:rFonts w:hint="eastAsia" w:ascii="仿宋" w:hAnsi="仿宋" w:eastAsia="仿宋" w:cs="仿宋"/>
          <w:b w:val="0"/>
          <w:bCs w:val="0"/>
          <w:i w:val="0"/>
          <w:iCs w:val="0"/>
          <w:caps w:val="0"/>
          <w:color w:val="000000" w:themeColor="text1"/>
          <w:spacing w:val="0"/>
          <w:sz w:val="28"/>
          <w:szCs w:val="28"/>
          <w:shd w:val="clear" w:fill="FFFFFF"/>
          <w14:textFill>
            <w14:solidFill>
              <w14:schemeClr w14:val="tx1"/>
            </w14:solidFill>
          </w14:textFill>
        </w:rPr>
        <w:t>建设工程项目配套绿地率应当达到下列标准：</w:t>
      </w:r>
    </w:p>
    <w:p>
      <w:pPr>
        <w:pStyle w:val="5"/>
        <w:keepNext w:val="0"/>
        <w:keepLines w:val="0"/>
        <w:pageBreakBefore w:val="0"/>
        <w:widowControl w:val="0"/>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560" w:firstLineChars="200"/>
        <w:jc w:val="both"/>
        <w:textAlignment w:val="auto"/>
        <w:rPr>
          <w:rFonts w:hint="eastAsia" w:ascii="仿宋" w:hAnsi="仿宋" w:eastAsia="仿宋" w:cs="仿宋"/>
          <w:b w:val="0"/>
          <w:bCs w:val="0"/>
          <w:i w:val="0"/>
          <w:iCs w:val="0"/>
          <w:caps w:val="0"/>
          <w:color w:val="000000" w:themeColor="text1"/>
          <w:spacing w:val="0"/>
          <w:sz w:val="28"/>
          <w:szCs w:val="28"/>
          <w:shd w:val="clear" w:fill="FFFFFF"/>
          <w14:textFill>
            <w14:solidFill>
              <w14:schemeClr w14:val="tx1"/>
            </w14:solidFill>
          </w14:textFill>
        </w:rPr>
      </w:pPr>
      <w:r>
        <w:rPr>
          <w:rFonts w:hint="eastAsia" w:ascii="仿宋" w:hAnsi="仿宋" w:eastAsia="仿宋" w:cs="仿宋"/>
          <w:b w:val="0"/>
          <w:bCs w:val="0"/>
          <w:i w:val="0"/>
          <w:iCs w:val="0"/>
          <w:caps w:val="0"/>
          <w:color w:val="000000" w:themeColor="text1"/>
          <w:spacing w:val="0"/>
          <w:sz w:val="28"/>
          <w:szCs w:val="28"/>
          <w:shd w:val="clear" w:fill="FFFFFF"/>
          <w14:textFill>
            <w14:solidFill>
              <w14:schemeClr w14:val="tx1"/>
            </w14:solidFill>
          </w14:textFill>
        </w:rPr>
        <w:t>新区建设的住宅项目不低于百分之三十，其中人均公共绿地面积，规划人口居住区（含小区与组团）不低于1.5平方米、小区（含组团）不低于1.0平方米、组团不低于0.5平方米；</w:t>
      </w:r>
    </w:p>
    <w:p>
      <w:pPr>
        <w:pStyle w:val="5"/>
        <w:keepNext w:val="0"/>
        <w:keepLines w:val="0"/>
        <w:pageBreakBefore w:val="0"/>
        <w:widowControl w:val="0"/>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560" w:firstLineChars="200"/>
        <w:jc w:val="both"/>
        <w:textAlignment w:val="auto"/>
        <w:rPr>
          <w:rFonts w:hint="eastAsia" w:ascii="仿宋" w:hAnsi="仿宋" w:eastAsia="仿宋" w:cs="仿宋"/>
          <w:b w:val="0"/>
          <w:bCs w:val="0"/>
          <w:color w:val="000000" w:themeColor="text1"/>
          <w:sz w:val="28"/>
          <w:szCs w:val="28"/>
          <w14:textFill>
            <w14:solidFill>
              <w14:schemeClr w14:val="tx1"/>
            </w14:solidFill>
          </w14:textFill>
        </w:rPr>
      </w:pPr>
      <w:r>
        <w:rPr>
          <w:rFonts w:hint="eastAsia" w:ascii="仿宋" w:hAnsi="仿宋" w:eastAsia="仿宋" w:cs="仿宋"/>
          <w:b w:val="0"/>
          <w:bCs w:val="0"/>
          <w:i w:val="0"/>
          <w:iCs w:val="0"/>
          <w:caps w:val="0"/>
          <w:color w:val="000000" w:themeColor="text1"/>
          <w:spacing w:val="0"/>
          <w:sz w:val="28"/>
          <w:szCs w:val="28"/>
          <w:shd w:val="clear" w:fill="FFFFFF"/>
          <w14:textFill>
            <w14:solidFill>
              <w14:schemeClr w14:val="tx1"/>
            </w14:solidFill>
          </w14:textFill>
        </w:rPr>
        <w:t>旧区改建的住宅项目、保障性住房项目不低于百分之二十五，其中人均公共绿地面积，规划人口居住区（含小区与组团）不低于1.05平方米、小区（含组团）不低于0.7平方米、组团不低于0.35平方米；</w:t>
      </w:r>
    </w:p>
    <w:p>
      <w:pPr>
        <w:pStyle w:val="5"/>
        <w:keepNext w:val="0"/>
        <w:keepLines w:val="0"/>
        <w:pageBreakBefore w:val="0"/>
        <w:widowControl w:val="0"/>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560" w:firstLineChars="200"/>
        <w:jc w:val="both"/>
        <w:textAlignment w:val="auto"/>
        <w:rPr>
          <w:rFonts w:hint="eastAsia" w:ascii="仿宋" w:hAnsi="仿宋" w:eastAsia="仿宋" w:cs="仿宋"/>
          <w:b w:val="0"/>
          <w:bCs w:val="0"/>
          <w:color w:val="000000" w:themeColor="text1"/>
          <w:sz w:val="28"/>
          <w:szCs w:val="28"/>
          <w14:textFill>
            <w14:solidFill>
              <w14:schemeClr w14:val="tx1"/>
            </w14:solidFill>
          </w14:textFill>
        </w:rPr>
      </w:pPr>
      <w:r>
        <w:rPr>
          <w:rFonts w:hint="eastAsia" w:ascii="仿宋" w:hAnsi="仿宋" w:eastAsia="仿宋" w:cs="仿宋"/>
          <w:b w:val="0"/>
          <w:bCs w:val="0"/>
          <w:i w:val="0"/>
          <w:iCs w:val="0"/>
          <w:caps w:val="0"/>
          <w:color w:val="000000" w:themeColor="text1"/>
          <w:spacing w:val="0"/>
          <w:sz w:val="28"/>
          <w:szCs w:val="28"/>
          <w:shd w:val="clear" w:fill="FFFFFF"/>
          <w14:textFill>
            <w14:solidFill>
              <w14:schemeClr w14:val="tx1"/>
            </w14:solidFill>
          </w14:textFill>
        </w:rPr>
        <w:t>新建行政办公、文化、教育科研、体育、医疗卫生等项目不低于百分之三十五；</w:t>
      </w:r>
    </w:p>
    <w:p>
      <w:pPr>
        <w:pStyle w:val="5"/>
        <w:keepNext w:val="0"/>
        <w:keepLines w:val="0"/>
        <w:pageBreakBefore w:val="0"/>
        <w:widowControl w:val="0"/>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560" w:firstLineChars="200"/>
        <w:jc w:val="both"/>
        <w:textAlignment w:val="auto"/>
        <w:rPr>
          <w:rFonts w:hint="eastAsia" w:ascii="仿宋" w:hAnsi="仿宋" w:eastAsia="仿宋" w:cs="仿宋"/>
          <w:b w:val="0"/>
          <w:bCs w:val="0"/>
          <w:color w:val="000000" w:themeColor="text1"/>
          <w:sz w:val="28"/>
          <w:szCs w:val="28"/>
          <w14:textFill>
            <w14:solidFill>
              <w14:schemeClr w14:val="tx1"/>
            </w14:solidFill>
          </w14:textFill>
        </w:rPr>
      </w:pPr>
      <w:r>
        <w:rPr>
          <w:rFonts w:hint="eastAsia" w:ascii="仿宋" w:hAnsi="仿宋" w:eastAsia="仿宋" w:cs="仿宋"/>
          <w:b w:val="0"/>
          <w:bCs w:val="0"/>
          <w:i w:val="0"/>
          <w:iCs w:val="0"/>
          <w:caps w:val="0"/>
          <w:color w:val="000000" w:themeColor="text1"/>
          <w:spacing w:val="0"/>
          <w:sz w:val="28"/>
          <w:szCs w:val="28"/>
          <w:shd w:val="clear" w:fill="FFFFFF"/>
          <w14:textFill>
            <w14:solidFill>
              <w14:schemeClr w14:val="tx1"/>
            </w14:solidFill>
          </w14:textFill>
        </w:rPr>
        <w:t>综合交通枢纽项目不低于百分之二十五；</w:t>
      </w:r>
    </w:p>
    <w:p>
      <w:pPr>
        <w:pStyle w:val="5"/>
        <w:keepNext w:val="0"/>
        <w:keepLines w:val="0"/>
        <w:pageBreakBefore w:val="0"/>
        <w:widowControl w:val="0"/>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560" w:firstLineChars="200"/>
        <w:jc w:val="both"/>
        <w:textAlignment w:val="auto"/>
        <w:rPr>
          <w:rFonts w:hint="eastAsia" w:ascii="仿宋" w:hAnsi="仿宋" w:eastAsia="仿宋" w:cs="仿宋"/>
          <w:b w:val="0"/>
          <w:bCs w:val="0"/>
          <w:color w:val="000000" w:themeColor="text1"/>
          <w:sz w:val="28"/>
          <w:szCs w:val="28"/>
          <w14:textFill>
            <w14:solidFill>
              <w14:schemeClr w14:val="tx1"/>
            </w14:solidFill>
          </w14:textFill>
        </w:rPr>
      </w:pPr>
      <w:r>
        <w:rPr>
          <w:rFonts w:hint="eastAsia" w:ascii="仿宋" w:hAnsi="仿宋" w:eastAsia="仿宋" w:cs="仿宋"/>
          <w:b w:val="0"/>
          <w:bCs w:val="0"/>
          <w:i w:val="0"/>
          <w:iCs w:val="0"/>
          <w:caps w:val="0"/>
          <w:color w:val="000000" w:themeColor="text1"/>
          <w:spacing w:val="0"/>
          <w:sz w:val="28"/>
          <w:szCs w:val="28"/>
          <w:shd w:val="clear" w:fill="FFFFFF"/>
          <w14:textFill>
            <w14:solidFill>
              <w14:schemeClr w14:val="tx1"/>
            </w14:solidFill>
          </w14:textFill>
        </w:rPr>
        <w:t>商业商务设施、娱乐康体、公用设施营业网点等商业服务业设施项目和物流仓储项目不低于百分之二十；</w:t>
      </w:r>
    </w:p>
    <w:p>
      <w:pPr>
        <w:pStyle w:val="5"/>
        <w:keepNext w:val="0"/>
        <w:keepLines w:val="0"/>
        <w:pageBreakBefore w:val="0"/>
        <w:widowControl w:val="0"/>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560" w:firstLineChars="200"/>
        <w:jc w:val="both"/>
        <w:textAlignment w:val="auto"/>
        <w:rPr>
          <w:rFonts w:hint="eastAsia" w:ascii="仿宋" w:hAnsi="仿宋" w:eastAsia="仿宋" w:cs="仿宋"/>
          <w:b w:val="0"/>
          <w:bCs w:val="0"/>
          <w:color w:val="000000" w:themeColor="text1"/>
          <w:sz w:val="28"/>
          <w:szCs w:val="28"/>
          <w14:textFill>
            <w14:solidFill>
              <w14:schemeClr w14:val="tx1"/>
            </w14:solidFill>
          </w14:textFill>
        </w:rPr>
      </w:pPr>
      <w:r>
        <w:rPr>
          <w:rFonts w:hint="eastAsia" w:ascii="仿宋" w:hAnsi="仿宋" w:eastAsia="仿宋" w:cs="仿宋"/>
          <w:b w:val="0"/>
          <w:bCs w:val="0"/>
          <w:i w:val="0"/>
          <w:iCs w:val="0"/>
          <w:caps w:val="0"/>
          <w:color w:val="000000" w:themeColor="text1"/>
          <w:spacing w:val="0"/>
          <w:sz w:val="28"/>
          <w:szCs w:val="28"/>
          <w:shd w:val="clear" w:fill="FFFFFF"/>
          <w14:textFill>
            <w14:solidFill>
              <w14:schemeClr w14:val="tx1"/>
            </w14:solidFill>
          </w14:textFill>
        </w:rPr>
        <w:t>道路绿地率指标：园林景观路绿地率不得小于百分之四十；红线宽度大于50</w:t>
      </w:r>
      <w:r>
        <w:rPr>
          <w:rFonts w:hint="eastAsia" w:ascii="仿宋" w:hAnsi="仿宋" w:eastAsia="仿宋" w:cs="仿宋"/>
          <w:b w:val="0"/>
          <w:bCs w:val="0"/>
          <w:i w:val="0"/>
          <w:iCs w:val="0"/>
          <w:caps w:val="0"/>
          <w:color w:val="000000" w:themeColor="text1"/>
          <w:spacing w:val="0"/>
          <w:sz w:val="28"/>
          <w:szCs w:val="28"/>
          <w:shd w:val="clear" w:fill="FFFFFF"/>
          <w:lang w:val="en-US" w:eastAsia="zh-CN"/>
          <w14:textFill>
            <w14:solidFill>
              <w14:schemeClr w14:val="tx1"/>
            </w14:solidFill>
          </w14:textFill>
        </w:rPr>
        <w:t>米</w:t>
      </w:r>
      <w:r>
        <w:rPr>
          <w:rFonts w:hint="eastAsia" w:ascii="仿宋" w:hAnsi="仿宋" w:eastAsia="仿宋" w:cs="仿宋"/>
          <w:b w:val="0"/>
          <w:bCs w:val="0"/>
          <w:i w:val="0"/>
          <w:iCs w:val="0"/>
          <w:caps w:val="0"/>
          <w:color w:val="000000" w:themeColor="text1"/>
          <w:spacing w:val="0"/>
          <w:sz w:val="28"/>
          <w:szCs w:val="28"/>
          <w:shd w:val="clear" w:fill="FFFFFF"/>
          <w14:textFill>
            <w14:solidFill>
              <w14:schemeClr w14:val="tx1"/>
            </w14:solidFill>
          </w14:textFill>
        </w:rPr>
        <w:t>的道路绿地率不得小于百分之三十；红线宽度在40-50</w:t>
      </w:r>
      <w:r>
        <w:rPr>
          <w:rFonts w:hint="eastAsia" w:ascii="仿宋" w:hAnsi="仿宋" w:eastAsia="仿宋" w:cs="仿宋"/>
          <w:b w:val="0"/>
          <w:bCs w:val="0"/>
          <w:i w:val="0"/>
          <w:iCs w:val="0"/>
          <w:caps w:val="0"/>
          <w:color w:val="000000" w:themeColor="text1"/>
          <w:spacing w:val="0"/>
          <w:sz w:val="28"/>
          <w:szCs w:val="28"/>
          <w:shd w:val="clear" w:fill="FFFFFF"/>
          <w:lang w:val="en-US" w:eastAsia="zh-CN"/>
          <w14:textFill>
            <w14:solidFill>
              <w14:schemeClr w14:val="tx1"/>
            </w14:solidFill>
          </w14:textFill>
        </w:rPr>
        <w:t>米</w:t>
      </w:r>
      <w:r>
        <w:rPr>
          <w:rFonts w:hint="eastAsia" w:ascii="仿宋" w:hAnsi="仿宋" w:eastAsia="仿宋" w:cs="仿宋"/>
          <w:b w:val="0"/>
          <w:bCs w:val="0"/>
          <w:i w:val="0"/>
          <w:iCs w:val="0"/>
          <w:caps w:val="0"/>
          <w:color w:val="000000" w:themeColor="text1"/>
          <w:spacing w:val="0"/>
          <w:sz w:val="28"/>
          <w:szCs w:val="28"/>
          <w:shd w:val="clear" w:fill="FFFFFF"/>
          <w14:textFill>
            <w14:solidFill>
              <w14:schemeClr w14:val="tx1"/>
            </w14:solidFill>
          </w14:textFill>
        </w:rPr>
        <w:t>的道路绿地率不得小于百分之二十五；红线宽度小于40</w:t>
      </w:r>
      <w:r>
        <w:rPr>
          <w:rFonts w:hint="eastAsia" w:ascii="仿宋" w:hAnsi="仿宋" w:eastAsia="仿宋" w:cs="仿宋"/>
          <w:b w:val="0"/>
          <w:bCs w:val="0"/>
          <w:i w:val="0"/>
          <w:iCs w:val="0"/>
          <w:caps w:val="0"/>
          <w:color w:val="000000" w:themeColor="text1"/>
          <w:spacing w:val="0"/>
          <w:sz w:val="28"/>
          <w:szCs w:val="28"/>
          <w:shd w:val="clear" w:fill="FFFFFF"/>
          <w:lang w:val="en-US" w:eastAsia="zh-CN"/>
          <w14:textFill>
            <w14:solidFill>
              <w14:schemeClr w14:val="tx1"/>
            </w14:solidFill>
          </w14:textFill>
        </w:rPr>
        <w:t>米</w:t>
      </w:r>
      <w:r>
        <w:rPr>
          <w:rFonts w:hint="eastAsia" w:ascii="仿宋" w:hAnsi="仿宋" w:eastAsia="仿宋" w:cs="仿宋"/>
          <w:b w:val="0"/>
          <w:bCs w:val="0"/>
          <w:i w:val="0"/>
          <w:iCs w:val="0"/>
          <w:caps w:val="0"/>
          <w:color w:val="000000" w:themeColor="text1"/>
          <w:spacing w:val="0"/>
          <w:sz w:val="28"/>
          <w:szCs w:val="28"/>
          <w:shd w:val="clear" w:fill="FFFFFF"/>
          <w14:textFill>
            <w14:solidFill>
              <w14:schemeClr w14:val="tx1"/>
            </w14:solidFill>
          </w14:textFill>
        </w:rPr>
        <w:t>的道路绿地率不得小于百分之二十；</w:t>
      </w:r>
    </w:p>
    <w:p>
      <w:pPr>
        <w:pStyle w:val="5"/>
        <w:keepNext w:val="0"/>
        <w:keepLines w:val="0"/>
        <w:pageBreakBefore w:val="0"/>
        <w:widowControl w:val="0"/>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560" w:firstLineChars="200"/>
        <w:jc w:val="both"/>
        <w:textAlignment w:val="auto"/>
        <w:rPr>
          <w:rFonts w:hint="eastAsia" w:ascii="仿宋" w:hAnsi="仿宋" w:eastAsia="仿宋" w:cs="仿宋"/>
          <w:b w:val="0"/>
          <w:bCs w:val="0"/>
          <w:color w:val="000000" w:themeColor="text1"/>
          <w:sz w:val="28"/>
          <w:szCs w:val="28"/>
          <w14:textFill>
            <w14:solidFill>
              <w14:schemeClr w14:val="tx1"/>
            </w14:solidFill>
          </w14:textFill>
        </w:rPr>
      </w:pPr>
      <w:r>
        <w:rPr>
          <w:rFonts w:hint="eastAsia" w:ascii="仿宋" w:hAnsi="仿宋" w:eastAsia="仿宋" w:cs="仿宋"/>
          <w:b w:val="0"/>
          <w:bCs w:val="0"/>
          <w:i w:val="0"/>
          <w:iCs w:val="0"/>
          <w:caps w:val="0"/>
          <w:color w:val="000000" w:themeColor="text1"/>
          <w:spacing w:val="0"/>
          <w:sz w:val="28"/>
          <w:szCs w:val="28"/>
          <w:shd w:val="clear" w:fill="FFFFFF"/>
          <w14:textFill>
            <w14:solidFill>
              <w14:schemeClr w14:val="tx1"/>
            </w14:solidFill>
          </w14:textFill>
        </w:rPr>
        <w:t>新建工业园区不低于百分之二十，园区内各项目的配套绿地率，由工业园区管理机构确定，但一般不低于百分之二十；园区外新建工业项目配套绿地率，按照国家、省和本市有关规定执行；</w:t>
      </w:r>
    </w:p>
    <w:p>
      <w:pPr>
        <w:pStyle w:val="5"/>
        <w:keepNext w:val="0"/>
        <w:keepLines w:val="0"/>
        <w:pageBreakBefore w:val="0"/>
        <w:widowControl w:val="0"/>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560" w:firstLineChars="200"/>
        <w:jc w:val="both"/>
        <w:textAlignment w:val="auto"/>
        <w:rPr>
          <w:rFonts w:hint="eastAsia" w:ascii="仿宋" w:hAnsi="仿宋" w:eastAsia="仿宋" w:cs="仿宋"/>
          <w:b w:val="0"/>
          <w:bCs w:val="0"/>
          <w:color w:val="000000" w:themeColor="text1"/>
          <w:sz w:val="28"/>
          <w:szCs w:val="28"/>
          <w14:textFill>
            <w14:solidFill>
              <w14:schemeClr w14:val="tx1"/>
            </w14:solidFill>
          </w14:textFill>
        </w:rPr>
      </w:pPr>
      <w:r>
        <w:rPr>
          <w:rFonts w:hint="eastAsia" w:ascii="仿宋" w:hAnsi="仿宋" w:eastAsia="仿宋" w:cs="仿宋"/>
          <w:b w:val="0"/>
          <w:bCs w:val="0"/>
          <w:i w:val="0"/>
          <w:iCs w:val="0"/>
          <w:caps w:val="0"/>
          <w:color w:val="000000" w:themeColor="text1"/>
          <w:spacing w:val="0"/>
          <w:sz w:val="28"/>
          <w:szCs w:val="28"/>
          <w:shd w:val="clear" w:fill="FFFFFF"/>
          <w14:textFill>
            <w14:solidFill>
              <w14:schemeClr w14:val="tx1"/>
            </w14:solidFill>
          </w14:textFill>
        </w:rPr>
        <w:t>其他建设工程项目配套绿地率不低于百分之二十五。</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rPr>
          <w:rFonts w:hint="eastAsia" w:ascii="仿宋" w:hAnsi="仿宋" w:eastAsia="仿宋" w:cs="仿宋"/>
          <w:b w:val="0"/>
          <w:bCs w:val="0"/>
          <w:color w:val="000000" w:themeColor="text1"/>
          <w:sz w:val="28"/>
          <w:szCs w:val="28"/>
          <w14:textFill>
            <w14:solidFill>
              <w14:schemeClr w14:val="tx1"/>
            </w14:solidFill>
          </w14:textFill>
        </w:rPr>
      </w:pPr>
      <w:r>
        <w:rPr>
          <w:rFonts w:hint="eastAsia" w:ascii="仿宋" w:hAnsi="仿宋" w:eastAsia="仿宋" w:cs="仿宋"/>
          <w:b w:val="0"/>
          <w:bCs w:val="0"/>
          <w:i w:val="0"/>
          <w:iCs w:val="0"/>
          <w:caps w:val="0"/>
          <w:color w:val="000000" w:themeColor="text1"/>
          <w:spacing w:val="0"/>
          <w:sz w:val="28"/>
          <w:szCs w:val="28"/>
          <w:shd w:val="clear" w:fill="FFFFFF"/>
          <w14:textFill>
            <w14:solidFill>
              <w14:schemeClr w14:val="tx1"/>
            </w14:solidFill>
          </w14:textFill>
        </w:rPr>
        <w:t>　　建设工程项目按照国家规定需要建设防护绿带的，应当按照规定建设防护绿带。</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rPr>
          <w:rFonts w:hint="eastAsia" w:ascii="仿宋" w:hAnsi="仿宋" w:eastAsia="仿宋" w:cs="仿宋"/>
          <w:b w:val="0"/>
          <w:bCs w:val="0"/>
          <w:color w:val="000000" w:themeColor="text1"/>
          <w:sz w:val="28"/>
          <w:szCs w:val="28"/>
          <w14:textFill>
            <w14:solidFill>
              <w14:schemeClr w14:val="tx1"/>
            </w14:solidFill>
          </w14:textFill>
        </w:rPr>
      </w:pPr>
      <w:r>
        <w:rPr>
          <w:rFonts w:hint="eastAsia" w:ascii="仿宋" w:hAnsi="仿宋" w:eastAsia="仿宋" w:cs="仿宋"/>
          <w:b w:val="0"/>
          <w:bCs w:val="0"/>
          <w:i w:val="0"/>
          <w:iCs w:val="0"/>
          <w:caps w:val="0"/>
          <w:color w:val="000000" w:themeColor="text1"/>
          <w:spacing w:val="0"/>
          <w:sz w:val="28"/>
          <w:szCs w:val="28"/>
          <w:shd w:val="clear" w:fill="FFFFFF"/>
          <w14:textFill>
            <w14:solidFill>
              <w14:schemeClr w14:val="tx1"/>
            </w14:solidFill>
          </w14:textFill>
        </w:rPr>
        <w:t>　　在历史文化风貌街区和优秀历史建筑保护范围内进行建设活动，不得减少原有的绿地面积。</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rPr>
          <w:rFonts w:hint="eastAsia" w:ascii="仿宋" w:hAnsi="仿宋" w:eastAsia="仿宋" w:cs="仿宋"/>
          <w:b w:val="0"/>
          <w:bCs w:val="0"/>
          <w:color w:val="000000" w:themeColor="text1"/>
          <w:sz w:val="28"/>
          <w:szCs w:val="28"/>
          <w14:textFill>
            <w14:solidFill>
              <w14:schemeClr w14:val="tx1"/>
            </w14:solidFill>
          </w14:textFill>
        </w:rPr>
      </w:pPr>
      <w:r>
        <w:rPr>
          <w:rFonts w:hint="eastAsia" w:ascii="仿宋" w:hAnsi="仿宋" w:eastAsia="仿宋" w:cs="仿宋"/>
          <w:b w:val="0"/>
          <w:bCs w:val="0"/>
          <w:i w:val="0"/>
          <w:iCs w:val="0"/>
          <w:caps w:val="0"/>
          <w:color w:val="000000" w:themeColor="text1"/>
          <w:spacing w:val="0"/>
          <w:sz w:val="28"/>
          <w:szCs w:val="28"/>
          <w:shd w:val="clear" w:fill="FFFFFF"/>
          <w14:textFill>
            <w14:solidFill>
              <w14:schemeClr w14:val="tx1"/>
            </w14:solidFill>
          </w14:textFill>
        </w:rPr>
        <w:t>　　建设工程项目属于兼容用地性质的，其配套绿地率标准按照所含各类别用地比例的加权平均值确定。</w:t>
      </w:r>
    </w:p>
    <w:p>
      <w:pPr>
        <w:pStyle w:val="5"/>
        <w:keepNext w:val="0"/>
        <w:keepLines w:val="0"/>
        <w:pageBreakBefore w:val="0"/>
        <w:widowControl w:val="0"/>
        <w:numPr>
          <w:ilvl w:val="0"/>
          <w:numId w:val="0"/>
        </w:numPr>
        <w:shd w:val="clear" w:color="auto" w:fill="FFFFFF"/>
        <w:kinsoku/>
        <w:wordWrap/>
        <w:overflowPunct w:val="0"/>
        <w:topLinePunct w:val="0"/>
        <w:autoSpaceDE/>
        <w:autoSpaceDN/>
        <w:bidi w:val="0"/>
        <w:adjustRightInd w:val="0"/>
        <w:snapToGrid w:val="0"/>
        <w:spacing w:before="0" w:beforeAutospacing="0" w:after="0" w:afterAutospacing="0" w:line="600" w:lineRule="exact"/>
        <w:ind w:firstLine="560" w:firstLineChars="200"/>
        <w:jc w:val="both"/>
        <w:textAlignment w:val="auto"/>
        <w:rPr>
          <w:rFonts w:hint="eastAsia" w:ascii="仿宋" w:hAnsi="仿宋" w:eastAsia="仿宋" w:cs="仿宋"/>
          <w:b w:val="0"/>
          <w:bCs w:val="0"/>
          <w:sz w:val="28"/>
          <w:szCs w:val="28"/>
        </w:rPr>
      </w:pPr>
      <w:r>
        <w:rPr>
          <w:rFonts w:hint="eastAsia" w:ascii="仿宋" w:hAnsi="仿宋" w:eastAsia="仿宋" w:cs="仿宋"/>
          <w:b w:val="0"/>
          <w:bCs w:val="0"/>
          <w:i w:val="0"/>
          <w:iCs w:val="0"/>
          <w:caps w:val="0"/>
          <w:color w:val="000000" w:themeColor="text1"/>
          <w:spacing w:val="0"/>
          <w:sz w:val="28"/>
          <w:szCs w:val="28"/>
          <w:shd w:val="clear" w:fill="FFFFFF"/>
          <w14:textFill>
            <w14:solidFill>
              <w14:schemeClr w14:val="tx1"/>
            </w14:solidFill>
          </w14:textFill>
        </w:rPr>
        <w:t>第十九条　建设工程项目配套绿地率确因条件限制无法达到规定标准的，经</w:t>
      </w:r>
      <w:r>
        <w:rPr>
          <w:rFonts w:hint="eastAsia" w:ascii="仿宋" w:hAnsi="仿宋" w:eastAsia="仿宋" w:cs="仿宋"/>
          <w:b w:val="0"/>
          <w:bCs w:val="0"/>
          <w:i w:val="0"/>
          <w:iCs w:val="0"/>
          <w:caps w:val="0"/>
          <w:color w:val="000000" w:themeColor="text1"/>
          <w:spacing w:val="0"/>
          <w:sz w:val="28"/>
          <w:szCs w:val="28"/>
          <w:shd w:val="clear" w:fill="FFFFFF"/>
          <w:lang w:val="en-US" w:eastAsia="zh-CN"/>
          <w14:textFill>
            <w14:solidFill>
              <w14:schemeClr w14:val="tx1"/>
            </w14:solidFill>
          </w14:textFill>
        </w:rPr>
        <w:t>城市</w:t>
      </w:r>
      <w:r>
        <w:rPr>
          <w:rFonts w:hint="eastAsia" w:ascii="仿宋" w:hAnsi="仿宋" w:eastAsia="仿宋" w:cs="仿宋"/>
          <w:b w:val="0"/>
          <w:bCs w:val="0"/>
          <w:i w:val="0"/>
          <w:iCs w:val="0"/>
          <w:caps w:val="0"/>
          <w:color w:val="000000" w:themeColor="text1"/>
          <w:spacing w:val="0"/>
          <w:sz w:val="28"/>
          <w:szCs w:val="28"/>
          <w:shd w:val="clear" w:fill="FFFFFF"/>
          <w14:textFill>
            <w14:solidFill>
              <w14:schemeClr w14:val="tx1"/>
            </w14:solidFill>
          </w14:textFill>
        </w:rPr>
        <w:t>绿化主管部门审核并报本级人民政府批准后，可以适当降低比例，但不得低于规定标准的百分之七十。</w:t>
      </w:r>
      <w:r>
        <w:rPr>
          <w:rFonts w:hint="eastAsia" w:ascii="仿宋" w:hAnsi="仿宋" w:eastAsia="仿宋" w:cs="仿宋"/>
          <w:b w:val="0"/>
          <w:bCs w:val="0"/>
          <w:sz w:val="28"/>
          <w:szCs w:val="28"/>
        </w:rPr>
        <w:t>建设项目业主按</w:t>
      </w:r>
      <w:r>
        <w:rPr>
          <w:rFonts w:hint="eastAsia" w:ascii="仿宋" w:hAnsi="仿宋" w:eastAsia="仿宋" w:cs="仿宋"/>
          <w:b w:val="0"/>
          <w:bCs w:val="0"/>
          <w:i w:val="0"/>
          <w:iCs w:val="0"/>
          <w:caps w:val="0"/>
          <w:color w:val="000000" w:themeColor="text1"/>
          <w:spacing w:val="0"/>
          <w:sz w:val="28"/>
          <w:szCs w:val="28"/>
          <w:shd w:val="clear" w:fill="FFFFFF"/>
          <w:lang w:val="en-US" w:eastAsia="zh-CN"/>
          <w14:textFill>
            <w14:solidFill>
              <w14:schemeClr w14:val="tx1"/>
            </w14:solidFill>
          </w14:textFill>
        </w:rPr>
        <w:t>城市</w:t>
      </w:r>
      <w:r>
        <w:rPr>
          <w:rFonts w:hint="eastAsia" w:ascii="仿宋" w:hAnsi="仿宋" w:eastAsia="仿宋" w:cs="仿宋"/>
          <w:b w:val="0"/>
          <w:bCs w:val="0"/>
          <w:sz w:val="28"/>
          <w:szCs w:val="28"/>
        </w:rPr>
        <w:t>绿化行政主管部门核定的面积，以不低于项目所在区同地段土地基准价加上建设、养护成本进行异地绿化。异地绿化地点由</w:t>
      </w:r>
      <w:r>
        <w:rPr>
          <w:rFonts w:hint="eastAsia" w:ascii="仿宋" w:hAnsi="仿宋" w:eastAsia="仿宋" w:cs="仿宋"/>
          <w:b w:val="0"/>
          <w:bCs w:val="0"/>
          <w:i w:val="0"/>
          <w:iCs w:val="0"/>
          <w:caps w:val="0"/>
          <w:color w:val="000000" w:themeColor="text1"/>
          <w:spacing w:val="0"/>
          <w:sz w:val="28"/>
          <w:szCs w:val="28"/>
          <w:shd w:val="clear" w:fill="FFFFFF"/>
          <w:lang w:val="en-US" w:eastAsia="zh-CN"/>
          <w14:textFill>
            <w14:solidFill>
              <w14:schemeClr w14:val="tx1"/>
            </w14:solidFill>
          </w14:textFill>
        </w:rPr>
        <w:t>城市</w:t>
      </w:r>
      <w:r>
        <w:rPr>
          <w:rFonts w:hint="eastAsia" w:ascii="仿宋" w:hAnsi="仿宋" w:eastAsia="仿宋" w:cs="仿宋"/>
          <w:b w:val="0"/>
          <w:bCs w:val="0"/>
          <w:sz w:val="28"/>
          <w:szCs w:val="28"/>
        </w:rPr>
        <w:t>绿化行政主管部门在项目所在辖区已明确的未建、待建绿地或急需提质改造的公园绿地范围内选择确定。</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rPr>
          <w:rFonts w:hint="eastAsia" w:ascii="仿宋" w:hAnsi="仿宋" w:eastAsia="仿宋" w:cs="仿宋"/>
          <w:b w:val="0"/>
          <w:bCs w:val="0"/>
          <w:color w:val="000000" w:themeColor="text1"/>
          <w:sz w:val="28"/>
          <w:szCs w:val="28"/>
          <w14:textFill>
            <w14:solidFill>
              <w14:schemeClr w14:val="tx1"/>
            </w14:solidFill>
          </w14:textFill>
        </w:rPr>
      </w:pPr>
      <w:r>
        <w:rPr>
          <w:rFonts w:hint="eastAsia" w:ascii="仿宋" w:hAnsi="仿宋" w:eastAsia="仿宋" w:cs="仿宋"/>
          <w:b w:val="0"/>
          <w:bCs w:val="0"/>
          <w:i w:val="0"/>
          <w:iCs w:val="0"/>
          <w:caps w:val="0"/>
          <w:color w:val="000000" w:themeColor="text1"/>
          <w:spacing w:val="0"/>
          <w:sz w:val="28"/>
          <w:szCs w:val="28"/>
          <w:shd w:val="clear" w:fill="FFFFFF"/>
          <w14:textFill>
            <w14:solidFill>
              <w14:schemeClr w14:val="tx1"/>
            </w14:solidFill>
          </w14:textFill>
        </w:rPr>
        <w:t>　　建设工程项目配套绿地率的核算以及</w:t>
      </w:r>
      <w:r>
        <w:rPr>
          <w:rFonts w:hint="eastAsia" w:ascii="仿宋" w:hAnsi="仿宋" w:eastAsia="仿宋" w:cs="仿宋"/>
          <w:b w:val="0"/>
          <w:bCs w:val="0"/>
          <w:i w:val="0"/>
          <w:iCs w:val="0"/>
          <w:caps w:val="0"/>
          <w:color w:val="000000" w:themeColor="text1"/>
          <w:spacing w:val="0"/>
          <w:sz w:val="28"/>
          <w:szCs w:val="28"/>
          <w:shd w:val="clear" w:fill="FFFFFF"/>
          <w:lang w:val="en-US" w:eastAsia="zh-CN"/>
          <w14:textFill>
            <w14:solidFill>
              <w14:schemeClr w14:val="tx1"/>
            </w14:solidFill>
          </w14:textFill>
        </w:rPr>
        <w:t>异地</w:t>
      </w:r>
      <w:r>
        <w:rPr>
          <w:rFonts w:hint="eastAsia" w:ascii="仿宋" w:hAnsi="仿宋" w:eastAsia="仿宋" w:cs="仿宋"/>
          <w:b w:val="0"/>
          <w:bCs w:val="0"/>
          <w:i w:val="0"/>
          <w:iCs w:val="0"/>
          <w:caps w:val="0"/>
          <w:color w:val="000000" w:themeColor="text1"/>
          <w:spacing w:val="0"/>
          <w:sz w:val="28"/>
          <w:szCs w:val="28"/>
          <w:shd w:val="clear" w:fill="FFFFFF"/>
          <w14:textFill>
            <w14:solidFill>
              <w14:schemeClr w14:val="tx1"/>
            </w14:solidFill>
          </w14:textFill>
        </w:rPr>
        <w:t>绿化</w:t>
      </w:r>
      <w:r>
        <w:rPr>
          <w:rFonts w:hint="eastAsia" w:ascii="仿宋" w:hAnsi="仿宋" w:eastAsia="仿宋" w:cs="仿宋"/>
          <w:b w:val="0"/>
          <w:bCs w:val="0"/>
          <w:i w:val="0"/>
          <w:iCs w:val="0"/>
          <w:caps w:val="0"/>
          <w:color w:val="000000" w:themeColor="text1"/>
          <w:spacing w:val="0"/>
          <w:sz w:val="28"/>
          <w:szCs w:val="28"/>
          <w:shd w:val="clear" w:fill="FFFFFF"/>
          <w:lang w:val="en-US" w:eastAsia="zh-CN"/>
          <w14:textFill>
            <w14:solidFill>
              <w14:schemeClr w14:val="tx1"/>
            </w14:solidFill>
          </w14:textFill>
        </w:rPr>
        <w:t>的</w:t>
      </w:r>
      <w:r>
        <w:rPr>
          <w:rFonts w:hint="eastAsia" w:ascii="仿宋" w:hAnsi="仿宋" w:eastAsia="仿宋" w:cs="仿宋"/>
          <w:b w:val="0"/>
          <w:bCs w:val="0"/>
          <w:i w:val="0"/>
          <w:iCs w:val="0"/>
          <w:caps w:val="0"/>
          <w:color w:val="000000" w:themeColor="text1"/>
          <w:spacing w:val="0"/>
          <w:sz w:val="28"/>
          <w:szCs w:val="28"/>
          <w:shd w:val="clear" w:fill="FFFFFF"/>
          <w14:textFill>
            <w14:solidFill>
              <w14:schemeClr w14:val="tx1"/>
            </w14:solidFill>
          </w14:textFill>
        </w:rPr>
        <w:t>具体办法由市人民政府制定。</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rPr>
          <w:rFonts w:hint="eastAsia" w:ascii="仿宋" w:hAnsi="仿宋" w:eastAsia="仿宋" w:cs="仿宋"/>
          <w:b w:val="0"/>
          <w:bCs w:val="0"/>
          <w:color w:val="000000" w:themeColor="text1"/>
          <w:sz w:val="28"/>
          <w:szCs w:val="28"/>
          <w14:textFill>
            <w14:solidFill>
              <w14:schemeClr w14:val="tx1"/>
            </w14:solidFill>
          </w14:textFill>
        </w:rPr>
      </w:pPr>
      <w:r>
        <w:rPr>
          <w:rFonts w:hint="eastAsia" w:ascii="仿宋" w:hAnsi="仿宋" w:eastAsia="仿宋" w:cs="仿宋"/>
          <w:b w:val="0"/>
          <w:bCs w:val="0"/>
          <w:i w:val="0"/>
          <w:iCs w:val="0"/>
          <w:caps w:val="0"/>
          <w:color w:val="000000" w:themeColor="text1"/>
          <w:spacing w:val="0"/>
          <w:sz w:val="28"/>
          <w:szCs w:val="28"/>
          <w:shd w:val="clear" w:fill="FFFFFF"/>
          <w14:textFill>
            <w14:solidFill>
              <w14:schemeClr w14:val="tx1"/>
            </w14:solidFill>
          </w14:textFill>
        </w:rPr>
        <w:t>　　第二十条　建设工程项目审批部门在对公园绿地、防护绿地和道路绿地等城市绿化工程项目进行前期审批时，应当会同</w:t>
      </w:r>
      <w:r>
        <w:rPr>
          <w:rFonts w:hint="eastAsia" w:ascii="仿宋" w:hAnsi="仿宋" w:eastAsia="仿宋" w:cs="仿宋"/>
          <w:b w:val="0"/>
          <w:bCs w:val="0"/>
          <w:i w:val="0"/>
          <w:iCs w:val="0"/>
          <w:caps w:val="0"/>
          <w:color w:val="000000" w:themeColor="text1"/>
          <w:spacing w:val="0"/>
          <w:sz w:val="28"/>
          <w:szCs w:val="28"/>
          <w:shd w:val="clear" w:fill="FFFFFF"/>
          <w:lang w:val="en-US" w:eastAsia="zh-CN"/>
          <w14:textFill>
            <w14:solidFill>
              <w14:schemeClr w14:val="tx1"/>
            </w14:solidFill>
          </w14:textFill>
        </w:rPr>
        <w:t>城市</w:t>
      </w:r>
      <w:r>
        <w:rPr>
          <w:rFonts w:hint="eastAsia" w:ascii="仿宋" w:hAnsi="仿宋" w:eastAsia="仿宋" w:cs="仿宋"/>
          <w:b w:val="0"/>
          <w:bCs w:val="0"/>
          <w:i w:val="0"/>
          <w:iCs w:val="0"/>
          <w:caps w:val="0"/>
          <w:color w:val="000000" w:themeColor="text1"/>
          <w:spacing w:val="0"/>
          <w:sz w:val="28"/>
          <w:szCs w:val="28"/>
          <w:shd w:val="clear" w:fill="FFFFFF"/>
          <w14:textFill>
            <w14:solidFill>
              <w14:schemeClr w14:val="tx1"/>
            </w14:solidFill>
          </w14:textFill>
        </w:rPr>
        <w:t>绿化主管部门依据相关技术标准和规范对设计方案进行审核。</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rPr>
          <w:rFonts w:hint="eastAsia" w:ascii="仿宋" w:hAnsi="仿宋" w:eastAsia="仿宋" w:cs="仿宋"/>
          <w:b w:val="0"/>
          <w:bCs w:val="0"/>
          <w:color w:val="000000" w:themeColor="text1"/>
          <w:sz w:val="28"/>
          <w:szCs w:val="28"/>
          <w14:textFill>
            <w14:solidFill>
              <w14:schemeClr w14:val="tx1"/>
            </w14:solidFill>
          </w14:textFill>
        </w:rPr>
      </w:pPr>
      <w:r>
        <w:rPr>
          <w:rFonts w:hint="eastAsia" w:ascii="仿宋" w:hAnsi="仿宋" w:eastAsia="仿宋" w:cs="仿宋"/>
          <w:b w:val="0"/>
          <w:bCs w:val="0"/>
          <w:i w:val="0"/>
          <w:iCs w:val="0"/>
          <w:caps w:val="0"/>
          <w:color w:val="000000" w:themeColor="text1"/>
          <w:spacing w:val="0"/>
          <w:sz w:val="28"/>
          <w:szCs w:val="28"/>
          <w:shd w:val="clear" w:fill="FFFFFF"/>
          <w14:textFill>
            <w14:solidFill>
              <w14:schemeClr w14:val="tx1"/>
            </w14:solidFill>
          </w14:textFill>
        </w:rPr>
        <w:t>　　绿化工程设计方案应当包括绿地布局、功能定位、植物配置、项目用地范围内现有树木的处置和保护措施等内容。</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rPr>
          <w:rFonts w:hint="eastAsia" w:ascii="仿宋" w:hAnsi="仿宋" w:eastAsia="仿宋" w:cs="仿宋"/>
          <w:b w:val="0"/>
          <w:bCs w:val="0"/>
          <w:color w:val="000000" w:themeColor="text1"/>
          <w:sz w:val="28"/>
          <w:szCs w:val="28"/>
          <w14:textFill>
            <w14:solidFill>
              <w14:schemeClr w14:val="tx1"/>
            </w14:solidFill>
          </w14:textFill>
        </w:rPr>
      </w:pPr>
      <w:r>
        <w:rPr>
          <w:rFonts w:hint="eastAsia" w:ascii="仿宋" w:hAnsi="仿宋" w:eastAsia="仿宋" w:cs="仿宋"/>
          <w:b w:val="0"/>
          <w:bCs w:val="0"/>
          <w:i w:val="0"/>
          <w:iCs w:val="0"/>
          <w:caps w:val="0"/>
          <w:color w:val="000000" w:themeColor="text1"/>
          <w:spacing w:val="0"/>
          <w:sz w:val="28"/>
          <w:szCs w:val="28"/>
          <w:shd w:val="clear" w:fill="FFFFFF"/>
          <w14:textFill>
            <w14:solidFill>
              <w14:schemeClr w14:val="tx1"/>
            </w14:solidFill>
          </w14:textFill>
        </w:rPr>
        <w:t>　　第二十一条　绿化工程的设计、施工、监理，应当由具有相应资质</w:t>
      </w:r>
      <w:r>
        <w:rPr>
          <w:rFonts w:hint="eastAsia" w:ascii="仿宋" w:hAnsi="仿宋" w:eastAsia="仿宋" w:cs="仿宋"/>
          <w:b w:val="0"/>
          <w:bCs w:val="0"/>
          <w:i w:val="0"/>
          <w:iCs w:val="0"/>
          <w:caps w:val="0"/>
          <w:color w:val="000000" w:themeColor="text1"/>
          <w:spacing w:val="0"/>
          <w:sz w:val="28"/>
          <w:szCs w:val="28"/>
          <w:shd w:val="clear" w:fill="FFFFFF"/>
          <w:lang w:val="en-US" w:eastAsia="zh-CN"/>
          <w14:textFill>
            <w14:solidFill>
              <w14:schemeClr w14:val="tx1"/>
            </w14:solidFill>
          </w14:textFill>
        </w:rPr>
        <w:t>或符合条件</w:t>
      </w:r>
      <w:r>
        <w:rPr>
          <w:rFonts w:hint="eastAsia" w:ascii="仿宋" w:hAnsi="仿宋" w:eastAsia="仿宋" w:cs="仿宋"/>
          <w:b w:val="0"/>
          <w:bCs w:val="0"/>
          <w:i w:val="0"/>
          <w:iCs w:val="0"/>
          <w:caps w:val="0"/>
          <w:color w:val="000000" w:themeColor="text1"/>
          <w:spacing w:val="0"/>
          <w:sz w:val="28"/>
          <w:szCs w:val="28"/>
          <w:shd w:val="clear" w:fill="FFFFFF"/>
          <w14:textFill>
            <w14:solidFill>
              <w14:schemeClr w14:val="tx1"/>
            </w14:solidFill>
          </w14:textFill>
        </w:rPr>
        <w:t>的单位承担。</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rPr>
          <w:rFonts w:hint="eastAsia" w:ascii="仿宋" w:hAnsi="仿宋" w:eastAsia="仿宋" w:cs="仿宋"/>
          <w:b w:val="0"/>
          <w:bCs w:val="0"/>
          <w:color w:val="000000" w:themeColor="text1"/>
          <w:sz w:val="28"/>
          <w:szCs w:val="28"/>
          <w14:textFill>
            <w14:solidFill>
              <w14:schemeClr w14:val="tx1"/>
            </w14:solidFill>
          </w14:textFill>
        </w:rPr>
      </w:pPr>
      <w:r>
        <w:rPr>
          <w:rFonts w:hint="eastAsia" w:ascii="仿宋" w:hAnsi="仿宋" w:eastAsia="仿宋" w:cs="仿宋"/>
          <w:b w:val="0"/>
          <w:bCs w:val="0"/>
          <w:i w:val="0"/>
          <w:iCs w:val="0"/>
          <w:caps w:val="0"/>
          <w:color w:val="000000" w:themeColor="text1"/>
          <w:spacing w:val="0"/>
          <w:sz w:val="28"/>
          <w:szCs w:val="28"/>
          <w:shd w:val="clear" w:fill="FFFFFF"/>
          <w14:textFill>
            <w14:solidFill>
              <w14:schemeClr w14:val="tx1"/>
            </w14:solidFill>
          </w14:textFill>
        </w:rPr>
        <w:t>　　绿化工程应当按照批准的设计方案进行建设。绿化工程开工前，建设单位应当到</w:t>
      </w:r>
      <w:r>
        <w:rPr>
          <w:rFonts w:hint="eastAsia" w:ascii="仿宋" w:hAnsi="仿宋" w:eastAsia="仿宋" w:cs="仿宋"/>
          <w:b w:val="0"/>
          <w:bCs w:val="0"/>
          <w:i w:val="0"/>
          <w:iCs w:val="0"/>
          <w:caps w:val="0"/>
          <w:color w:val="000000" w:themeColor="text1"/>
          <w:spacing w:val="0"/>
          <w:sz w:val="28"/>
          <w:szCs w:val="28"/>
          <w:shd w:val="clear" w:fill="FFFFFF"/>
          <w:lang w:val="en-US" w:eastAsia="zh-CN"/>
          <w14:textFill>
            <w14:solidFill>
              <w14:schemeClr w14:val="tx1"/>
            </w14:solidFill>
          </w14:textFill>
        </w:rPr>
        <w:t>相关质检</w:t>
      </w:r>
      <w:r>
        <w:rPr>
          <w:rFonts w:hint="eastAsia" w:ascii="仿宋" w:hAnsi="仿宋" w:eastAsia="仿宋" w:cs="仿宋"/>
          <w:b w:val="0"/>
          <w:bCs w:val="0"/>
          <w:i w:val="0"/>
          <w:iCs w:val="0"/>
          <w:caps w:val="0"/>
          <w:color w:val="000000" w:themeColor="text1"/>
          <w:spacing w:val="0"/>
          <w:sz w:val="28"/>
          <w:szCs w:val="28"/>
          <w:shd w:val="clear" w:fill="FFFFFF"/>
          <w14:textFill>
            <w14:solidFill>
              <w14:schemeClr w14:val="tx1"/>
            </w14:solidFill>
          </w14:textFill>
        </w:rPr>
        <w:t>部门办理质量监督手续。</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rPr>
          <w:rFonts w:hint="eastAsia" w:ascii="仿宋" w:hAnsi="仿宋" w:eastAsia="仿宋" w:cs="仿宋"/>
          <w:b w:val="0"/>
          <w:bCs w:val="0"/>
          <w:color w:val="000000" w:themeColor="text1"/>
          <w:sz w:val="28"/>
          <w:szCs w:val="28"/>
          <w14:textFill>
            <w14:solidFill>
              <w14:schemeClr w14:val="tx1"/>
            </w14:solidFill>
          </w14:textFill>
        </w:rPr>
      </w:pPr>
      <w:r>
        <w:rPr>
          <w:rFonts w:hint="eastAsia" w:ascii="仿宋" w:hAnsi="仿宋" w:eastAsia="仿宋" w:cs="仿宋"/>
          <w:b w:val="0"/>
          <w:bCs w:val="0"/>
          <w:i w:val="0"/>
          <w:iCs w:val="0"/>
          <w:caps w:val="0"/>
          <w:color w:val="000000" w:themeColor="text1"/>
          <w:spacing w:val="0"/>
          <w:sz w:val="28"/>
          <w:szCs w:val="28"/>
          <w:shd w:val="clear" w:fill="FFFFFF"/>
          <w14:textFill>
            <w14:solidFill>
              <w14:schemeClr w14:val="tx1"/>
            </w14:solidFill>
          </w14:textFill>
        </w:rPr>
        <w:t>　　绿化工程施工现场应当设立告示牌，注明绿化工程项目相关信息，并采取相应的文明施工、安全生产措施，接受社会监督。</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rPr>
          <w:rFonts w:hint="eastAsia" w:ascii="仿宋" w:hAnsi="仿宋" w:eastAsia="仿宋" w:cs="仿宋"/>
          <w:b w:val="0"/>
          <w:bCs w:val="0"/>
          <w:color w:val="000000" w:themeColor="text1"/>
          <w:sz w:val="28"/>
          <w:szCs w:val="28"/>
          <w14:textFill>
            <w14:solidFill>
              <w14:schemeClr w14:val="tx1"/>
            </w14:solidFill>
          </w14:textFill>
        </w:rPr>
      </w:pPr>
      <w:r>
        <w:rPr>
          <w:rFonts w:hint="eastAsia" w:ascii="仿宋" w:hAnsi="仿宋" w:eastAsia="仿宋" w:cs="仿宋"/>
          <w:b w:val="0"/>
          <w:bCs w:val="0"/>
          <w:i w:val="0"/>
          <w:iCs w:val="0"/>
          <w:caps w:val="0"/>
          <w:color w:val="000000" w:themeColor="text1"/>
          <w:spacing w:val="0"/>
          <w:sz w:val="28"/>
          <w:szCs w:val="28"/>
          <w:shd w:val="clear" w:fill="FFFFFF"/>
          <w14:textFill>
            <w14:solidFill>
              <w14:schemeClr w14:val="tx1"/>
            </w14:solidFill>
          </w14:textFill>
        </w:rPr>
        <w:t>　　第二十二条　建设工程项目配套绿化工程应当与主体工程同步规划、同步设计、同步交付使用；确因季节等原因不能同时完成的，配套绿化工程完成的时间不得迟于主体工程竣工后六个月。</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rPr>
          <w:rFonts w:hint="eastAsia" w:ascii="仿宋" w:hAnsi="仿宋" w:eastAsia="仿宋" w:cs="仿宋"/>
          <w:b w:val="0"/>
          <w:bCs w:val="0"/>
          <w:color w:val="000000" w:themeColor="text1"/>
          <w:sz w:val="28"/>
          <w:szCs w:val="28"/>
          <w14:textFill>
            <w14:solidFill>
              <w14:schemeClr w14:val="tx1"/>
            </w14:solidFill>
          </w14:textFill>
        </w:rPr>
      </w:pPr>
      <w:r>
        <w:rPr>
          <w:rFonts w:hint="eastAsia" w:ascii="仿宋" w:hAnsi="仿宋" w:eastAsia="仿宋" w:cs="仿宋"/>
          <w:b w:val="0"/>
          <w:bCs w:val="0"/>
          <w:i w:val="0"/>
          <w:iCs w:val="0"/>
          <w:caps w:val="0"/>
          <w:color w:val="000000" w:themeColor="text1"/>
          <w:spacing w:val="0"/>
          <w:sz w:val="28"/>
          <w:szCs w:val="28"/>
          <w:shd w:val="clear" w:fill="FFFFFF"/>
          <w14:textFill>
            <w14:solidFill>
              <w14:schemeClr w14:val="tx1"/>
            </w14:solidFill>
          </w14:textFill>
        </w:rPr>
        <w:t>　　第二十三条　绿化工程完工后，建设单位应当组织绿化工程的设计、施工、监理等有关单位进行竣工验收，并将相关资料报送绿化主管部门；验收合格的绿化工程，方可交付使用。</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rPr>
          <w:rFonts w:hint="eastAsia" w:ascii="仿宋" w:hAnsi="仿宋" w:eastAsia="仿宋" w:cs="仿宋"/>
          <w:b w:val="0"/>
          <w:bCs w:val="0"/>
          <w:color w:val="000000" w:themeColor="text1"/>
          <w:sz w:val="28"/>
          <w:szCs w:val="28"/>
          <w14:textFill>
            <w14:solidFill>
              <w14:schemeClr w14:val="tx1"/>
            </w14:solidFill>
          </w14:textFill>
        </w:rPr>
      </w:pPr>
      <w:r>
        <w:rPr>
          <w:rFonts w:hint="eastAsia" w:ascii="仿宋" w:hAnsi="仿宋" w:eastAsia="仿宋" w:cs="仿宋"/>
          <w:b w:val="0"/>
          <w:bCs w:val="0"/>
          <w:i w:val="0"/>
          <w:iCs w:val="0"/>
          <w:caps w:val="0"/>
          <w:color w:val="000000" w:themeColor="text1"/>
          <w:spacing w:val="0"/>
          <w:sz w:val="28"/>
          <w:szCs w:val="28"/>
          <w:shd w:val="clear" w:fill="FFFFFF"/>
          <w14:textFill>
            <w14:solidFill>
              <w14:schemeClr w14:val="tx1"/>
            </w14:solidFill>
          </w14:textFill>
        </w:rPr>
        <w:t>　　公园绿地、防护绿地工程和道路绿地、以景观效果为主的其他附属绿地工程的竣工验收，建设单位应当告知</w:t>
      </w:r>
      <w:r>
        <w:rPr>
          <w:rFonts w:hint="eastAsia" w:ascii="仿宋" w:hAnsi="仿宋" w:eastAsia="仿宋" w:cs="仿宋"/>
          <w:b w:val="0"/>
          <w:bCs w:val="0"/>
          <w:i w:val="0"/>
          <w:iCs w:val="0"/>
          <w:caps w:val="0"/>
          <w:color w:val="000000" w:themeColor="text1"/>
          <w:spacing w:val="0"/>
          <w:sz w:val="28"/>
          <w:szCs w:val="28"/>
          <w:shd w:val="clear" w:fill="FFFFFF"/>
          <w:lang w:val="en-US" w:eastAsia="zh-CN"/>
          <w14:textFill>
            <w14:solidFill>
              <w14:schemeClr w14:val="tx1"/>
            </w14:solidFill>
          </w14:textFill>
        </w:rPr>
        <w:t>城市</w:t>
      </w:r>
      <w:r>
        <w:rPr>
          <w:rFonts w:hint="eastAsia" w:ascii="仿宋" w:hAnsi="仿宋" w:eastAsia="仿宋" w:cs="仿宋"/>
          <w:b w:val="0"/>
          <w:bCs w:val="0"/>
          <w:i w:val="0"/>
          <w:iCs w:val="0"/>
          <w:caps w:val="0"/>
          <w:color w:val="000000" w:themeColor="text1"/>
          <w:spacing w:val="0"/>
          <w:sz w:val="28"/>
          <w:szCs w:val="28"/>
          <w:shd w:val="clear" w:fill="FFFFFF"/>
          <w14:textFill>
            <w14:solidFill>
              <w14:schemeClr w14:val="tx1"/>
            </w14:solidFill>
          </w14:textFill>
        </w:rPr>
        <w:t>绿化主管部门参加。</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rPr>
          <w:rFonts w:hint="eastAsia" w:ascii="仿宋" w:hAnsi="仿宋" w:eastAsia="仿宋" w:cs="仿宋"/>
          <w:b w:val="0"/>
          <w:bCs w:val="0"/>
          <w:color w:val="000000" w:themeColor="text1"/>
          <w:sz w:val="28"/>
          <w:szCs w:val="28"/>
          <w14:textFill>
            <w14:solidFill>
              <w14:schemeClr w14:val="tx1"/>
            </w14:solidFill>
          </w14:textFill>
        </w:rPr>
      </w:pPr>
      <w:r>
        <w:rPr>
          <w:rFonts w:hint="eastAsia" w:ascii="仿宋" w:hAnsi="仿宋" w:eastAsia="仿宋" w:cs="仿宋"/>
          <w:b w:val="0"/>
          <w:bCs w:val="0"/>
          <w:i w:val="0"/>
          <w:iCs w:val="0"/>
          <w:caps w:val="0"/>
          <w:color w:val="000000" w:themeColor="text1"/>
          <w:spacing w:val="0"/>
          <w:sz w:val="28"/>
          <w:szCs w:val="28"/>
          <w:shd w:val="clear" w:fill="FFFFFF"/>
          <w14:textFill>
            <w14:solidFill>
              <w14:schemeClr w14:val="tx1"/>
            </w14:solidFill>
          </w14:textFill>
        </w:rPr>
        <w:t>　　第二十四条　建设单位应当如实公示住宅项目配套绿地比例、绿地面积，不得将用地范围外的其他绿地或者临时性绿地作为其配套绿地对外进行虚假宣传。</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rPr>
          <w:rFonts w:hint="eastAsia" w:ascii="仿宋" w:hAnsi="仿宋" w:eastAsia="仿宋" w:cs="仿宋"/>
          <w:b w:val="0"/>
          <w:bCs w:val="0"/>
          <w:color w:val="000000" w:themeColor="text1"/>
          <w:sz w:val="28"/>
          <w:szCs w:val="28"/>
          <w14:textFill>
            <w14:solidFill>
              <w14:schemeClr w14:val="tx1"/>
            </w14:solidFill>
          </w14:textFill>
        </w:rPr>
      </w:pPr>
      <w:r>
        <w:rPr>
          <w:rFonts w:hint="eastAsia" w:ascii="仿宋" w:hAnsi="仿宋" w:eastAsia="仿宋" w:cs="仿宋"/>
          <w:b w:val="0"/>
          <w:bCs w:val="0"/>
          <w:i w:val="0"/>
          <w:iCs w:val="0"/>
          <w:caps w:val="0"/>
          <w:color w:val="000000" w:themeColor="text1"/>
          <w:spacing w:val="0"/>
          <w:sz w:val="28"/>
          <w:szCs w:val="28"/>
          <w:shd w:val="clear" w:fill="FFFFFF"/>
          <w14:textFill>
            <w14:solidFill>
              <w14:schemeClr w14:val="tx1"/>
            </w14:solidFill>
          </w14:textFill>
        </w:rPr>
        <w:t>　　第二十五条　</w:t>
      </w:r>
      <w:r>
        <w:rPr>
          <w:rFonts w:hint="eastAsia" w:ascii="仿宋" w:hAnsi="仿宋" w:eastAsia="仿宋" w:cs="仿宋"/>
          <w:b w:val="0"/>
          <w:bCs w:val="0"/>
          <w:i w:val="0"/>
          <w:iCs w:val="0"/>
          <w:caps w:val="0"/>
          <w:color w:val="000000" w:themeColor="text1"/>
          <w:spacing w:val="0"/>
          <w:sz w:val="28"/>
          <w:szCs w:val="28"/>
          <w:shd w:val="clear" w:fill="FFFFFF"/>
          <w:lang w:val="en-US" w:eastAsia="zh-CN"/>
          <w14:textFill>
            <w14:solidFill>
              <w14:schemeClr w14:val="tx1"/>
            </w14:solidFill>
          </w14:textFill>
        </w:rPr>
        <w:t>自然资源和规划</w:t>
      </w:r>
      <w:r>
        <w:rPr>
          <w:rFonts w:hint="eastAsia" w:ascii="仿宋" w:hAnsi="仿宋" w:eastAsia="仿宋" w:cs="仿宋"/>
          <w:b w:val="0"/>
          <w:bCs w:val="0"/>
          <w:i w:val="0"/>
          <w:iCs w:val="0"/>
          <w:caps w:val="0"/>
          <w:color w:val="000000" w:themeColor="text1"/>
          <w:spacing w:val="0"/>
          <w:sz w:val="28"/>
          <w:szCs w:val="28"/>
          <w:shd w:val="clear" w:fill="FFFFFF"/>
          <w14:textFill>
            <w14:solidFill>
              <w14:schemeClr w14:val="tx1"/>
            </w14:solidFill>
          </w14:textFill>
        </w:rPr>
        <w:t>部门应当会同</w:t>
      </w:r>
      <w:r>
        <w:rPr>
          <w:rFonts w:hint="eastAsia" w:ascii="仿宋" w:hAnsi="仿宋" w:eastAsia="仿宋" w:cs="仿宋"/>
          <w:b w:val="0"/>
          <w:bCs w:val="0"/>
          <w:i w:val="0"/>
          <w:iCs w:val="0"/>
          <w:caps w:val="0"/>
          <w:color w:val="000000" w:themeColor="text1"/>
          <w:spacing w:val="0"/>
          <w:sz w:val="28"/>
          <w:szCs w:val="28"/>
          <w:shd w:val="clear" w:fill="FFFFFF"/>
          <w:lang w:val="en-US" w:eastAsia="zh-CN"/>
          <w14:textFill>
            <w14:solidFill>
              <w14:schemeClr w14:val="tx1"/>
            </w14:solidFill>
          </w14:textFill>
        </w:rPr>
        <w:t>城市</w:t>
      </w:r>
      <w:r>
        <w:rPr>
          <w:rFonts w:hint="eastAsia" w:ascii="仿宋" w:hAnsi="仿宋" w:eastAsia="仿宋" w:cs="仿宋"/>
          <w:b w:val="0"/>
          <w:bCs w:val="0"/>
          <w:i w:val="0"/>
          <w:iCs w:val="0"/>
          <w:caps w:val="0"/>
          <w:color w:val="000000" w:themeColor="text1"/>
          <w:spacing w:val="0"/>
          <w:sz w:val="28"/>
          <w:szCs w:val="28"/>
          <w:shd w:val="clear" w:fill="FFFFFF"/>
          <w14:textFill>
            <w14:solidFill>
              <w14:schemeClr w14:val="tx1"/>
            </w14:solidFill>
          </w14:textFill>
        </w:rPr>
        <w:t>绿化主管部门编制绿道建设规划，并按照规定程序报批。</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rPr>
          <w:rFonts w:hint="eastAsia" w:ascii="仿宋" w:hAnsi="仿宋" w:eastAsia="仿宋" w:cs="仿宋"/>
          <w:b w:val="0"/>
          <w:bCs w:val="0"/>
          <w:color w:val="000000" w:themeColor="text1"/>
          <w:sz w:val="28"/>
          <w:szCs w:val="28"/>
          <w14:textFill>
            <w14:solidFill>
              <w14:schemeClr w14:val="tx1"/>
            </w14:solidFill>
          </w14:textFill>
        </w:rPr>
      </w:pPr>
      <w:r>
        <w:rPr>
          <w:rFonts w:hint="eastAsia" w:ascii="仿宋" w:hAnsi="仿宋" w:eastAsia="仿宋" w:cs="仿宋"/>
          <w:b w:val="0"/>
          <w:bCs w:val="0"/>
          <w:i w:val="0"/>
          <w:iCs w:val="0"/>
          <w:caps w:val="0"/>
          <w:color w:val="000000" w:themeColor="text1"/>
          <w:spacing w:val="0"/>
          <w:sz w:val="28"/>
          <w:szCs w:val="28"/>
          <w:shd w:val="clear" w:fill="FFFFFF"/>
          <w14:textFill>
            <w14:solidFill>
              <w14:schemeClr w14:val="tx1"/>
            </w14:solidFill>
          </w14:textFill>
        </w:rPr>
        <w:t>　　第二十六条　鼓励进行屋顶绿化、垂直绿化等多种形式的立体绿化和开放式绿化建设。具体办法由市人民政府制定。</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rPr>
          <w:rFonts w:hint="eastAsia" w:ascii="仿宋" w:hAnsi="仿宋" w:eastAsia="仿宋" w:cs="仿宋"/>
          <w:b w:val="0"/>
          <w:bCs w:val="0"/>
          <w:color w:val="000000" w:themeColor="text1"/>
          <w:sz w:val="28"/>
          <w:szCs w:val="28"/>
          <w14:textFill>
            <w14:solidFill>
              <w14:schemeClr w14:val="tx1"/>
            </w14:solidFill>
          </w14:textFill>
        </w:rPr>
      </w:pPr>
      <w:r>
        <w:rPr>
          <w:rFonts w:hint="eastAsia" w:ascii="仿宋" w:hAnsi="仿宋" w:eastAsia="仿宋" w:cs="仿宋"/>
          <w:b w:val="0"/>
          <w:bCs w:val="0"/>
          <w:i w:val="0"/>
          <w:iCs w:val="0"/>
          <w:caps w:val="0"/>
          <w:color w:val="000000" w:themeColor="text1"/>
          <w:spacing w:val="0"/>
          <w:sz w:val="28"/>
          <w:szCs w:val="28"/>
          <w:shd w:val="clear" w:fill="FFFFFF"/>
          <w14:textFill>
            <w14:solidFill>
              <w14:schemeClr w14:val="tx1"/>
            </w14:solidFill>
          </w14:textFill>
        </w:rPr>
        <w:t>　　公共服务设施和城市高架道路、轨道交通等市政公用设施适宜进行立体绿化的，应当实施立体绿化。城市道路两侧沿线单位，除有特殊安全需要外，应当实施开放式绿化，市、区人民政府可给予适当补助。</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rPr>
          <w:rFonts w:hint="eastAsia" w:ascii="仿宋" w:hAnsi="仿宋" w:eastAsia="仿宋" w:cs="仿宋"/>
          <w:b w:val="0"/>
          <w:bCs w:val="0"/>
          <w:color w:val="000000" w:themeColor="text1"/>
          <w:sz w:val="28"/>
          <w:szCs w:val="28"/>
          <w14:textFill>
            <w14:solidFill>
              <w14:schemeClr w14:val="tx1"/>
            </w14:solidFill>
          </w14:textFill>
        </w:rPr>
      </w:pPr>
      <w:r>
        <w:rPr>
          <w:rFonts w:hint="eastAsia" w:ascii="仿宋" w:hAnsi="仿宋" w:eastAsia="仿宋" w:cs="仿宋"/>
          <w:b w:val="0"/>
          <w:bCs w:val="0"/>
          <w:i w:val="0"/>
          <w:iCs w:val="0"/>
          <w:caps w:val="0"/>
          <w:color w:val="000000" w:themeColor="text1"/>
          <w:spacing w:val="0"/>
          <w:sz w:val="28"/>
          <w:szCs w:val="28"/>
          <w:shd w:val="clear" w:fill="FFFFFF"/>
          <w14:textFill>
            <w14:solidFill>
              <w14:schemeClr w14:val="tx1"/>
            </w14:solidFill>
          </w14:textFill>
        </w:rPr>
        <w:t>　　室外停车场具备条件的，应当配植庇荫乔木、绿化带，铺设植草地坪。</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rPr>
          <w:rFonts w:hint="eastAsia" w:ascii="仿宋" w:hAnsi="仿宋" w:eastAsia="仿宋" w:cs="仿宋"/>
          <w:b w:val="0"/>
          <w:bCs w:val="0"/>
          <w:color w:val="000000" w:themeColor="text1"/>
          <w:sz w:val="28"/>
          <w:szCs w:val="28"/>
          <w14:textFill>
            <w14:solidFill>
              <w14:schemeClr w14:val="tx1"/>
            </w14:solidFill>
          </w14:textFill>
        </w:rPr>
      </w:pPr>
      <w:r>
        <w:rPr>
          <w:rFonts w:hint="eastAsia" w:ascii="仿宋" w:hAnsi="仿宋" w:eastAsia="仿宋" w:cs="仿宋"/>
          <w:b w:val="0"/>
          <w:bCs w:val="0"/>
          <w:i w:val="0"/>
          <w:iCs w:val="0"/>
          <w:caps w:val="0"/>
          <w:color w:val="000000" w:themeColor="text1"/>
          <w:spacing w:val="0"/>
          <w:sz w:val="28"/>
          <w:szCs w:val="28"/>
          <w:shd w:val="clear" w:fill="FFFFFF"/>
          <w14:textFill>
            <w14:solidFill>
              <w14:schemeClr w14:val="tx1"/>
            </w14:solidFill>
          </w14:textFill>
        </w:rPr>
        <w:t>　　</w:t>
      </w:r>
      <w:r>
        <w:rPr>
          <w:rFonts w:hint="eastAsia" w:ascii="仿宋" w:hAnsi="仿宋" w:eastAsia="仿宋" w:cs="仿宋"/>
          <w:b w:val="0"/>
          <w:bCs w:val="0"/>
          <w:i w:val="0"/>
          <w:iCs w:val="0"/>
          <w:caps w:val="0"/>
          <w:color w:val="000000" w:themeColor="text1"/>
          <w:spacing w:val="0"/>
          <w:sz w:val="28"/>
          <w:szCs w:val="28"/>
          <w:shd w:val="clear" w:fill="FFFFFF"/>
          <w:lang w:val="en-US" w:eastAsia="zh-CN"/>
          <w14:textFill>
            <w14:solidFill>
              <w14:schemeClr w14:val="tx1"/>
            </w14:solidFill>
          </w14:textFill>
        </w:rPr>
        <w:t>城市</w:t>
      </w:r>
      <w:r>
        <w:rPr>
          <w:rFonts w:hint="eastAsia" w:ascii="仿宋" w:hAnsi="仿宋" w:eastAsia="仿宋" w:cs="仿宋"/>
          <w:b w:val="0"/>
          <w:bCs w:val="0"/>
          <w:i w:val="0"/>
          <w:iCs w:val="0"/>
          <w:caps w:val="0"/>
          <w:color w:val="000000" w:themeColor="text1"/>
          <w:spacing w:val="0"/>
          <w:sz w:val="28"/>
          <w:szCs w:val="28"/>
          <w:shd w:val="clear" w:fill="FFFFFF"/>
          <w14:textFill>
            <w14:solidFill>
              <w14:schemeClr w14:val="tx1"/>
            </w14:solidFill>
          </w14:textFill>
        </w:rPr>
        <w:t>绿化主管部门应当结合本市地理气候特征，制定立体绿化和开放式绿化的技术规范，编制技术应用手册，对立体绿化和开放式绿化进行指导和服务。</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rPr>
          <w:rFonts w:hint="eastAsia" w:ascii="方正黑体_GBK" w:hAnsi="方正黑体_GBK" w:eastAsia="方正黑体_GBK" w:cs="方正黑体_GBK"/>
          <w:b w:val="0"/>
          <w:bCs w:val="0"/>
          <w:i w:val="0"/>
          <w:iCs w:val="0"/>
          <w:caps w:val="0"/>
          <w:color w:val="000000" w:themeColor="text1"/>
          <w:spacing w:val="0"/>
          <w:sz w:val="28"/>
          <w:szCs w:val="28"/>
          <w:shd w:val="clear" w:fill="FFFFFF"/>
          <w14:textFill>
            <w14:solidFill>
              <w14:schemeClr w14:val="tx1"/>
            </w14:solidFill>
          </w14:textFill>
        </w:rPr>
      </w:pP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rPr>
          <w:rFonts w:hint="eastAsia" w:ascii="方正黑体_GBK" w:hAnsi="方正黑体_GBK" w:eastAsia="方正黑体_GBK" w:cs="方正黑体_GBK"/>
          <w:b w:val="0"/>
          <w:bCs w:val="0"/>
          <w:i w:val="0"/>
          <w:iCs w:val="0"/>
          <w:caps w:val="0"/>
          <w:color w:val="000000" w:themeColor="text1"/>
          <w:spacing w:val="0"/>
          <w:sz w:val="28"/>
          <w:szCs w:val="28"/>
          <w:shd w:val="clear" w:fill="FFFFFF"/>
          <w14:textFill>
            <w14:solidFill>
              <w14:schemeClr w14:val="tx1"/>
            </w14:solidFill>
          </w14:textFill>
        </w:rPr>
      </w:pPr>
      <w:r>
        <w:rPr>
          <w:rFonts w:hint="eastAsia" w:ascii="方正黑体_GBK" w:hAnsi="方正黑体_GBK" w:eastAsia="方正黑体_GBK" w:cs="方正黑体_GBK"/>
          <w:b w:val="0"/>
          <w:bCs w:val="0"/>
          <w:i w:val="0"/>
          <w:iCs w:val="0"/>
          <w:caps w:val="0"/>
          <w:color w:val="000000" w:themeColor="text1"/>
          <w:spacing w:val="0"/>
          <w:sz w:val="28"/>
          <w:szCs w:val="28"/>
          <w:shd w:val="clear" w:fill="FFFFFF"/>
          <w14:textFill>
            <w14:solidFill>
              <w14:schemeClr w14:val="tx1"/>
            </w14:solidFill>
          </w14:textFill>
        </w:rPr>
        <w:t>第三章　保护和管理</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rPr>
          <w:rFonts w:hint="eastAsia" w:ascii="仿宋" w:hAnsi="仿宋" w:eastAsia="仿宋" w:cs="仿宋"/>
          <w:b w:val="0"/>
          <w:bCs w:val="0"/>
          <w:i w:val="0"/>
          <w:iCs w:val="0"/>
          <w:caps w:val="0"/>
          <w:color w:val="000000" w:themeColor="text1"/>
          <w:spacing w:val="0"/>
          <w:sz w:val="28"/>
          <w:szCs w:val="28"/>
          <w:shd w:val="clear" w:fill="FFFFFF"/>
          <w14:textFill>
            <w14:solidFill>
              <w14:schemeClr w14:val="tx1"/>
            </w14:solidFill>
          </w14:textFill>
        </w:rPr>
      </w:pP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rPr>
          <w:rFonts w:hint="eastAsia" w:ascii="仿宋" w:hAnsi="仿宋" w:eastAsia="仿宋" w:cs="仿宋"/>
          <w:b w:val="0"/>
          <w:bCs w:val="0"/>
          <w:color w:val="000000" w:themeColor="text1"/>
          <w:sz w:val="28"/>
          <w:szCs w:val="28"/>
          <w14:textFill>
            <w14:solidFill>
              <w14:schemeClr w14:val="tx1"/>
            </w14:solidFill>
          </w14:textFill>
        </w:rPr>
      </w:pPr>
      <w:r>
        <w:rPr>
          <w:rFonts w:hint="eastAsia" w:ascii="仿宋" w:hAnsi="仿宋" w:eastAsia="仿宋" w:cs="仿宋"/>
          <w:b w:val="0"/>
          <w:bCs w:val="0"/>
          <w:i w:val="0"/>
          <w:iCs w:val="0"/>
          <w:caps w:val="0"/>
          <w:color w:val="000000" w:themeColor="text1"/>
          <w:spacing w:val="0"/>
          <w:sz w:val="28"/>
          <w:szCs w:val="28"/>
          <w:shd w:val="clear" w:fill="FFFFFF"/>
          <w14:textFill>
            <w14:solidFill>
              <w14:schemeClr w14:val="tx1"/>
            </w14:solidFill>
          </w14:textFill>
        </w:rPr>
        <w:t>　　第二十七条　</w:t>
      </w:r>
      <w:r>
        <w:rPr>
          <w:rFonts w:hint="eastAsia" w:ascii="仿宋" w:hAnsi="仿宋" w:eastAsia="仿宋" w:cs="仿宋"/>
          <w:b w:val="0"/>
          <w:bCs w:val="0"/>
          <w:i w:val="0"/>
          <w:iCs w:val="0"/>
          <w:caps w:val="0"/>
          <w:color w:val="000000" w:themeColor="text1"/>
          <w:spacing w:val="0"/>
          <w:sz w:val="28"/>
          <w:szCs w:val="28"/>
          <w:shd w:val="clear" w:fill="FFFFFF"/>
          <w:lang w:val="en-US" w:eastAsia="zh-CN"/>
          <w14:textFill>
            <w14:solidFill>
              <w14:schemeClr w14:val="tx1"/>
            </w14:solidFill>
          </w14:textFill>
        </w:rPr>
        <w:t>城市</w:t>
      </w:r>
      <w:r>
        <w:rPr>
          <w:rFonts w:hint="eastAsia" w:ascii="仿宋" w:hAnsi="仿宋" w:eastAsia="仿宋" w:cs="仿宋"/>
          <w:b w:val="0"/>
          <w:bCs w:val="0"/>
          <w:i w:val="0"/>
          <w:iCs w:val="0"/>
          <w:caps w:val="0"/>
          <w:color w:val="000000" w:themeColor="text1"/>
          <w:spacing w:val="0"/>
          <w:sz w:val="28"/>
          <w:szCs w:val="28"/>
          <w:shd w:val="clear" w:fill="FFFFFF"/>
          <w14:textFill>
            <w14:solidFill>
              <w14:schemeClr w14:val="tx1"/>
            </w14:solidFill>
          </w14:textFill>
        </w:rPr>
        <w:t>绿化主管部门应当根据国家标准和行业规范，结合本市实际，制定本市绿化养护技术规范。</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rPr>
          <w:rFonts w:hint="eastAsia" w:ascii="仿宋" w:hAnsi="仿宋" w:eastAsia="仿宋" w:cs="仿宋"/>
          <w:b w:val="0"/>
          <w:bCs w:val="0"/>
          <w:color w:val="000000" w:themeColor="text1"/>
          <w:sz w:val="28"/>
          <w:szCs w:val="28"/>
          <w14:textFill>
            <w14:solidFill>
              <w14:schemeClr w14:val="tx1"/>
            </w14:solidFill>
          </w14:textFill>
        </w:rPr>
      </w:pPr>
      <w:r>
        <w:rPr>
          <w:rFonts w:hint="eastAsia" w:ascii="仿宋" w:hAnsi="仿宋" w:eastAsia="仿宋" w:cs="仿宋"/>
          <w:b w:val="0"/>
          <w:bCs w:val="0"/>
          <w:i w:val="0"/>
          <w:iCs w:val="0"/>
          <w:caps w:val="0"/>
          <w:color w:val="000000" w:themeColor="text1"/>
          <w:spacing w:val="0"/>
          <w:sz w:val="28"/>
          <w:szCs w:val="28"/>
          <w:shd w:val="clear" w:fill="FFFFFF"/>
          <w14:textFill>
            <w14:solidFill>
              <w14:schemeClr w14:val="tx1"/>
            </w14:solidFill>
          </w14:textFill>
        </w:rPr>
        <w:t>　　</w:t>
      </w:r>
      <w:r>
        <w:rPr>
          <w:rFonts w:hint="eastAsia" w:ascii="仿宋" w:hAnsi="仿宋" w:eastAsia="仿宋" w:cs="仿宋"/>
          <w:b w:val="0"/>
          <w:bCs w:val="0"/>
          <w:i w:val="0"/>
          <w:iCs w:val="0"/>
          <w:caps w:val="0"/>
          <w:color w:val="000000" w:themeColor="text1"/>
          <w:spacing w:val="0"/>
          <w:sz w:val="28"/>
          <w:szCs w:val="28"/>
          <w:shd w:val="clear" w:fill="FFFFFF"/>
          <w:lang w:val="en-US" w:eastAsia="zh-CN"/>
          <w14:textFill>
            <w14:solidFill>
              <w14:schemeClr w14:val="tx1"/>
            </w14:solidFill>
          </w14:textFill>
        </w:rPr>
        <w:t>城市</w:t>
      </w:r>
      <w:r>
        <w:rPr>
          <w:rFonts w:hint="eastAsia" w:ascii="仿宋" w:hAnsi="仿宋" w:eastAsia="仿宋" w:cs="仿宋"/>
          <w:b w:val="0"/>
          <w:bCs w:val="0"/>
          <w:i w:val="0"/>
          <w:iCs w:val="0"/>
          <w:caps w:val="0"/>
          <w:color w:val="000000" w:themeColor="text1"/>
          <w:spacing w:val="0"/>
          <w:sz w:val="28"/>
          <w:szCs w:val="28"/>
          <w:shd w:val="clear" w:fill="FFFFFF"/>
          <w14:textFill>
            <w14:solidFill>
              <w14:schemeClr w14:val="tx1"/>
            </w14:solidFill>
          </w14:textFill>
        </w:rPr>
        <w:t>绿化主管部门应当为养护管理责任人提供技术指导和服务，并定期对其养护管理情况进行监督检查和考核。</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560" w:firstLineChars="200"/>
        <w:jc w:val="both"/>
        <w:textAlignment w:val="auto"/>
        <w:rPr>
          <w:rFonts w:hint="eastAsia" w:ascii="仿宋" w:hAnsi="仿宋" w:eastAsia="仿宋" w:cs="仿宋"/>
          <w:b w:val="0"/>
          <w:bCs w:val="0"/>
          <w:i w:val="0"/>
          <w:iCs w:val="0"/>
          <w:caps w:val="0"/>
          <w:color w:val="000000" w:themeColor="text1"/>
          <w:spacing w:val="0"/>
          <w:sz w:val="28"/>
          <w:szCs w:val="28"/>
          <w:shd w:val="clear" w:fill="FFFFFF"/>
          <w14:textFill>
            <w14:solidFill>
              <w14:schemeClr w14:val="tx1"/>
            </w14:solidFill>
          </w14:textFill>
        </w:rPr>
      </w:pPr>
      <w:r>
        <w:rPr>
          <w:rFonts w:hint="eastAsia" w:ascii="仿宋" w:hAnsi="仿宋" w:eastAsia="仿宋" w:cs="仿宋"/>
          <w:b w:val="0"/>
          <w:bCs w:val="0"/>
          <w:i w:val="0"/>
          <w:iCs w:val="0"/>
          <w:caps w:val="0"/>
          <w:color w:val="000000" w:themeColor="text1"/>
          <w:spacing w:val="0"/>
          <w:sz w:val="28"/>
          <w:szCs w:val="28"/>
          <w:shd w:val="clear" w:fill="FFFFFF"/>
          <w14:textFill>
            <w14:solidFill>
              <w14:schemeClr w14:val="tx1"/>
            </w14:solidFill>
          </w14:textFill>
        </w:rPr>
        <w:t>第二十八条　</w:t>
      </w:r>
      <w:r>
        <w:rPr>
          <w:rFonts w:hint="eastAsia" w:ascii="仿宋" w:hAnsi="仿宋" w:eastAsia="仿宋" w:cs="仿宋"/>
          <w:b w:val="0"/>
          <w:bCs w:val="0"/>
          <w:i w:val="0"/>
          <w:iCs w:val="0"/>
          <w:caps w:val="0"/>
          <w:color w:val="000000" w:themeColor="text1"/>
          <w:spacing w:val="0"/>
          <w:sz w:val="28"/>
          <w:szCs w:val="28"/>
          <w:shd w:val="clear" w:fill="FFFFFF"/>
          <w:lang w:val="en-US" w:eastAsia="zh-CN"/>
          <w14:textFill>
            <w14:solidFill>
              <w14:schemeClr w14:val="tx1"/>
            </w14:solidFill>
          </w14:textFill>
        </w:rPr>
        <w:t>城市</w:t>
      </w:r>
      <w:r>
        <w:rPr>
          <w:rFonts w:hint="eastAsia" w:ascii="仿宋" w:hAnsi="仿宋" w:eastAsia="仿宋" w:cs="仿宋"/>
          <w:b w:val="0"/>
          <w:bCs w:val="0"/>
          <w:i w:val="0"/>
          <w:iCs w:val="0"/>
          <w:caps w:val="0"/>
          <w:color w:val="000000" w:themeColor="text1"/>
          <w:spacing w:val="0"/>
          <w:sz w:val="28"/>
          <w:szCs w:val="28"/>
          <w:shd w:val="clear" w:fill="FFFFFF"/>
          <w14:textFill>
            <w14:solidFill>
              <w14:schemeClr w14:val="tx1"/>
            </w14:solidFill>
          </w14:textFill>
        </w:rPr>
        <w:t>绿化主管部门应当会同有关部门定期开展城市绿化资源调查，建立城市绿化资源档案。</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rPr>
          <w:rFonts w:hint="eastAsia" w:ascii="仿宋" w:hAnsi="仿宋" w:eastAsia="仿宋" w:cs="仿宋"/>
          <w:b w:val="0"/>
          <w:bCs w:val="0"/>
          <w:color w:val="000000" w:themeColor="text1"/>
          <w:sz w:val="28"/>
          <w:szCs w:val="28"/>
          <w14:textFill>
            <w14:solidFill>
              <w14:schemeClr w14:val="tx1"/>
            </w14:solidFill>
          </w14:textFill>
        </w:rPr>
      </w:pPr>
      <w:r>
        <w:rPr>
          <w:rFonts w:hint="eastAsia" w:ascii="仿宋" w:hAnsi="仿宋" w:eastAsia="仿宋" w:cs="仿宋"/>
          <w:b w:val="0"/>
          <w:bCs w:val="0"/>
          <w:i w:val="0"/>
          <w:iCs w:val="0"/>
          <w:caps w:val="0"/>
          <w:color w:val="000000" w:themeColor="text1"/>
          <w:spacing w:val="0"/>
          <w:sz w:val="28"/>
          <w:szCs w:val="28"/>
          <w:shd w:val="clear" w:fill="FFFFFF"/>
          <w14:textFill>
            <w14:solidFill>
              <w14:schemeClr w14:val="tx1"/>
            </w14:solidFill>
          </w14:textFill>
        </w:rPr>
        <w:t>　　第二十九条　政府投资建设的绿地的养护管理由</w:t>
      </w:r>
      <w:r>
        <w:rPr>
          <w:rFonts w:hint="eastAsia" w:ascii="仿宋" w:hAnsi="仿宋" w:eastAsia="仿宋" w:cs="仿宋"/>
          <w:b w:val="0"/>
          <w:bCs w:val="0"/>
          <w:i w:val="0"/>
          <w:iCs w:val="0"/>
          <w:caps w:val="0"/>
          <w:color w:val="000000" w:themeColor="text1"/>
          <w:spacing w:val="0"/>
          <w:sz w:val="28"/>
          <w:szCs w:val="28"/>
          <w:shd w:val="clear" w:fill="FFFFFF"/>
          <w:lang w:val="en-US" w:eastAsia="zh-CN"/>
          <w14:textFill>
            <w14:solidFill>
              <w14:schemeClr w14:val="tx1"/>
            </w14:solidFill>
          </w14:textFill>
        </w:rPr>
        <w:t>城市</w:t>
      </w:r>
      <w:r>
        <w:rPr>
          <w:rFonts w:hint="eastAsia" w:ascii="仿宋" w:hAnsi="仿宋" w:eastAsia="仿宋" w:cs="仿宋"/>
          <w:b w:val="0"/>
          <w:bCs w:val="0"/>
          <w:i w:val="0"/>
          <w:iCs w:val="0"/>
          <w:caps w:val="0"/>
          <w:color w:val="000000" w:themeColor="text1"/>
          <w:spacing w:val="0"/>
          <w:sz w:val="28"/>
          <w:szCs w:val="28"/>
          <w:shd w:val="clear" w:fill="FFFFFF"/>
          <w14:textFill>
            <w14:solidFill>
              <w14:schemeClr w14:val="tx1"/>
            </w14:solidFill>
          </w14:textFill>
        </w:rPr>
        <w:t>绿化主管部门或者其确定的单位负责。居住区绿地的养护管理由全体业主或者其委托的物业服务企业负责。其他绿地的养护管理，由其权属人负责。</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rPr>
          <w:rFonts w:hint="eastAsia" w:ascii="仿宋" w:hAnsi="仿宋" w:eastAsia="仿宋" w:cs="仿宋"/>
          <w:b w:val="0"/>
          <w:bCs w:val="0"/>
          <w:color w:val="000000" w:themeColor="text1"/>
          <w:sz w:val="28"/>
          <w:szCs w:val="28"/>
          <w14:textFill>
            <w14:solidFill>
              <w14:schemeClr w14:val="tx1"/>
            </w14:solidFill>
          </w14:textFill>
        </w:rPr>
      </w:pPr>
      <w:r>
        <w:rPr>
          <w:rFonts w:hint="eastAsia" w:ascii="仿宋" w:hAnsi="仿宋" w:eastAsia="仿宋" w:cs="仿宋"/>
          <w:b w:val="0"/>
          <w:bCs w:val="0"/>
          <w:i w:val="0"/>
          <w:iCs w:val="0"/>
          <w:caps w:val="0"/>
          <w:color w:val="000000" w:themeColor="text1"/>
          <w:spacing w:val="0"/>
          <w:sz w:val="28"/>
          <w:szCs w:val="28"/>
          <w:shd w:val="clear" w:fill="FFFFFF"/>
          <w14:textFill>
            <w14:solidFill>
              <w14:schemeClr w14:val="tx1"/>
            </w14:solidFill>
          </w14:textFill>
        </w:rPr>
        <w:t>　　建设工程范围内保留的绿地，在建设期间由建设单位负责养护管理。</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rPr>
          <w:rFonts w:hint="eastAsia" w:ascii="仿宋" w:hAnsi="仿宋" w:eastAsia="仿宋" w:cs="仿宋"/>
          <w:b w:val="0"/>
          <w:bCs w:val="0"/>
          <w:color w:val="000000" w:themeColor="text1"/>
          <w:sz w:val="28"/>
          <w:szCs w:val="28"/>
          <w14:textFill>
            <w14:solidFill>
              <w14:schemeClr w14:val="tx1"/>
            </w14:solidFill>
          </w14:textFill>
        </w:rPr>
      </w:pPr>
      <w:r>
        <w:rPr>
          <w:rFonts w:hint="eastAsia" w:ascii="仿宋" w:hAnsi="仿宋" w:eastAsia="仿宋" w:cs="仿宋"/>
          <w:b w:val="0"/>
          <w:bCs w:val="0"/>
          <w:i w:val="0"/>
          <w:iCs w:val="0"/>
          <w:caps w:val="0"/>
          <w:color w:val="000000" w:themeColor="text1"/>
          <w:spacing w:val="0"/>
          <w:sz w:val="28"/>
          <w:szCs w:val="28"/>
          <w:shd w:val="clear" w:fill="FFFFFF"/>
          <w14:textFill>
            <w14:solidFill>
              <w14:schemeClr w14:val="tx1"/>
            </w14:solidFill>
          </w14:textFill>
        </w:rPr>
        <w:t>　　绿地养护管理责任不明确或者有争议的，由</w:t>
      </w:r>
      <w:r>
        <w:rPr>
          <w:rFonts w:hint="eastAsia" w:ascii="仿宋" w:hAnsi="仿宋" w:eastAsia="仿宋" w:cs="仿宋"/>
          <w:b w:val="0"/>
          <w:bCs w:val="0"/>
          <w:i w:val="0"/>
          <w:iCs w:val="0"/>
          <w:caps w:val="0"/>
          <w:color w:val="000000" w:themeColor="text1"/>
          <w:spacing w:val="0"/>
          <w:sz w:val="28"/>
          <w:szCs w:val="28"/>
          <w:shd w:val="clear" w:fill="FFFFFF"/>
          <w:lang w:val="en-US" w:eastAsia="zh-CN"/>
          <w14:textFill>
            <w14:solidFill>
              <w14:schemeClr w14:val="tx1"/>
            </w14:solidFill>
          </w14:textFill>
        </w:rPr>
        <w:t>城市</w:t>
      </w:r>
      <w:r>
        <w:rPr>
          <w:rFonts w:hint="eastAsia" w:ascii="仿宋" w:hAnsi="仿宋" w:eastAsia="仿宋" w:cs="仿宋"/>
          <w:b w:val="0"/>
          <w:bCs w:val="0"/>
          <w:i w:val="0"/>
          <w:iCs w:val="0"/>
          <w:caps w:val="0"/>
          <w:color w:val="000000" w:themeColor="text1"/>
          <w:spacing w:val="0"/>
          <w:sz w:val="28"/>
          <w:szCs w:val="28"/>
          <w:shd w:val="clear" w:fill="FFFFFF"/>
          <w14:textFill>
            <w14:solidFill>
              <w14:schemeClr w14:val="tx1"/>
            </w14:solidFill>
          </w14:textFill>
        </w:rPr>
        <w:t>绿化主管部门确定养护管理责任人。</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rPr>
          <w:rFonts w:hint="eastAsia" w:ascii="仿宋" w:hAnsi="仿宋" w:eastAsia="仿宋" w:cs="仿宋"/>
          <w:b w:val="0"/>
          <w:bCs w:val="0"/>
          <w:color w:val="000000" w:themeColor="text1"/>
          <w:sz w:val="28"/>
          <w:szCs w:val="28"/>
          <w14:textFill>
            <w14:solidFill>
              <w14:schemeClr w14:val="tx1"/>
            </w14:solidFill>
          </w14:textFill>
        </w:rPr>
      </w:pPr>
      <w:r>
        <w:rPr>
          <w:rFonts w:hint="eastAsia" w:ascii="仿宋" w:hAnsi="仿宋" w:eastAsia="仿宋" w:cs="仿宋"/>
          <w:b w:val="0"/>
          <w:bCs w:val="0"/>
          <w:i w:val="0"/>
          <w:iCs w:val="0"/>
          <w:caps w:val="0"/>
          <w:color w:val="000000" w:themeColor="text1"/>
          <w:spacing w:val="0"/>
          <w:sz w:val="28"/>
          <w:szCs w:val="28"/>
          <w:shd w:val="clear" w:fill="FFFFFF"/>
          <w14:textFill>
            <w14:solidFill>
              <w14:schemeClr w14:val="tx1"/>
            </w14:solidFill>
          </w14:textFill>
        </w:rPr>
        <w:t>　　第三十条　绿化工程自竣工验收合格之日起一年内的养护管理，由建设单位负责；建设养护期满后，建设单位应当与养护管理责任人签订养护管理责任移交协议书，并在协议书中载明绿化养护面积、植物品种、数量等。</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rPr>
          <w:rFonts w:hint="eastAsia" w:ascii="仿宋" w:hAnsi="仿宋" w:eastAsia="仿宋" w:cs="仿宋"/>
          <w:b w:val="0"/>
          <w:bCs w:val="0"/>
          <w:color w:val="000000" w:themeColor="text1"/>
          <w:sz w:val="28"/>
          <w:szCs w:val="28"/>
          <w14:textFill>
            <w14:solidFill>
              <w14:schemeClr w14:val="tx1"/>
            </w14:solidFill>
          </w14:textFill>
        </w:rPr>
      </w:pPr>
      <w:r>
        <w:rPr>
          <w:rFonts w:hint="eastAsia" w:ascii="仿宋" w:hAnsi="仿宋" w:eastAsia="仿宋" w:cs="仿宋"/>
          <w:b w:val="0"/>
          <w:bCs w:val="0"/>
          <w:i w:val="0"/>
          <w:iCs w:val="0"/>
          <w:caps w:val="0"/>
          <w:color w:val="000000" w:themeColor="text1"/>
          <w:spacing w:val="0"/>
          <w:sz w:val="28"/>
          <w:szCs w:val="28"/>
          <w:shd w:val="clear" w:fill="FFFFFF"/>
          <w14:textFill>
            <w14:solidFill>
              <w14:schemeClr w14:val="tx1"/>
            </w14:solidFill>
          </w14:textFill>
        </w:rPr>
        <w:t>　　第三十一条　绿地养护管理责任人应当建立绿地养护管理档案，按照绿化养护相关技术标准和规范进行养护，制定防火防灾应急预案；对死亡树木和发生检疫性病虫害的树木，应当在报经绿化主管部门确认后，及时清理并补植更新。</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rPr>
          <w:rFonts w:hint="eastAsia" w:ascii="仿宋" w:hAnsi="仿宋" w:eastAsia="仿宋" w:cs="仿宋"/>
          <w:b w:val="0"/>
          <w:bCs w:val="0"/>
          <w:color w:val="000000" w:themeColor="text1"/>
          <w:sz w:val="28"/>
          <w:szCs w:val="28"/>
          <w14:textFill>
            <w14:solidFill>
              <w14:schemeClr w14:val="tx1"/>
            </w14:solidFill>
          </w14:textFill>
        </w:rPr>
      </w:pPr>
      <w:r>
        <w:rPr>
          <w:rFonts w:hint="eastAsia" w:ascii="仿宋" w:hAnsi="仿宋" w:eastAsia="仿宋" w:cs="仿宋"/>
          <w:b w:val="0"/>
          <w:bCs w:val="0"/>
          <w:i w:val="0"/>
          <w:iCs w:val="0"/>
          <w:caps w:val="0"/>
          <w:color w:val="000000" w:themeColor="text1"/>
          <w:spacing w:val="0"/>
          <w:sz w:val="28"/>
          <w:szCs w:val="28"/>
          <w:shd w:val="clear" w:fill="FFFFFF"/>
          <w14:textFill>
            <w14:solidFill>
              <w14:schemeClr w14:val="tx1"/>
            </w14:solidFill>
          </w14:textFill>
        </w:rPr>
        <w:t>　　第三十二条</w:t>
      </w:r>
      <w:r>
        <w:rPr>
          <w:rFonts w:hint="eastAsia" w:ascii="仿宋" w:hAnsi="仿宋" w:eastAsia="仿宋" w:cs="仿宋"/>
          <w:b w:val="0"/>
          <w:bCs w:val="0"/>
          <w:i w:val="0"/>
          <w:iCs w:val="0"/>
          <w:caps w:val="0"/>
          <w:color w:val="000000" w:themeColor="text1"/>
          <w:spacing w:val="0"/>
          <w:sz w:val="28"/>
          <w:szCs w:val="28"/>
          <w:shd w:val="clear" w:fill="FFFFFF"/>
          <w:lang w:val="en-US" w:eastAsia="zh-CN"/>
          <w14:textFill>
            <w14:solidFill>
              <w14:schemeClr w14:val="tx1"/>
            </w14:solidFill>
          </w14:textFill>
        </w:rPr>
        <w:t xml:space="preserve">  </w:t>
      </w:r>
      <w:r>
        <w:rPr>
          <w:rFonts w:hint="eastAsia" w:ascii="仿宋" w:hAnsi="仿宋" w:eastAsia="仿宋" w:cs="仿宋"/>
          <w:b w:val="0"/>
          <w:bCs w:val="0"/>
          <w:i w:val="0"/>
          <w:iCs w:val="0"/>
          <w:caps w:val="0"/>
          <w:color w:val="000000" w:themeColor="text1"/>
          <w:spacing w:val="0"/>
          <w:sz w:val="28"/>
          <w:szCs w:val="28"/>
          <w:shd w:val="clear" w:fill="FFFFFF"/>
          <w14:textFill>
            <w14:solidFill>
              <w14:schemeClr w14:val="tx1"/>
            </w14:solidFill>
          </w14:textFill>
        </w:rPr>
        <w:t>绿地养护管理责任人应当根据树木生长情况，按照有关技术规范，定期对树木进行修剪。</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560" w:firstLineChars="200"/>
        <w:jc w:val="both"/>
        <w:textAlignment w:val="auto"/>
        <w:rPr>
          <w:rFonts w:hint="eastAsia" w:ascii="仿宋" w:hAnsi="仿宋" w:eastAsia="仿宋" w:cs="仿宋"/>
          <w:b w:val="0"/>
          <w:bCs w:val="0"/>
          <w:i w:val="0"/>
          <w:iCs w:val="0"/>
          <w:caps w:val="0"/>
          <w:color w:val="000000" w:themeColor="text1"/>
          <w:spacing w:val="0"/>
          <w:sz w:val="28"/>
          <w:szCs w:val="28"/>
          <w:shd w:val="clear" w:fill="FFFFFF"/>
          <w:lang w:eastAsia="zh-CN"/>
          <w14:textFill>
            <w14:solidFill>
              <w14:schemeClr w14:val="tx1"/>
            </w14:solidFill>
          </w14:textFill>
        </w:rPr>
      </w:pPr>
      <w:r>
        <w:rPr>
          <w:rFonts w:hint="eastAsia" w:ascii="仿宋" w:hAnsi="仿宋" w:eastAsia="仿宋" w:cs="仿宋"/>
          <w:b w:val="0"/>
          <w:bCs w:val="0"/>
          <w:i w:val="0"/>
          <w:iCs w:val="0"/>
          <w:caps w:val="0"/>
          <w:color w:val="000000" w:themeColor="text1"/>
          <w:spacing w:val="0"/>
          <w:sz w:val="28"/>
          <w:szCs w:val="28"/>
          <w:shd w:val="clear" w:fill="FFFFFF"/>
          <w14:textFill>
            <w14:solidFill>
              <w14:schemeClr w14:val="tx1"/>
            </w14:solidFill>
          </w14:textFill>
        </w:rPr>
        <w:t>树木生长影响采光、通风、居住安全和管线、交通信号等公共设施安全和正常使用的，养护管理责任人应当及时组织修剪；因条件限制无能力修剪的，应当委托专业养护机构进行修剪</w:t>
      </w:r>
      <w:r>
        <w:rPr>
          <w:rFonts w:hint="eastAsia" w:ascii="仿宋" w:hAnsi="仿宋" w:eastAsia="仿宋" w:cs="仿宋"/>
          <w:b w:val="0"/>
          <w:bCs w:val="0"/>
          <w:i w:val="0"/>
          <w:iCs w:val="0"/>
          <w:caps w:val="0"/>
          <w:color w:val="000000" w:themeColor="text1"/>
          <w:spacing w:val="0"/>
          <w:sz w:val="28"/>
          <w:szCs w:val="28"/>
          <w:shd w:val="clear" w:fill="FFFFFF"/>
          <w:lang w:eastAsia="zh-CN"/>
          <w14:textFill>
            <w14:solidFill>
              <w14:schemeClr w14:val="tx1"/>
            </w14:solidFill>
          </w14:textFill>
        </w:rPr>
        <w:t>。</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jc w:val="both"/>
        <w:textAlignment w:val="auto"/>
        <w:rPr>
          <w:rFonts w:hint="eastAsia" w:ascii="仿宋" w:hAnsi="仿宋" w:eastAsia="仿宋" w:cs="仿宋"/>
          <w:b w:val="0"/>
          <w:bCs w:val="0"/>
          <w:color w:val="000000" w:themeColor="text1"/>
          <w:sz w:val="28"/>
          <w:szCs w:val="28"/>
          <w14:textFill>
            <w14:solidFill>
              <w14:schemeClr w14:val="tx1"/>
            </w14:solidFill>
          </w14:textFill>
        </w:rPr>
      </w:pPr>
      <w:r>
        <w:rPr>
          <w:rFonts w:hint="eastAsia" w:ascii="仿宋" w:hAnsi="仿宋" w:eastAsia="仿宋" w:cs="仿宋"/>
          <w:b w:val="0"/>
          <w:bCs w:val="0"/>
          <w:i w:val="0"/>
          <w:iCs w:val="0"/>
          <w:caps w:val="0"/>
          <w:color w:val="000000" w:themeColor="text1"/>
          <w:spacing w:val="0"/>
          <w:sz w:val="28"/>
          <w:szCs w:val="28"/>
          <w:shd w:val="clear" w:fill="FFFFFF"/>
          <w14:textFill>
            <w14:solidFill>
              <w14:schemeClr w14:val="tx1"/>
            </w14:solidFill>
          </w14:textFill>
        </w:rPr>
        <w:t>第三十</w:t>
      </w:r>
      <w:r>
        <w:rPr>
          <w:rFonts w:hint="eastAsia" w:ascii="仿宋" w:hAnsi="仿宋" w:eastAsia="仿宋" w:cs="仿宋"/>
          <w:b w:val="0"/>
          <w:bCs w:val="0"/>
          <w:i w:val="0"/>
          <w:iCs w:val="0"/>
          <w:caps w:val="0"/>
          <w:color w:val="000000" w:themeColor="text1"/>
          <w:spacing w:val="0"/>
          <w:sz w:val="28"/>
          <w:szCs w:val="28"/>
          <w:shd w:val="clear" w:fill="FFFFFF"/>
          <w:lang w:val="en-US" w:eastAsia="zh-CN"/>
          <w14:textFill>
            <w14:solidFill>
              <w14:schemeClr w14:val="tx1"/>
            </w14:solidFill>
          </w14:textFill>
        </w:rPr>
        <w:t>三</w:t>
      </w:r>
      <w:r>
        <w:rPr>
          <w:rFonts w:hint="eastAsia" w:ascii="仿宋" w:hAnsi="仿宋" w:eastAsia="仿宋" w:cs="仿宋"/>
          <w:b w:val="0"/>
          <w:bCs w:val="0"/>
          <w:i w:val="0"/>
          <w:iCs w:val="0"/>
          <w:caps w:val="0"/>
          <w:color w:val="000000" w:themeColor="text1"/>
          <w:spacing w:val="0"/>
          <w:sz w:val="28"/>
          <w:szCs w:val="28"/>
          <w:shd w:val="clear" w:fill="FFFFFF"/>
          <w14:textFill>
            <w14:solidFill>
              <w14:schemeClr w14:val="tx1"/>
            </w14:solidFill>
          </w14:textFill>
        </w:rPr>
        <w:t>条　任何单位和个人不得擅自改变绿地性质。因城市规划调整或者重大市政基础设施建设确需改变的，应当由</w:t>
      </w:r>
      <w:r>
        <w:rPr>
          <w:rFonts w:hint="eastAsia" w:ascii="仿宋" w:hAnsi="仿宋" w:eastAsia="仿宋" w:cs="仿宋"/>
          <w:b w:val="0"/>
          <w:bCs w:val="0"/>
          <w:i w:val="0"/>
          <w:iCs w:val="0"/>
          <w:caps w:val="0"/>
          <w:color w:val="000000" w:themeColor="text1"/>
          <w:spacing w:val="0"/>
          <w:sz w:val="28"/>
          <w:szCs w:val="28"/>
          <w:shd w:val="clear" w:fill="FFFFFF"/>
          <w:lang w:val="en-US" w:eastAsia="zh-CN"/>
          <w14:textFill>
            <w14:solidFill>
              <w14:schemeClr w14:val="tx1"/>
            </w14:solidFill>
          </w14:textFill>
        </w:rPr>
        <w:t>城市</w:t>
      </w:r>
      <w:r>
        <w:rPr>
          <w:rFonts w:hint="eastAsia" w:ascii="仿宋" w:hAnsi="仿宋" w:eastAsia="仿宋" w:cs="仿宋"/>
          <w:b w:val="0"/>
          <w:bCs w:val="0"/>
          <w:i w:val="0"/>
          <w:iCs w:val="0"/>
          <w:caps w:val="0"/>
          <w:color w:val="000000" w:themeColor="text1"/>
          <w:spacing w:val="0"/>
          <w:sz w:val="28"/>
          <w:szCs w:val="28"/>
          <w:shd w:val="clear" w:fill="FFFFFF"/>
          <w14:textFill>
            <w14:solidFill>
              <w14:schemeClr w14:val="tx1"/>
            </w14:solidFill>
          </w14:textFill>
        </w:rPr>
        <w:t>绿化主管部门审核，向社会公示征求公众意见，并报本级人民政府批准后向社会公布。</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rPr>
          <w:rFonts w:hint="eastAsia" w:ascii="仿宋" w:hAnsi="仿宋" w:eastAsia="仿宋" w:cs="仿宋"/>
          <w:b w:val="0"/>
          <w:bCs w:val="0"/>
          <w:color w:val="000000" w:themeColor="text1"/>
          <w:sz w:val="28"/>
          <w:szCs w:val="28"/>
          <w14:textFill>
            <w14:solidFill>
              <w14:schemeClr w14:val="tx1"/>
            </w14:solidFill>
          </w14:textFill>
        </w:rPr>
      </w:pPr>
      <w:r>
        <w:rPr>
          <w:rFonts w:hint="eastAsia" w:ascii="仿宋" w:hAnsi="仿宋" w:eastAsia="仿宋" w:cs="仿宋"/>
          <w:b w:val="0"/>
          <w:bCs w:val="0"/>
          <w:i w:val="0"/>
          <w:iCs w:val="0"/>
          <w:caps w:val="0"/>
          <w:color w:val="000000" w:themeColor="text1"/>
          <w:spacing w:val="0"/>
          <w:sz w:val="28"/>
          <w:szCs w:val="28"/>
          <w:shd w:val="clear" w:fill="FFFFFF"/>
          <w14:textFill>
            <w14:solidFill>
              <w14:schemeClr w14:val="tx1"/>
            </w14:solidFill>
          </w14:textFill>
        </w:rPr>
        <w:t>　　改变绿地性质的，申请人应当按照先补后占、占补平衡的原则，并根据相关规划易地建设同等面积的绿地。</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rPr>
          <w:rFonts w:hint="eastAsia" w:ascii="仿宋" w:hAnsi="仿宋" w:eastAsia="仿宋" w:cs="仿宋"/>
          <w:b w:val="0"/>
          <w:bCs w:val="0"/>
          <w:color w:val="000000" w:themeColor="text1"/>
          <w:sz w:val="28"/>
          <w:szCs w:val="28"/>
          <w14:textFill>
            <w14:solidFill>
              <w14:schemeClr w14:val="tx1"/>
            </w14:solidFill>
          </w14:textFill>
        </w:rPr>
      </w:pPr>
      <w:r>
        <w:rPr>
          <w:rFonts w:hint="eastAsia" w:ascii="仿宋" w:hAnsi="仿宋" w:eastAsia="仿宋" w:cs="仿宋"/>
          <w:b w:val="0"/>
          <w:bCs w:val="0"/>
          <w:i w:val="0"/>
          <w:iCs w:val="0"/>
          <w:caps w:val="0"/>
          <w:color w:val="000000" w:themeColor="text1"/>
          <w:spacing w:val="0"/>
          <w:sz w:val="28"/>
          <w:szCs w:val="28"/>
          <w:shd w:val="clear" w:fill="FFFFFF"/>
          <w14:textFill>
            <w14:solidFill>
              <w14:schemeClr w14:val="tx1"/>
            </w14:solidFill>
          </w14:textFill>
        </w:rPr>
        <w:t>　　绿地性质改变涉及</w:t>
      </w:r>
      <w:r>
        <w:rPr>
          <w:rFonts w:hint="eastAsia" w:ascii="仿宋" w:hAnsi="仿宋" w:eastAsia="仿宋" w:cs="仿宋"/>
          <w:b w:val="0"/>
          <w:bCs w:val="0"/>
          <w:i w:val="0"/>
          <w:iCs w:val="0"/>
          <w:caps w:val="0"/>
          <w:color w:val="000000" w:themeColor="text1"/>
          <w:spacing w:val="0"/>
          <w:sz w:val="28"/>
          <w:szCs w:val="28"/>
          <w:shd w:val="clear" w:fill="FFFFFF"/>
          <w:lang w:val="en-US" w:eastAsia="zh-CN"/>
          <w14:textFill>
            <w14:solidFill>
              <w14:schemeClr w14:val="tx1"/>
            </w14:solidFill>
          </w14:textFill>
        </w:rPr>
        <w:t>城市国土空间</w:t>
      </w:r>
      <w:r>
        <w:rPr>
          <w:rFonts w:hint="eastAsia" w:ascii="仿宋" w:hAnsi="仿宋" w:eastAsia="仿宋" w:cs="仿宋"/>
          <w:b w:val="0"/>
          <w:bCs w:val="0"/>
          <w:i w:val="0"/>
          <w:iCs w:val="0"/>
          <w:caps w:val="0"/>
          <w:color w:val="000000" w:themeColor="text1"/>
          <w:spacing w:val="0"/>
          <w:sz w:val="28"/>
          <w:szCs w:val="28"/>
          <w:shd w:val="clear" w:fill="FFFFFF"/>
          <w14:textFill>
            <w14:solidFill>
              <w14:schemeClr w14:val="tx1"/>
            </w14:solidFill>
          </w14:textFill>
        </w:rPr>
        <w:t>总体规划、控制性详细规划修改的，依照城乡规划法律、法规的规定执行。</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rPr>
          <w:rFonts w:hint="eastAsia" w:ascii="仿宋" w:hAnsi="仿宋" w:eastAsia="仿宋" w:cs="仿宋"/>
          <w:b w:val="0"/>
          <w:bCs w:val="0"/>
          <w:color w:val="000000" w:themeColor="text1"/>
          <w:sz w:val="28"/>
          <w:szCs w:val="28"/>
          <w14:textFill>
            <w14:solidFill>
              <w14:schemeClr w14:val="tx1"/>
            </w14:solidFill>
          </w14:textFill>
        </w:rPr>
      </w:pPr>
      <w:r>
        <w:rPr>
          <w:rFonts w:hint="eastAsia" w:ascii="仿宋" w:hAnsi="仿宋" w:eastAsia="仿宋" w:cs="仿宋"/>
          <w:b w:val="0"/>
          <w:bCs w:val="0"/>
          <w:i w:val="0"/>
          <w:iCs w:val="0"/>
          <w:caps w:val="0"/>
          <w:color w:val="000000" w:themeColor="text1"/>
          <w:spacing w:val="0"/>
          <w:sz w:val="28"/>
          <w:szCs w:val="28"/>
          <w:shd w:val="clear" w:fill="FFFFFF"/>
          <w14:textFill>
            <w14:solidFill>
              <w14:schemeClr w14:val="tx1"/>
            </w14:solidFill>
          </w14:textFill>
        </w:rPr>
        <w:t>　　第三十</w:t>
      </w:r>
      <w:r>
        <w:rPr>
          <w:rFonts w:hint="eastAsia" w:ascii="仿宋" w:hAnsi="仿宋" w:eastAsia="仿宋" w:cs="仿宋"/>
          <w:b w:val="0"/>
          <w:bCs w:val="0"/>
          <w:i w:val="0"/>
          <w:iCs w:val="0"/>
          <w:caps w:val="0"/>
          <w:color w:val="000000" w:themeColor="text1"/>
          <w:spacing w:val="0"/>
          <w:sz w:val="28"/>
          <w:szCs w:val="28"/>
          <w:shd w:val="clear" w:fill="FFFFFF"/>
          <w:lang w:val="en-US" w:eastAsia="zh-CN"/>
          <w14:textFill>
            <w14:solidFill>
              <w14:schemeClr w14:val="tx1"/>
            </w14:solidFill>
          </w14:textFill>
        </w:rPr>
        <w:t>四</w:t>
      </w:r>
      <w:r>
        <w:rPr>
          <w:rFonts w:hint="eastAsia" w:ascii="仿宋" w:hAnsi="仿宋" w:eastAsia="仿宋" w:cs="仿宋"/>
          <w:b w:val="0"/>
          <w:bCs w:val="0"/>
          <w:i w:val="0"/>
          <w:iCs w:val="0"/>
          <w:caps w:val="0"/>
          <w:color w:val="000000" w:themeColor="text1"/>
          <w:spacing w:val="0"/>
          <w:sz w:val="28"/>
          <w:szCs w:val="28"/>
          <w:shd w:val="clear" w:fill="FFFFFF"/>
          <w14:textFill>
            <w14:solidFill>
              <w14:schemeClr w14:val="tx1"/>
            </w14:solidFill>
          </w14:textFill>
        </w:rPr>
        <w:t>条　</w:t>
      </w:r>
      <w:r>
        <w:rPr>
          <w:rFonts w:hint="eastAsia" w:ascii="仿宋" w:hAnsi="仿宋" w:eastAsia="仿宋" w:cs="仿宋"/>
          <w:b w:val="0"/>
          <w:bCs w:val="0"/>
          <w:i w:val="0"/>
          <w:iCs w:val="0"/>
          <w:caps w:val="0"/>
          <w:color w:val="000000" w:themeColor="text1"/>
          <w:spacing w:val="-6"/>
          <w:sz w:val="28"/>
          <w:szCs w:val="28"/>
          <w:shd w:val="clear" w:fill="FFFFFF"/>
          <w14:textFill>
            <w14:solidFill>
              <w14:schemeClr w14:val="tx1"/>
            </w14:solidFill>
          </w14:textFill>
        </w:rPr>
        <w:t>已建成的面积在三万平方米以上的绿地和中心城区绿线范围内已建成的绿地，由市人民政府确认为永久性绿地，报市人民代表大会常务委员会备案，并向社会公布。永久性绿地应当纳入本市生态底线区进行控制和管理。</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rPr>
          <w:rFonts w:hint="eastAsia" w:ascii="仿宋" w:hAnsi="仿宋" w:eastAsia="仿宋" w:cs="仿宋"/>
          <w:b w:val="0"/>
          <w:bCs w:val="0"/>
          <w:color w:val="000000" w:themeColor="text1"/>
          <w:sz w:val="28"/>
          <w:szCs w:val="28"/>
          <w14:textFill>
            <w14:solidFill>
              <w14:schemeClr w14:val="tx1"/>
            </w14:solidFill>
          </w14:textFill>
        </w:rPr>
      </w:pPr>
      <w:r>
        <w:rPr>
          <w:rFonts w:hint="eastAsia" w:ascii="仿宋" w:hAnsi="仿宋" w:eastAsia="仿宋" w:cs="仿宋"/>
          <w:b w:val="0"/>
          <w:bCs w:val="0"/>
          <w:i w:val="0"/>
          <w:iCs w:val="0"/>
          <w:caps w:val="0"/>
          <w:color w:val="000000" w:themeColor="text1"/>
          <w:spacing w:val="0"/>
          <w:sz w:val="28"/>
          <w:szCs w:val="28"/>
          <w:shd w:val="clear" w:fill="FFFFFF"/>
          <w14:textFill>
            <w14:solidFill>
              <w14:schemeClr w14:val="tx1"/>
            </w14:solidFill>
          </w14:textFill>
        </w:rPr>
        <w:t>　　第三十</w:t>
      </w:r>
      <w:r>
        <w:rPr>
          <w:rFonts w:hint="eastAsia" w:ascii="仿宋" w:hAnsi="仿宋" w:eastAsia="仿宋" w:cs="仿宋"/>
          <w:b w:val="0"/>
          <w:bCs w:val="0"/>
          <w:i w:val="0"/>
          <w:iCs w:val="0"/>
          <w:caps w:val="0"/>
          <w:color w:val="000000" w:themeColor="text1"/>
          <w:spacing w:val="0"/>
          <w:sz w:val="28"/>
          <w:szCs w:val="28"/>
          <w:shd w:val="clear" w:fill="FFFFFF"/>
          <w:lang w:val="en-US" w:eastAsia="zh-CN"/>
          <w14:textFill>
            <w14:solidFill>
              <w14:schemeClr w14:val="tx1"/>
            </w14:solidFill>
          </w14:textFill>
        </w:rPr>
        <w:t>五</w:t>
      </w:r>
      <w:r>
        <w:rPr>
          <w:rFonts w:hint="eastAsia" w:ascii="仿宋" w:hAnsi="仿宋" w:eastAsia="仿宋" w:cs="仿宋"/>
          <w:b w:val="0"/>
          <w:bCs w:val="0"/>
          <w:i w:val="0"/>
          <w:iCs w:val="0"/>
          <w:caps w:val="0"/>
          <w:color w:val="000000" w:themeColor="text1"/>
          <w:spacing w:val="0"/>
          <w:sz w:val="28"/>
          <w:szCs w:val="28"/>
          <w:shd w:val="clear" w:fill="FFFFFF"/>
          <w14:textFill>
            <w14:solidFill>
              <w14:schemeClr w14:val="tx1"/>
            </w14:solidFill>
          </w14:textFill>
        </w:rPr>
        <w:t>条　山体地表植被被破坏的，所在地的区人民政府应当组织植树绿化，恢复植被。</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rPr>
          <w:rFonts w:hint="eastAsia" w:ascii="仿宋" w:hAnsi="仿宋" w:eastAsia="仿宋" w:cs="仿宋"/>
          <w:b w:val="0"/>
          <w:bCs w:val="0"/>
          <w:color w:val="000000" w:themeColor="text1"/>
          <w:sz w:val="28"/>
          <w:szCs w:val="28"/>
          <w14:textFill>
            <w14:solidFill>
              <w14:schemeClr w14:val="tx1"/>
            </w14:solidFill>
          </w14:textFill>
        </w:rPr>
      </w:pPr>
      <w:r>
        <w:rPr>
          <w:rFonts w:hint="eastAsia" w:ascii="仿宋" w:hAnsi="仿宋" w:eastAsia="仿宋" w:cs="仿宋"/>
          <w:b w:val="0"/>
          <w:bCs w:val="0"/>
          <w:i w:val="0"/>
          <w:iCs w:val="0"/>
          <w:caps w:val="0"/>
          <w:color w:val="000000" w:themeColor="text1"/>
          <w:spacing w:val="0"/>
          <w:sz w:val="28"/>
          <w:szCs w:val="28"/>
          <w:shd w:val="clear" w:fill="FFFFFF"/>
          <w14:textFill>
            <w14:solidFill>
              <w14:schemeClr w14:val="tx1"/>
            </w14:solidFill>
          </w14:textFill>
        </w:rPr>
        <w:t>　　第三十</w:t>
      </w:r>
      <w:r>
        <w:rPr>
          <w:rFonts w:hint="eastAsia" w:ascii="仿宋" w:hAnsi="仿宋" w:eastAsia="仿宋" w:cs="仿宋"/>
          <w:b w:val="0"/>
          <w:bCs w:val="0"/>
          <w:i w:val="0"/>
          <w:iCs w:val="0"/>
          <w:caps w:val="0"/>
          <w:color w:val="000000" w:themeColor="text1"/>
          <w:spacing w:val="0"/>
          <w:sz w:val="28"/>
          <w:szCs w:val="28"/>
          <w:shd w:val="clear" w:fill="FFFFFF"/>
          <w:lang w:val="en-US" w:eastAsia="zh-CN"/>
          <w14:textFill>
            <w14:solidFill>
              <w14:schemeClr w14:val="tx1"/>
            </w14:solidFill>
          </w14:textFill>
        </w:rPr>
        <w:t>六</w:t>
      </w:r>
      <w:r>
        <w:rPr>
          <w:rFonts w:hint="eastAsia" w:ascii="仿宋" w:hAnsi="仿宋" w:eastAsia="仿宋" w:cs="仿宋"/>
          <w:b w:val="0"/>
          <w:bCs w:val="0"/>
          <w:i w:val="0"/>
          <w:iCs w:val="0"/>
          <w:caps w:val="0"/>
          <w:color w:val="000000" w:themeColor="text1"/>
          <w:spacing w:val="0"/>
          <w:sz w:val="28"/>
          <w:szCs w:val="28"/>
          <w:shd w:val="clear" w:fill="FFFFFF"/>
          <w14:textFill>
            <w14:solidFill>
              <w14:schemeClr w14:val="tx1"/>
            </w14:solidFill>
          </w14:textFill>
        </w:rPr>
        <w:t>条　任何单位和个人不得擅自占用绿地。因城市建设或者其他特殊原因需要临时占用绿地的，申请人应当征求权属人意见，并报</w:t>
      </w:r>
      <w:r>
        <w:rPr>
          <w:rFonts w:hint="eastAsia" w:ascii="仿宋" w:hAnsi="仿宋" w:eastAsia="仿宋" w:cs="仿宋"/>
          <w:b w:val="0"/>
          <w:bCs w:val="0"/>
          <w:i w:val="0"/>
          <w:iCs w:val="0"/>
          <w:caps w:val="0"/>
          <w:color w:val="000000" w:themeColor="text1"/>
          <w:spacing w:val="0"/>
          <w:sz w:val="28"/>
          <w:szCs w:val="28"/>
          <w:shd w:val="clear" w:fill="FFFFFF"/>
          <w:lang w:val="en-US" w:eastAsia="zh-CN"/>
          <w14:textFill>
            <w14:solidFill>
              <w14:schemeClr w14:val="tx1"/>
            </w14:solidFill>
          </w14:textFill>
        </w:rPr>
        <w:t>城市</w:t>
      </w:r>
      <w:r>
        <w:rPr>
          <w:rFonts w:hint="eastAsia" w:ascii="仿宋" w:hAnsi="仿宋" w:eastAsia="仿宋" w:cs="仿宋"/>
          <w:b w:val="0"/>
          <w:bCs w:val="0"/>
          <w:i w:val="0"/>
          <w:iCs w:val="0"/>
          <w:caps w:val="0"/>
          <w:color w:val="000000" w:themeColor="text1"/>
          <w:spacing w:val="0"/>
          <w:sz w:val="28"/>
          <w:szCs w:val="28"/>
          <w:shd w:val="clear" w:fill="FFFFFF"/>
          <w14:textFill>
            <w14:solidFill>
              <w14:schemeClr w14:val="tx1"/>
            </w14:solidFill>
          </w14:textFill>
        </w:rPr>
        <w:t>绿化主管部门批准。</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jc w:val="both"/>
        <w:textAlignment w:val="auto"/>
        <w:rPr>
          <w:rFonts w:hint="eastAsia" w:ascii="仿宋" w:hAnsi="仿宋" w:eastAsia="仿宋" w:cs="仿宋"/>
          <w:b w:val="0"/>
          <w:bCs w:val="0"/>
          <w:i w:val="0"/>
          <w:iCs w:val="0"/>
          <w:caps w:val="0"/>
          <w:color w:val="000000" w:themeColor="text1"/>
          <w:spacing w:val="0"/>
          <w:sz w:val="28"/>
          <w:szCs w:val="28"/>
          <w:shd w:val="clear" w:fill="FFFFFF"/>
          <w14:textFill>
            <w14:solidFill>
              <w14:schemeClr w14:val="tx1"/>
            </w14:solidFill>
          </w14:textFill>
        </w:rPr>
      </w:pPr>
      <w:r>
        <w:rPr>
          <w:rFonts w:hint="eastAsia" w:ascii="仿宋" w:hAnsi="仿宋" w:eastAsia="仿宋" w:cs="仿宋"/>
          <w:b w:val="0"/>
          <w:bCs w:val="0"/>
          <w:i w:val="0"/>
          <w:iCs w:val="0"/>
          <w:caps w:val="0"/>
          <w:color w:val="000000" w:themeColor="text1"/>
          <w:spacing w:val="0"/>
          <w:sz w:val="28"/>
          <w:szCs w:val="28"/>
          <w:shd w:val="clear" w:fill="FFFFFF"/>
          <w14:textFill>
            <w14:solidFill>
              <w14:schemeClr w14:val="tx1"/>
            </w14:solidFill>
          </w14:textFill>
        </w:rPr>
        <w:t>临时占用</w:t>
      </w:r>
      <w:r>
        <w:rPr>
          <w:rFonts w:hint="eastAsia" w:ascii="仿宋" w:hAnsi="仿宋" w:eastAsia="仿宋" w:cs="仿宋"/>
          <w:b w:val="0"/>
          <w:bCs w:val="0"/>
          <w:i w:val="0"/>
          <w:iCs w:val="0"/>
          <w:caps w:val="0"/>
          <w:color w:val="000000" w:themeColor="text1"/>
          <w:spacing w:val="0"/>
          <w:sz w:val="28"/>
          <w:szCs w:val="28"/>
          <w:shd w:val="clear" w:fill="FFFFFF"/>
          <w:lang w:val="en-US" w:eastAsia="zh-CN"/>
          <w14:textFill>
            <w14:solidFill>
              <w14:schemeClr w14:val="tx1"/>
            </w14:solidFill>
          </w14:textFill>
        </w:rPr>
        <w:t>城市道路、公园</w:t>
      </w:r>
      <w:r>
        <w:rPr>
          <w:rFonts w:hint="eastAsia" w:ascii="仿宋" w:hAnsi="仿宋" w:eastAsia="仿宋" w:cs="仿宋"/>
          <w:b w:val="0"/>
          <w:bCs w:val="0"/>
          <w:i w:val="0"/>
          <w:iCs w:val="0"/>
          <w:caps w:val="0"/>
          <w:color w:val="000000" w:themeColor="text1"/>
          <w:spacing w:val="0"/>
          <w:sz w:val="28"/>
          <w:szCs w:val="28"/>
          <w:shd w:val="clear" w:fill="FFFFFF"/>
          <w14:textFill>
            <w14:solidFill>
              <w14:schemeClr w14:val="tx1"/>
            </w14:solidFill>
          </w14:textFill>
        </w:rPr>
        <w:t>绿地</w:t>
      </w:r>
      <w:r>
        <w:rPr>
          <w:rFonts w:hint="eastAsia" w:ascii="仿宋" w:hAnsi="仿宋" w:eastAsia="仿宋" w:cs="仿宋"/>
          <w:b w:val="0"/>
          <w:bCs w:val="0"/>
          <w:i w:val="0"/>
          <w:iCs w:val="0"/>
          <w:caps w:val="0"/>
          <w:color w:val="000000" w:themeColor="text1"/>
          <w:spacing w:val="0"/>
          <w:sz w:val="28"/>
          <w:szCs w:val="28"/>
          <w:shd w:val="clear" w:fill="FFFFFF"/>
          <w:lang w:val="en-US" w:eastAsia="zh-CN"/>
          <w14:textFill>
            <w14:solidFill>
              <w14:schemeClr w14:val="tx1"/>
            </w14:solidFill>
          </w14:textFill>
        </w:rPr>
        <w:t>的</w:t>
      </w:r>
      <w:r>
        <w:rPr>
          <w:rFonts w:hint="eastAsia" w:ascii="仿宋" w:hAnsi="仿宋" w:eastAsia="仿宋" w:cs="仿宋"/>
          <w:b w:val="0"/>
          <w:bCs w:val="0"/>
          <w:i w:val="0"/>
          <w:iCs w:val="0"/>
          <w:caps w:val="0"/>
          <w:color w:val="000000" w:themeColor="text1"/>
          <w:spacing w:val="0"/>
          <w:sz w:val="28"/>
          <w:szCs w:val="28"/>
          <w:shd w:val="clear" w:fill="FFFFFF"/>
          <w:lang w:eastAsia="zh-CN"/>
          <w14:textFill>
            <w14:solidFill>
              <w14:schemeClr w14:val="tx1"/>
            </w14:solidFill>
          </w14:textFill>
        </w:rPr>
        <w:t>，</w:t>
      </w:r>
      <w:r>
        <w:rPr>
          <w:rFonts w:hint="eastAsia" w:ascii="仿宋" w:hAnsi="仿宋" w:eastAsia="仿宋" w:cs="仿宋"/>
          <w:b w:val="0"/>
          <w:bCs w:val="0"/>
          <w:i w:val="0"/>
          <w:iCs w:val="0"/>
          <w:caps w:val="0"/>
          <w:color w:val="000000" w:themeColor="text1"/>
          <w:spacing w:val="0"/>
          <w:sz w:val="28"/>
          <w:szCs w:val="28"/>
          <w:shd w:val="clear" w:fill="FFFFFF"/>
          <w:lang w:val="en-US" w:eastAsia="zh-CN"/>
          <w14:textFill>
            <w14:solidFill>
              <w14:schemeClr w14:val="tx1"/>
            </w14:solidFill>
          </w14:textFill>
        </w:rPr>
        <w:t>由城市绿化主管部门批准；临时占用城市道路、公园绿地以外的</w:t>
      </w:r>
      <w:r>
        <w:rPr>
          <w:rFonts w:hint="eastAsia" w:ascii="仿宋" w:hAnsi="仿宋" w:eastAsia="仿宋" w:cs="仿宋"/>
          <w:b w:val="0"/>
          <w:bCs w:val="0"/>
          <w:i w:val="0"/>
          <w:iCs w:val="0"/>
          <w:caps w:val="0"/>
          <w:color w:val="000000" w:themeColor="text1"/>
          <w:spacing w:val="0"/>
          <w:sz w:val="28"/>
          <w:szCs w:val="28"/>
          <w:shd w:val="clear" w:fill="FFFFFF"/>
          <w14:textFill>
            <w14:solidFill>
              <w14:schemeClr w14:val="tx1"/>
            </w14:solidFill>
          </w14:textFill>
        </w:rPr>
        <w:t>，按照下列权限审批：</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560" w:firstLineChars="200"/>
        <w:jc w:val="both"/>
        <w:textAlignment w:val="auto"/>
        <w:rPr>
          <w:rFonts w:hint="eastAsia" w:ascii="仿宋" w:hAnsi="仿宋" w:eastAsia="仿宋" w:cs="仿宋"/>
          <w:b w:val="0"/>
          <w:bCs w:val="0"/>
          <w:i w:val="0"/>
          <w:iCs w:val="0"/>
          <w:caps w:val="0"/>
          <w:color w:val="000000" w:themeColor="text1"/>
          <w:spacing w:val="0"/>
          <w:sz w:val="28"/>
          <w:szCs w:val="28"/>
          <w:shd w:val="clear" w:fill="FFFFFF"/>
          <w14:textFill>
            <w14:solidFill>
              <w14:schemeClr w14:val="tx1"/>
            </w14:solidFill>
          </w14:textFill>
        </w:rPr>
      </w:pPr>
      <w:r>
        <w:rPr>
          <w:rFonts w:hint="eastAsia" w:ascii="仿宋" w:hAnsi="仿宋" w:eastAsia="仿宋" w:cs="仿宋"/>
          <w:b w:val="0"/>
          <w:bCs w:val="0"/>
          <w:i w:val="0"/>
          <w:iCs w:val="0"/>
          <w:caps w:val="0"/>
          <w:color w:val="000000" w:themeColor="text1"/>
          <w:spacing w:val="0"/>
          <w:sz w:val="28"/>
          <w:szCs w:val="28"/>
          <w:shd w:val="clear" w:fill="FFFFFF"/>
          <w:lang w:eastAsia="zh-CN"/>
          <w14:textFill>
            <w14:solidFill>
              <w14:schemeClr w14:val="tx1"/>
            </w14:solidFill>
          </w14:textFill>
        </w:rPr>
        <w:t>（</w:t>
      </w:r>
      <w:r>
        <w:rPr>
          <w:rFonts w:hint="eastAsia" w:ascii="仿宋" w:hAnsi="仿宋" w:eastAsia="仿宋" w:cs="仿宋"/>
          <w:b w:val="0"/>
          <w:bCs w:val="0"/>
          <w:i w:val="0"/>
          <w:iCs w:val="0"/>
          <w:caps w:val="0"/>
          <w:color w:val="000000" w:themeColor="text1"/>
          <w:spacing w:val="0"/>
          <w:sz w:val="28"/>
          <w:szCs w:val="28"/>
          <w:shd w:val="clear" w:fill="FFFFFF"/>
          <w:lang w:val="en-US" w:eastAsia="zh-CN"/>
          <w14:textFill>
            <w14:solidFill>
              <w14:schemeClr w14:val="tx1"/>
            </w14:solidFill>
          </w14:textFill>
        </w:rPr>
        <w:t>一</w:t>
      </w:r>
      <w:r>
        <w:rPr>
          <w:rFonts w:hint="eastAsia" w:ascii="仿宋" w:hAnsi="仿宋" w:eastAsia="仿宋" w:cs="仿宋"/>
          <w:b w:val="0"/>
          <w:bCs w:val="0"/>
          <w:i w:val="0"/>
          <w:iCs w:val="0"/>
          <w:caps w:val="0"/>
          <w:color w:val="000000" w:themeColor="text1"/>
          <w:spacing w:val="0"/>
          <w:sz w:val="28"/>
          <w:szCs w:val="28"/>
          <w:shd w:val="clear" w:fill="FFFFFF"/>
          <w:lang w:eastAsia="zh-CN"/>
          <w14:textFill>
            <w14:solidFill>
              <w14:schemeClr w14:val="tx1"/>
            </w14:solidFill>
          </w14:textFill>
        </w:rPr>
        <w:t>）</w:t>
      </w:r>
      <w:r>
        <w:rPr>
          <w:rFonts w:hint="eastAsia" w:ascii="仿宋" w:hAnsi="仿宋" w:eastAsia="仿宋" w:cs="仿宋"/>
          <w:b w:val="0"/>
          <w:bCs w:val="0"/>
          <w:i w:val="0"/>
          <w:iCs w:val="0"/>
          <w:caps w:val="0"/>
          <w:color w:val="000000" w:themeColor="text1"/>
          <w:spacing w:val="0"/>
          <w:sz w:val="28"/>
          <w:szCs w:val="28"/>
          <w:shd w:val="clear" w:fill="FFFFFF"/>
          <w14:textFill>
            <w14:solidFill>
              <w14:schemeClr w14:val="tx1"/>
            </w14:solidFill>
          </w14:textFill>
        </w:rPr>
        <w:t>因同一事由临时占用绿地面积不足一百平方米的，由区</w:t>
      </w:r>
      <w:r>
        <w:rPr>
          <w:rFonts w:hint="eastAsia" w:ascii="仿宋" w:hAnsi="仿宋" w:eastAsia="仿宋" w:cs="仿宋"/>
          <w:b w:val="0"/>
          <w:bCs w:val="0"/>
          <w:i w:val="0"/>
          <w:iCs w:val="0"/>
          <w:caps w:val="0"/>
          <w:color w:val="000000" w:themeColor="text1"/>
          <w:spacing w:val="0"/>
          <w:sz w:val="28"/>
          <w:szCs w:val="28"/>
          <w:shd w:val="clear" w:fill="FFFFFF"/>
          <w:lang w:val="en-US" w:eastAsia="zh-CN"/>
          <w14:textFill>
            <w14:solidFill>
              <w14:schemeClr w14:val="tx1"/>
            </w14:solidFill>
          </w14:textFill>
        </w:rPr>
        <w:t>城市</w:t>
      </w:r>
      <w:r>
        <w:rPr>
          <w:rFonts w:hint="eastAsia" w:ascii="仿宋" w:hAnsi="仿宋" w:eastAsia="仿宋" w:cs="仿宋"/>
          <w:b w:val="0"/>
          <w:bCs w:val="0"/>
          <w:i w:val="0"/>
          <w:iCs w:val="0"/>
          <w:caps w:val="0"/>
          <w:color w:val="000000" w:themeColor="text1"/>
          <w:spacing w:val="0"/>
          <w:sz w:val="28"/>
          <w:szCs w:val="28"/>
          <w:shd w:val="clear" w:fill="FFFFFF"/>
          <w14:textFill>
            <w14:solidFill>
              <w14:schemeClr w14:val="tx1"/>
            </w14:solidFill>
          </w14:textFill>
        </w:rPr>
        <w:t>绿化主管部门批准；</w:t>
      </w:r>
    </w:p>
    <w:p>
      <w:pPr>
        <w:pStyle w:val="5"/>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rightChars="0" w:firstLine="560" w:firstLineChars="200"/>
        <w:jc w:val="both"/>
        <w:textAlignment w:val="auto"/>
        <w:rPr>
          <w:rFonts w:hint="eastAsia" w:ascii="仿宋" w:hAnsi="仿宋" w:eastAsia="仿宋" w:cs="仿宋"/>
          <w:b w:val="0"/>
          <w:bCs w:val="0"/>
          <w:color w:val="000000" w:themeColor="text1"/>
          <w:sz w:val="28"/>
          <w:szCs w:val="28"/>
          <w14:textFill>
            <w14:solidFill>
              <w14:schemeClr w14:val="tx1"/>
            </w14:solidFill>
          </w14:textFill>
        </w:rPr>
      </w:pPr>
      <w:r>
        <w:rPr>
          <w:rFonts w:hint="eastAsia" w:ascii="仿宋" w:hAnsi="仿宋" w:eastAsia="仿宋" w:cs="仿宋"/>
          <w:b w:val="0"/>
          <w:bCs w:val="0"/>
          <w:i w:val="0"/>
          <w:iCs w:val="0"/>
          <w:caps w:val="0"/>
          <w:color w:val="000000" w:themeColor="text1"/>
          <w:spacing w:val="0"/>
          <w:sz w:val="28"/>
          <w:szCs w:val="28"/>
          <w:shd w:val="clear" w:fill="FFFFFF"/>
          <w14:textFill>
            <w14:solidFill>
              <w14:schemeClr w14:val="tx1"/>
            </w14:solidFill>
          </w14:textFill>
        </w:rPr>
        <w:t>（二）因同一事由临时占用绿地面积在一百平方米以上的，由</w:t>
      </w:r>
      <w:r>
        <w:rPr>
          <w:rFonts w:hint="eastAsia" w:ascii="仿宋" w:hAnsi="仿宋" w:eastAsia="仿宋" w:cs="仿宋"/>
          <w:b w:val="0"/>
          <w:bCs w:val="0"/>
          <w:i w:val="0"/>
          <w:iCs w:val="0"/>
          <w:caps w:val="0"/>
          <w:color w:val="000000" w:themeColor="text1"/>
          <w:spacing w:val="0"/>
          <w:sz w:val="28"/>
          <w:szCs w:val="28"/>
          <w:shd w:val="clear" w:fill="FFFFFF"/>
          <w:lang w:val="en-US" w:eastAsia="zh-CN"/>
          <w14:textFill>
            <w14:solidFill>
              <w14:schemeClr w14:val="tx1"/>
            </w14:solidFill>
          </w14:textFill>
        </w:rPr>
        <w:t>市城市</w:t>
      </w:r>
      <w:r>
        <w:rPr>
          <w:rFonts w:hint="eastAsia" w:ascii="仿宋" w:hAnsi="仿宋" w:eastAsia="仿宋" w:cs="仿宋"/>
          <w:b w:val="0"/>
          <w:bCs w:val="0"/>
          <w:i w:val="0"/>
          <w:iCs w:val="0"/>
          <w:caps w:val="0"/>
          <w:color w:val="000000" w:themeColor="text1"/>
          <w:spacing w:val="0"/>
          <w:sz w:val="28"/>
          <w:szCs w:val="28"/>
          <w:shd w:val="clear" w:fill="FFFFFF"/>
          <w14:textFill>
            <w14:solidFill>
              <w14:schemeClr w14:val="tx1"/>
            </w14:solidFill>
          </w14:textFill>
        </w:rPr>
        <w:t>绿化主管部门批准。</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rPr>
          <w:rFonts w:hint="eastAsia" w:ascii="仿宋" w:hAnsi="仿宋" w:eastAsia="仿宋" w:cs="仿宋"/>
          <w:b w:val="0"/>
          <w:bCs w:val="0"/>
          <w:color w:val="000000" w:themeColor="text1"/>
          <w:sz w:val="28"/>
          <w:szCs w:val="28"/>
          <w14:textFill>
            <w14:solidFill>
              <w14:schemeClr w14:val="tx1"/>
            </w14:solidFill>
          </w14:textFill>
        </w:rPr>
      </w:pPr>
      <w:r>
        <w:rPr>
          <w:rFonts w:hint="eastAsia" w:ascii="仿宋" w:hAnsi="仿宋" w:eastAsia="仿宋" w:cs="仿宋"/>
          <w:b w:val="0"/>
          <w:bCs w:val="0"/>
          <w:i w:val="0"/>
          <w:iCs w:val="0"/>
          <w:caps w:val="0"/>
          <w:color w:val="000000" w:themeColor="text1"/>
          <w:spacing w:val="0"/>
          <w:sz w:val="28"/>
          <w:szCs w:val="28"/>
          <w:shd w:val="clear" w:fill="FFFFFF"/>
          <w14:textFill>
            <w14:solidFill>
              <w14:schemeClr w14:val="tx1"/>
            </w14:solidFill>
          </w14:textFill>
        </w:rPr>
        <w:t>　　第三十</w:t>
      </w:r>
      <w:r>
        <w:rPr>
          <w:rFonts w:hint="eastAsia" w:ascii="仿宋" w:hAnsi="仿宋" w:eastAsia="仿宋" w:cs="仿宋"/>
          <w:b w:val="0"/>
          <w:bCs w:val="0"/>
          <w:i w:val="0"/>
          <w:iCs w:val="0"/>
          <w:caps w:val="0"/>
          <w:color w:val="000000" w:themeColor="text1"/>
          <w:spacing w:val="0"/>
          <w:sz w:val="28"/>
          <w:szCs w:val="28"/>
          <w:shd w:val="clear" w:fill="FFFFFF"/>
          <w:lang w:val="en-US" w:eastAsia="zh-CN"/>
          <w14:textFill>
            <w14:solidFill>
              <w14:schemeClr w14:val="tx1"/>
            </w14:solidFill>
          </w14:textFill>
        </w:rPr>
        <w:t>七</w:t>
      </w:r>
      <w:r>
        <w:rPr>
          <w:rFonts w:hint="eastAsia" w:ascii="仿宋" w:hAnsi="仿宋" w:eastAsia="仿宋" w:cs="仿宋"/>
          <w:b w:val="0"/>
          <w:bCs w:val="0"/>
          <w:i w:val="0"/>
          <w:iCs w:val="0"/>
          <w:caps w:val="0"/>
          <w:color w:val="000000" w:themeColor="text1"/>
          <w:spacing w:val="0"/>
          <w:sz w:val="28"/>
          <w:szCs w:val="28"/>
          <w:shd w:val="clear" w:fill="FFFFFF"/>
          <w14:textFill>
            <w14:solidFill>
              <w14:schemeClr w14:val="tx1"/>
            </w14:solidFill>
          </w14:textFill>
        </w:rPr>
        <w:t>条　经批准临时占用绿地的，占用期限不得超过一年；确需延长的，应当办理延期手续，延期最长不超过一年。占用单位应当在占用期限届满前恢复绿地原状。</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rPr>
          <w:rFonts w:hint="eastAsia" w:ascii="仿宋" w:hAnsi="仿宋" w:eastAsia="仿宋" w:cs="仿宋"/>
          <w:b w:val="0"/>
          <w:bCs w:val="0"/>
          <w:color w:val="000000" w:themeColor="text1"/>
          <w:sz w:val="28"/>
          <w:szCs w:val="28"/>
          <w14:textFill>
            <w14:solidFill>
              <w14:schemeClr w14:val="tx1"/>
            </w14:solidFill>
          </w14:textFill>
        </w:rPr>
      </w:pPr>
      <w:r>
        <w:rPr>
          <w:rFonts w:hint="eastAsia" w:ascii="仿宋" w:hAnsi="仿宋" w:eastAsia="仿宋" w:cs="仿宋"/>
          <w:b w:val="0"/>
          <w:bCs w:val="0"/>
          <w:i w:val="0"/>
          <w:iCs w:val="0"/>
          <w:caps w:val="0"/>
          <w:color w:val="000000" w:themeColor="text1"/>
          <w:spacing w:val="0"/>
          <w:sz w:val="28"/>
          <w:szCs w:val="28"/>
          <w:shd w:val="clear" w:fill="FFFFFF"/>
          <w14:textFill>
            <w14:solidFill>
              <w14:schemeClr w14:val="tx1"/>
            </w14:solidFill>
          </w14:textFill>
        </w:rPr>
        <w:t>　　临时占用绿地造成损失的，应当依法承担民事责任。</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spacing w:before="0" w:beforeAutospacing="0" w:after="0" w:afterAutospacing="0" w:line="600" w:lineRule="exact"/>
        <w:ind w:right="0" w:firstLine="560" w:firstLineChars="200"/>
        <w:jc w:val="both"/>
        <w:textAlignment w:val="auto"/>
        <w:rPr>
          <w:rFonts w:hint="eastAsia" w:ascii="仿宋_GB2312" w:hAnsi="仿宋_GB2312" w:eastAsia="仿宋_GB2312" w:cs="仿宋_GB2312"/>
          <w:b w:val="0"/>
          <w:bCs w:val="0"/>
          <w:i w:val="0"/>
          <w:iCs w:val="0"/>
          <w:caps w:val="0"/>
          <w:color w:val="000000" w:themeColor="text1"/>
          <w:spacing w:val="0"/>
          <w:sz w:val="28"/>
          <w:szCs w:val="28"/>
          <w:shd w:val="clear" w:fill="FFFFFF"/>
          <w:lang w:eastAsia="zh-CN"/>
          <w14:textFill>
            <w14:solidFill>
              <w14:schemeClr w14:val="tx1"/>
            </w14:solidFill>
          </w14:textFill>
        </w:rPr>
      </w:pPr>
      <w:r>
        <w:rPr>
          <w:rFonts w:hint="eastAsia" w:ascii="仿宋" w:hAnsi="仿宋" w:eastAsia="仿宋" w:cs="仿宋"/>
          <w:b w:val="0"/>
          <w:bCs w:val="0"/>
          <w:i w:val="0"/>
          <w:iCs w:val="0"/>
          <w:caps w:val="0"/>
          <w:color w:val="000000" w:themeColor="text1"/>
          <w:spacing w:val="0"/>
          <w:sz w:val="28"/>
          <w:szCs w:val="28"/>
          <w:shd w:val="clear" w:fill="FFFFFF"/>
          <w14:textFill>
            <w14:solidFill>
              <w14:schemeClr w14:val="tx1"/>
            </w14:solidFill>
          </w14:textFill>
        </w:rPr>
        <w:t>第</w:t>
      </w:r>
      <w:r>
        <w:rPr>
          <w:rFonts w:hint="eastAsia" w:ascii="仿宋" w:hAnsi="仿宋" w:eastAsia="仿宋" w:cs="仿宋"/>
          <w:b w:val="0"/>
          <w:bCs w:val="0"/>
          <w:i w:val="0"/>
          <w:iCs w:val="0"/>
          <w:caps w:val="0"/>
          <w:color w:val="000000" w:themeColor="text1"/>
          <w:spacing w:val="0"/>
          <w:sz w:val="28"/>
          <w:szCs w:val="28"/>
          <w:shd w:val="clear" w:fill="FFFFFF"/>
          <w:lang w:val="en-US" w:eastAsia="zh-CN"/>
          <w14:textFill>
            <w14:solidFill>
              <w14:schemeClr w14:val="tx1"/>
            </w14:solidFill>
          </w14:textFill>
        </w:rPr>
        <w:t>三十八</w:t>
      </w:r>
      <w:r>
        <w:rPr>
          <w:rFonts w:hint="eastAsia" w:ascii="仿宋" w:hAnsi="仿宋" w:eastAsia="仿宋" w:cs="仿宋"/>
          <w:b w:val="0"/>
          <w:bCs w:val="0"/>
          <w:i w:val="0"/>
          <w:iCs w:val="0"/>
          <w:caps w:val="0"/>
          <w:color w:val="000000" w:themeColor="text1"/>
          <w:spacing w:val="0"/>
          <w:sz w:val="28"/>
          <w:szCs w:val="28"/>
          <w:shd w:val="clear" w:fill="FFFFFF"/>
          <w14:textFill>
            <w14:solidFill>
              <w14:schemeClr w14:val="tx1"/>
            </w14:solidFill>
          </w14:textFill>
        </w:rPr>
        <w:t>条</w:t>
      </w:r>
      <w:r>
        <w:rPr>
          <w:rFonts w:hint="eastAsia" w:ascii="仿宋" w:hAnsi="仿宋" w:eastAsia="仿宋" w:cs="仿宋"/>
          <w:b w:val="0"/>
          <w:bCs w:val="0"/>
          <w:i w:val="0"/>
          <w:iCs w:val="0"/>
          <w:caps w:val="0"/>
          <w:color w:val="000000" w:themeColor="text1"/>
          <w:spacing w:val="0"/>
          <w:sz w:val="28"/>
          <w:szCs w:val="28"/>
          <w:shd w:val="clear" w:fill="FFFFFF"/>
          <w:lang w:val="en-US" w:eastAsia="zh-CN"/>
          <w14:textFill>
            <w14:solidFill>
              <w14:schemeClr w14:val="tx1"/>
            </w14:solidFill>
          </w14:textFill>
        </w:rPr>
        <w:t xml:space="preserve"> </w:t>
      </w:r>
      <w:r>
        <w:rPr>
          <w:rFonts w:hint="eastAsia" w:ascii="仿宋_GB2312" w:hAnsi="仿宋_GB2312" w:eastAsia="仿宋_GB2312" w:cs="仿宋_GB2312"/>
          <w:b w:val="0"/>
          <w:bCs w:val="0"/>
          <w:i w:val="0"/>
          <w:iCs w:val="0"/>
          <w:caps w:val="0"/>
          <w:color w:val="000000" w:themeColor="text1"/>
          <w:spacing w:val="0"/>
          <w:sz w:val="28"/>
          <w:szCs w:val="28"/>
          <w:shd w:val="clear" w:fill="FFFFFF"/>
          <w:lang w:val="en-US" w:eastAsia="zh-CN"/>
          <w14:textFill>
            <w14:solidFill>
              <w14:schemeClr w14:val="tx1"/>
            </w14:solidFill>
          </w14:textFill>
        </w:rPr>
        <w:t xml:space="preserve"> 非因养护需要任何单位和个人不得擅自修剪树木。</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spacing w:before="0" w:beforeAutospacing="0" w:after="0" w:afterAutospacing="0" w:line="600" w:lineRule="exact"/>
        <w:ind w:right="0" w:firstLine="560" w:firstLineChars="200"/>
        <w:jc w:val="both"/>
        <w:textAlignment w:val="auto"/>
        <w:rPr>
          <w:rFonts w:ascii="仿宋" w:hAnsi="仿宋" w:eastAsia="仿宋"/>
          <w:b w:val="0"/>
          <w:bCs w:val="0"/>
          <w:sz w:val="28"/>
          <w:szCs w:val="28"/>
          <w:shd w:val="clear" w:color="auto" w:fill="FFFFFF"/>
        </w:rPr>
      </w:pPr>
      <w:r>
        <w:rPr>
          <w:rFonts w:hint="eastAsia" w:ascii="仿宋" w:hAnsi="仿宋" w:eastAsia="仿宋"/>
          <w:b w:val="0"/>
          <w:bCs w:val="0"/>
          <w:sz w:val="28"/>
          <w:szCs w:val="28"/>
          <w:shd w:val="clear" w:color="auto" w:fill="FFFFFF"/>
        </w:rPr>
        <w:t>因下列原因需修剪</w:t>
      </w:r>
      <w:r>
        <w:rPr>
          <w:rFonts w:hint="eastAsia" w:ascii="仿宋" w:hAnsi="仿宋" w:eastAsia="仿宋"/>
          <w:b w:val="0"/>
          <w:bCs w:val="0"/>
          <w:sz w:val="28"/>
          <w:szCs w:val="28"/>
          <w:shd w:val="clear" w:color="auto" w:fill="FFFFFF"/>
          <w:lang w:val="en-US" w:eastAsia="zh-CN"/>
        </w:rPr>
        <w:t>公共绿地、城市道路树木的</w:t>
      </w:r>
      <w:r>
        <w:rPr>
          <w:rFonts w:hint="eastAsia" w:ascii="仿宋" w:hAnsi="仿宋" w:eastAsia="仿宋"/>
          <w:b w:val="0"/>
          <w:bCs w:val="0"/>
          <w:sz w:val="28"/>
          <w:szCs w:val="28"/>
          <w:shd w:val="clear" w:color="auto" w:fill="FFFFFF"/>
          <w:lang w:eastAsia="zh-CN"/>
        </w:rPr>
        <w:t>，</w:t>
      </w:r>
      <w:r>
        <w:rPr>
          <w:rFonts w:hint="eastAsia" w:ascii="仿宋_GB2312" w:hAnsi="仿宋_GB2312" w:eastAsia="仿宋_GB2312" w:cs="仿宋_GB2312"/>
          <w:b w:val="0"/>
          <w:bCs w:val="0"/>
          <w:i w:val="0"/>
          <w:iCs w:val="0"/>
          <w:caps w:val="0"/>
          <w:color w:val="000000" w:themeColor="text1"/>
          <w:spacing w:val="0"/>
          <w:sz w:val="28"/>
          <w:szCs w:val="28"/>
          <w:shd w:val="clear" w:fill="FFFFFF"/>
          <w14:textFill>
            <w14:solidFill>
              <w14:schemeClr w14:val="tx1"/>
            </w14:solidFill>
          </w14:textFill>
        </w:rPr>
        <w:t>绿地养护管理责任人</w:t>
      </w:r>
      <w:r>
        <w:rPr>
          <w:rFonts w:hint="eastAsia" w:ascii="仿宋_GB2312" w:hAnsi="仿宋_GB2312" w:eastAsia="仿宋_GB2312" w:cs="仿宋_GB2312"/>
          <w:b w:val="0"/>
          <w:bCs w:val="0"/>
          <w:i w:val="0"/>
          <w:iCs w:val="0"/>
          <w:caps w:val="0"/>
          <w:color w:val="000000" w:themeColor="text1"/>
          <w:spacing w:val="0"/>
          <w:sz w:val="28"/>
          <w:szCs w:val="28"/>
          <w:shd w:val="clear" w:fill="FFFFFF"/>
          <w:lang w:val="en-US" w:eastAsia="zh-CN"/>
          <w14:textFill>
            <w14:solidFill>
              <w14:schemeClr w14:val="tx1"/>
            </w14:solidFill>
          </w14:textFill>
        </w:rPr>
        <w:t>应向</w:t>
      </w:r>
      <w:r>
        <w:rPr>
          <w:rFonts w:hint="eastAsia" w:ascii="仿宋_GB2312" w:hAnsi="仿宋_GB2312" w:eastAsia="仿宋_GB2312" w:cs="仿宋_GB2312"/>
          <w:b w:val="0"/>
          <w:bCs w:val="0"/>
          <w:i w:val="0"/>
          <w:iCs w:val="0"/>
          <w:caps w:val="0"/>
          <w:color w:val="000000" w:themeColor="text1"/>
          <w:spacing w:val="0"/>
          <w:sz w:val="28"/>
          <w:szCs w:val="28"/>
          <w:highlight w:val="none"/>
          <w:shd w:val="clear" w:fill="FFFFFF"/>
          <w:lang w:val="en-US" w:eastAsia="zh-CN"/>
          <w14:textFill>
            <w14:solidFill>
              <w14:schemeClr w14:val="tx1"/>
            </w14:solidFill>
          </w14:textFill>
        </w:rPr>
        <w:t>城市绿化行政主管部门</w:t>
      </w:r>
      <w:r>
        <w:rPr>
          <w:rFonts w:hint="eastAsia" w:ascii="仿宋_GB2312" w:hAnsi="仿宋_GB2312" w:eastAsia="仿宋_GB2312" w:cs="仿宋_GB2312"/>
          <w:b w:val="0"/>
          <w:bCs w:val="0"/>
          <w:i w:val="0"/>
          <w:iCs w:val="0"/>
          <w:caps w:val="0"/>
          <w:color w:val="000000" w:themeColor="text1"/>
          <w:spacing w:val="0"/>
          <w:sz w:val="28"/>
          <w:szCs w:val="28"/>
          <w:highlight w:val="none"/>
          <w:shd w:val="clear" w:fill="FFFFFF"/>
          <w:lang w:eastAsia="zh-CN"/>
          <w14:textFill>
            <w14:solidFill>
              <w14:schemeClr w14:val="tx1"/>
            </w14:solidFill>
          </w14:textFill>
        </w:rPr>
        <w:t>提</w:t>
      </w:r>
      <w:r>
        <w:rPr>
          <w:rFonts w:hint="eastAsia" w:ascii="仿宋_GB2312" w:hAnsi="仿宋_GB2312" w:eastAsia="仿宋_GB2312" w:cs="仿宋_GB2312"/>
          <w:b w:val="0"/>
          <w:bCs w:val="0"/>
          <w:i w:val="0"/>
          <w:iCs w:val="0"/>
          <w:caps w:val="0"/>
          <w:color w:val="000000" w:themeColor="text1"/>
          <w:spacing w:val="0"/>
          <w:sz w:val="28"/>
          <w:szCs w:val="28"/>
          <w:shd w:val="clear" w:fill="FFFFFF"/>
          <w:lang w:eastAsia="zh-CN"/>
          <w14:textFill>
            <w14:solidFill>
              <w14:schemeClr w14:val="tx1"/>
            </w14:solidFill>
          </w14:textFill>
        </w:rPr>
        <w:t>出申请：</w:t>
      </w:r>
    </w:p>
    <w:p>
      <w:pPr>
        <w:pStyle w:val="5"/>
        <w:keepNext w:val="0"/>
        <w:keepLines w:val="0"/>
        <w:pageBreakBefore w:val="0"/>
        <w:widowControl w:val="0"/>
        <w:numPr>
          <w:ilvl w:val="0"/>
          <w:numId w:val="2"/>
        </w:numPr>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spacing w:before="0" w:beforeAutospacing="0" w:after="0" w:afterAutospacing="0" w:line="600" w:lineRule="exact"/>
        <w:ind w:left="0" w:right="0" w:firstLine="640"/>
        <w:jc w:val="both"/>
        <w:textAlignment w:val="auto"/>
        <w:rPr>
          <w:rFonts w:hint="eastAsia" w:ascii="仿宋_GB2312" w:hAnsi="仿宋_GB2312" w:eastAsia="仿宋_GB2312" w:cs="仿宋_GB2312"/>
          <w:b w:val="0"/>
          <w:bCs w:val="0"/>
          <w:i w:val="0"/>
          <w:iCs w:val="0"/>
          <w:caps w:val="0"/>
          <w:color w:val="000000" w:themeColor="text1"/>
          <w:spacing w:val="0"/>
          <w:sz w:val="28"/>
          <w:szCs w:val="28"/>
          <w:shd w:val="clear" w:fill="FFFFFF"/>
          <w:lang w:val="en-US" w:eastAsia="zh-CN"/>
          <w14:textFill>
            <w14:solidFill>
              <w14:schemeClr w14:val="tx1"/>
            </w14:solidFill>
          </w14:textFill>
        </w:rPr>
      </w:pPr>
      <w:r>
        <w:rPr>
          <w:rFonts w:hint="eastAsia" w:ascii="仿宋_GB2312" w:hAnsi="仿宋_GB2312" w:eastAsia="仿宋_GB2312" w:cs="仿宋_GB2312"/>
          <w:b w:val="0"/>
          <w:bCs w:val="0"/>
          <w:i w:val="0"/>
          <w:iCs w:val="0"/>
          <w:caps w:val="0"/>
          <w:color w:val="000000" w:themeColor="text1"/>
          <w:spacing w:val="0"/>
          <w:sz w:val="28"/>
          <w:szCs w:val="28"/>
          <w:shd w:val="clear" w:fill="FFFFFF"/>
          <w:lang w:val="en-US" w:eastAsia="zh-CN"/>
          <w14:textFill>
            <w14:solidFill>
              <w14:schemeClr w14:val="tx1"/>
            </w14:solidFill>
          </w14:textFill>
        </w:rPr>
        <w:t>因树木生长影响交通安全；</w:t>
      </w:r>
    </w:p>
    <w:p>
      <w:pPr>
        <w:pStyle w:val="5"/>
        <w:keepNext w:val="0"/>
        <w:keepLines w:val="0"/>
        <w:pageBreakBefore w:val="0"/>
        <w:widowControl w:val="0"/>
        <w:numPr>
          <w:ilvl w:val="0"/>
          <w:numId w:val="2"/>
        </w:numPr>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spacing w:before="0" w:beforeAutospacing="0" w:after="0" w:afterAutospacing="0" w:line="600" w:lineRule="exact"/>
        <w:ind w:left="0" w:right="0" w:firstLine="640"/>
        <w:jc w:val="both"/>
        <w:textAlignment w:val="auto"/>
        <w:rPr>
          <w:rFonts w:hint="default" w:ascii="仿宋_GB2312" w:hAnsi="仿宋_GB2312" w:eastAsia="仿宋_GB2312" w:cs="仿宋_GB2312"/>
          <w:b w:val="0"/>
          <w:bCs w:val="0"/>
          <w:i w:val="0"/>
          <w:iCs w:val="0"/>
          <w:caps w:val="0"/>
          <w:color w:val="000000" w:themeColor="text1"/>
          <w:spacing w:val="0"/>
          <w:sz w:val="28"/>
          <w:szCs w:val="28"/>
          <w:shd w:val="clear" w:fill="FFFFFF"/>
          <w:lang w:val="en-US" w:eastAsia="zh-CN"/>
          <w14:textFill>
            <w14:solidFill>
              <w14:schemeClr w14:val="tx1"/>
            </w14:solidFill>
          </w14:textFill>
        </w:rPr>
      </w:pPr>
      <w:r>
        <w:rPr>
          <w:rFonts w:hint="eastAsia" w:ascii="仿宋_GB2312" w:hAnsi="仿宋_GB2312" w:eastAsia="仿宋_GB2312" w:cs="仿宋_GB2312"/>
          <w:b w:val="0"/>
          <w:bCs w:val="0"/>
          <w:i w:val="0"/>
          <w:iCs w:val="0"/>
          <w:caps w:val="0"/>
          <w:color w:val="000000" w:themeColor="text1"/>
          <w:spacing w:val="0"/>
          <w:sz w:val="28"/>
          <w:szCs w:val="28"/>
          <w:shd w:val="clear" w:fill="FFFFFF"/>
          <w:lang w:val="en-US" w:eastAsia="zh-CN"/>
          <w14:textFill>
            <w14:solidFill>
              <w14:schemeClr w14:val="tx1"/>
            </w14:solidFill>
          </w14:textFill>
        </w:rPr>
        <w:t>树木影响管线安全或居住安全；</w:t>
      </w:r>
    </w:p>
    <w:p>
      <w:pPr>
        <w:pStyle w:val="5"/>
        <w:keepNext w:val="0"/>
        <w:keepLines w:val="0"/>
        <w:pageBreakBefore w:val="0"/>
        <w:widowControl w:val="0"/>
        <w:numPr>
          <w:ilvl w:val="0"/>
          <w:numId w:val="2"/>
        </w:numPr>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spacing w:before="0" w:beforeAutospacing="0" w:after="0" w:afterAutospacing="0" w:line="600" w:lineRule="exact"/>
        <w:ind w:left="0" w:right="0" w:firstLine="640"/>
        <w:jc w:val="both"/>
        <w:textAlignment w:val="auto"/>
        <w:rPr>
          <w:rFonts w:hint="default" w:ascii="仿宋_GB2312" w:hAnsi="仿宋_GB2312" w:eastAsia="仿宋_GB2312" w:cs="仿宋_GB2312"/>
          <w:b w:val="0"/>
          <w:bCs w:val="0"/>
          <w:i w:val="0"/>
          <w:iCs w:val="0"/>
          <w:caps w:val="0"/>
          <w:color w:val="000000" w:themeColor="text1"/>
          <w:spacing w:val="0"/>
          <w:sz w:val="28"/>
          <w:szCs w:val="28"/>
          <w:shd w:val="clear" w:fill="FFFFFF"/>
          <w:lang w:val="en-US" w:eastAsia="zh-CN"/>
          <w14:textFill>
            <w14:solidFill>
              <w14:schemeClr w14:val="tx1"/>
            </w14:solidFill>
          </w14:textFill>
        </w:rPr>
      </w:pPr>
      <w:r>
        <w:rPr>
          <w:rFonts w:hint="eastAsia" w:ascii="仿宋_GB2312" w:hAnsi="仿宋_GB2312" w:eastAsia="仿宋_GB2312" w:cs="仿宋_GB2312"/>
          <w:b w:val="0"/>
          <w:bCs w:val="0"/>
          <w:i w:val="0"/>
          <w:iCs w:val="0"/>
          <w:caps w:val="0"/>
          <w:color w:val="000000" w:themeColor="text1"/>
          <w:spacing w:val="0"/>
          <w:sz w:val="28"/>
          <w:szCs w:val="28"/>
          <w:shd w:val="clear" w:fill="FFFFFF"/>
          <w:lang w:val="en-US" w:eastAsia="zh-CN"/>
          <w14:textFill>
            <w14:solidFill>
              <w14:schemeClr w14:val="tx1"/>
            </w14:solidFill>
          </w14:textFill>
        </w:rPr>
        <w:t>其他原因确需修剪的。</w:t>
      </w:r>
    </w:p>
    <w:p>
      <w:pPr>
        <w:pStyle w:val="5"/>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spacing w:before="0" w:beforeAutospacing="0" w:after="0" w:afterAutospacing="0" w:line="600" w:lineRule="exact"/>
        <w:ind w:right="0" w:rightChars="0" w:firstLine="560" w:firstLineChars="200"/>
        <w:jc w:val="both"/>
        <w:textAlignment w:val="auto"/>
        <w:rPr>
          <w:rFonts w:hint="default" w:ascii="仿宋_GB2312" w:hAnsi="仿宋_GB2312" w:eastAsia="仿宋_GB2312" w:cs="仿宋_GB2312"/>
          <w:b w:val="0"/>
          <w:bCs w:val="0"/>
          <w:i w:val="0"/>
          <w:iCs w:val="0"/>
          <w:caps w:val="0"/>
          <w:color w:val="000000" w:themeColor="text1"/>
          <w:spacing w:val="0"/>
          <w:sz w:val="28"/>
          <w:szCs w:val="28"/>
          <w:shd w:val="clear" w:fill="FFFFFF"/>
          <w:lang w:val="en-US" w:eastAsia="zh-CN"/>
          <w14:textFill>
            <w14:solidFill>
              <w14:schemeClr w14:val="tx1"/>
            </w14:solidFill>
          </w14:textFill>
        </w:rPr>
      </w:pPr>
      <w:r>
        <w:rPr>
          <w:rFonts w:hint="eastAsia" w:ascii="仿宋_GB2312" w:hAnsi="仿宋_GB2312" w:eastAsia="仿宋_GB2312" w:cs="仿宋_GB2312"/>
          <w:b w:val="0"/>
          <w:bCs w:val="0"/>
          <w:i w:val="0"/>
          <w:iCs w:val="0"/>
          <w:caps w:val="0"/>
          <w:color w:val="000000" w:themeColor="text1"/>
          <w:spacing w:val="0"/>
          <w:sz w:val="28"/>
          <w:szCs w:val="28"/>
          <w:shd w:val="clear" w:fill="FFFFFF"/>
          <w:lang w:val="en-US" w:eastAsia="zh-CN"/>
          <w14:textFill>
            <w14:solidFill>
              <w14:schemeClr w14:val="tx1"/>
            </w14:solidFill>
          </w14:textFill>
        </w:rPr>
        <w:t>根据申请人需求，</w:t>
      </w:r>
      <w:r>
        <w:rPr>
          <w:rFonts w:hint="eastAsia" w:ascii="仿宋_GB2312" w:hAnsi="仿宋_GB2312" w:eastAsia="仿宋_GB2312" w:cs="仿宋_GB2312"/>
          <w:b w:val="0"/>
          <w:bCs w:val="0"/>
          <w:i w:val="0"/>
          <w:iCs w:val="0"/>
          <w:caps w:val="0"/>
          <w:color w:val="000000" w:themeColor="text1"/>
          <w:spacing w:val="0"/>
          <w:sz w:val="28"/>
          <w:szCs w:val="28"/>
          <w:highlight w:val="none"/>
          <w:shd w:val="clear" w:fill="FFFFFF"/>
          <w:lang w:val="en-US" w:eastAsia="zh-CN"/>
          <w14:textFill>
            <w14:solidFill>
              <w14:schemeClr w14:val="tx1"/>
            </w14:solidFill>
          </w14:textFill>
        </w:rPr>
        <w:t>城市绿化主管部门</w:t>
      </w:r>
      <w:r>
        <w:rPr>
          <w:rFonts w:hint="eastAsia" w:ascii="仿宋_GB2312" w:hAnsi="仿宋_GB2312" w:eastAsia="仿宋_GB2312" w:cs="仿宋_GB2312"/>
          <w:b w:val="0"/>
          <w:bCs w:val="0"/>
          <w:i w:val="0"/>
          <w:iCs w:val="0"/>
          <w:caps w:val="0"/>
          <w:color w:val="000000" w:themeColor="text1"/>
          <w:spacing w:val="0"/>
          <w:sz w:val="28"/>
          <w:szCs w:val="28"/>
          <w:shd w:val="clear" w:fill="FFFFFF"/>
          <w:lang w:val="en-US" w:eastAsia="zh-CN"/>
          <w14:textFill>
            <w14:solidFill>
              <w14:schemeClr w14:val="tx1"/>
            </w14:solidFill>
          </w14:textFill>
        </w:rPr>
        <w:t>应派员现场勘查，明确能否施工，共同拟定城市树木修剪施工方案并由城市园林绿化专业部门提供树木修剪的有偿服务。</w:t>
      </w:r>
    </w:p>
    <w:p>
      <w:pPr>
        <w:pStyle w:val="5"/>
        <w:keepNext w:val="0"/>
        <w:keepLines w:val="0"/>
        <w:pageBreakBefore w:val="0"/>
        <w:widowControl w:val="0"/>
        <w:shd w:val="clear" w:color="auto" w:fill="FFFFFF"/>
        <w:kinsoku/>
        <w:wordWrap/>
        <w:overflowPunct w:val="0"/>
        <w:topLinePunct w:val="0"/>
        <w:autoSpaceDE/>
        <w:autoSpaceDN/>
        <w:bidi w:val="0"/>
        <w:adjustRightInd w:val="0"/>
        <w:snapToGrid w:val="0"/>
        <w:spacing w:before="0" w:beforeAutospacing="0" w:after="0" w:afterAutospacing="0" w:line="600" w:lineRule="exact"/>
        <w:ind w:firstLine="560" w:firstLineChars="200"/>
        <w:jc w:val="both"/>
        <w:textAlignment w:val="auto"/>
        <w:rPr>
          <w:rFonts w:hint="eastAsia" w:ascii="仿宋" w:hAnsi="仿宋" w:eastAsia="仿宋"/>
          <w:b w:val="0"/>
          <w:bCs w:val="0"/>
          <w:sz w:val="28"/>
          <w:szCs w:val="28"/>
          <w:shd w:val="clear" w:color="auto" w:fill="FFFFFF"/>
          <w:lang w:val="en-US" w:eastAsia="zh-CN"/>
        </w:rPr>
      </w:pPr>
      <w:r>
        <w:rPr>
          <w:rFonts w:hint="eastAsia" w:ascii="仿宋" w:hAnsi="仿宋" w:eastAsia="仿宋" w:cs="仿宋"/>
          <w:b w:val="0"/>
          <w:bCs w:val="0"/>
          <w:i w:val="0"/>
          <w:iCs w:val="0"/>
          <w:caps w:val="0"/>
          <w:color w:val="000000" w:themeColor="text1"/>
          <w:spacing w:val="0"/>
          <w:sz w:val="28"/>
          <w:szCs w:val="28"/>
          <w:shd w:val="clear" w:fill="FFFFFF"/>
          <w14:textFill>
            <w14:solidFill>
              <w14:schemeClr w14:val="tx1"/>
            </w14:solidFill>
          </w14:textFill>
        </w:rPr>
        <w:t>第</w:t>
      </w:r>
      <w:r>
        <w:rPr>
          <w:rFonts w:hint="eastAsia" w:ascii="仿宋" w:hAnsi="仿宋" w:eastAsia="仿宋" w:cs="仿宋"/>
          <w:b w:val="0"/>
          <w:bCs w:val="0"/>
          <w:i w:val="0"/>
          <w:iCs w:val="0"/>
          <w:caps w:val="0"/>
          <w:color w:val="000000" w:themeColor="text1"/>
          <w:spacing w:val="0"/>
          <w:sz w:val="28"/>
          <w:szCs w:val="28"/>
          <w:shd w:val="clear" w:fill="FFFFFF"/>
          <w:lang w:val="en-US" w:eastAsia="zh-CN"/>
          <w14:textFill>
            <w14:solidFill>
              <w14:schemeClr w14:val="tx1"/>
            </w14:solidFill>
          </w14:textFill>
        </w:rPr>
        <w:t>三十九</w:t>
      </w:r>
      <w:r>
        <w:rPr>
          <w:rFonts w:hint="eastAsia" w:ascii="仿宋" w:hAnsi="仿宋" w:eastAsia="仿宋" w:cs="仿宋"/>
          <w:b w:val="0"/>
          <w:bCs w:val="0"/>
          <w:i w:val="0"/>
          <w:iCs w:val="0"/>
          <w:caps w:val="0"/>
          <w:color w:val="000000" w:themeColor="text1"/>
          <w:spacing w:val="0"/>
          <w:sz w:val="28"/>
          <w:szCs w:val="28"/>
          <w:shd w:val="clear" w:fill="FFFFFF"/>
          <w14:textFill>
            <w14:solidFill>
              <w14:schemeClr w14:val="tx1"/>
            </w14:solidFill>
          </w14:textFill>
        </w:rPr>
        <w:t>条</w:t>
      </w:r>
      <w:r>
        <w:rPr>
          <w:rFonts w:hint="eastAsia" w:ascii="仿宋" w:hAnsi="仿宋" w:eastAsia="仿宋" w:cs="仿宋"/>
          <w:b w:val="0"/>
          <w:bCs w:val="0"/>
          <w:i w:val="0"/>
          <w:iCs w:val="0"/>
          <w:caps w:val="0"/>
          <w:color w:val="000000" w:themeColor="text1"/>
          <w:spacing w:val="0"/>
          <w:sz w:val="28"/>
          <w:szCs w:val="28"/>
          <w:shd w:val="clear" w:fill="FFFFFF"/>
          <w:lang w:val="en-US" w:eastAsia="zh-CN"/>
          <w14:textFill>
            <w14:solidFill>
              <w14:schemeClr w14:val="tx1"/>
            </w14:solidFill>
          </w14:textFill>
        </w:rPr>
        <w:t xml:space="preserve"> </w:t>
      </w:r>
      <w:r>
        <w:rPr>
          <w:rFonts w:hint="eastAsia" w:ascii="仿宋_GB2312" w:hAnsi="仿宋_GB2312" w:eastAsia="仿宋_GB2312" w:cs="仿宋_GB2312"/>
          <w:b w:val="0"/>
          <w:bCs w:val="0"/>
          <w:i w:val="0"/>
          <w:iCs w:val="0"/>
          <w:caps w:val="0"/>
          <w:color w:val="000000" w:themeColor="text1"/>
          <w:spacing w:val="0"/>
          <w:sz w:val="28"/>
          <w:szCs w:val="28"/>
          <w:shd w:val="clear" w:fill="FFFFFF"/>
          <w:lang w:val="en-US" w:eastAsia="zh-CN"/>
          <w14:textFill>
            <w14:solidFill>
              <w14:schemeClr w14:val="tx1"/>
            </w14:solidFill>
          </w14:textFill>
        </w:rPr>
        <w:t xml:space="preserve"> </w:t>
      </w:r>
      <w:r>
        <w:rPr>
          <w:rFonts w:hint="eastAsia" w:ascii="仿宋" w:hAnsi="仿宋" w:eastAsia="仿宋"/>
          <w:b w:val="0"/>
          <w:bCs w:val="0"/>
          <w:sz w:val="28"/>
          <w:szCs w:val="28"/>
          <w:shd w:val="clear" w:color="auto" w:fill="FFFFFF"/>
        </w:rPr>
        <w:t>任何单位和个人不得擅自移</w:t>
      </w:r>
      <w:r>
        <w:rPr>
          <w:rFonts w:hint="eastAsia" w:ascii="仿宋" w:hAnsi="仿宋" w:eastAsia="仿宋"/>
          <w:b w:val="0"/>
          <w:bCs w:val="0"/>
          <w:sz w:val="28"/>
          <w:szCs w:val="28"/>
          <w:shd w:val="clear" w:color="auto" w:fill="FFFFFF"/>
          <w:lang w:val="en-US" w:eastAsia="zh-CN"/>
        </w:rPr>
        <w:t>植</w:t>
      </w:r>
      <w:r>
        <w:rPr>
          <w:rFonts w:hint="eastAsia" w:ascii="仿宋" w:hAnsi="仿宋" w:eastAsia="仿宋"/>
          <w:b w:val="0"/>
          <w:bCs w:val="0"/>
          <w:sz w:val="28"/>
          <w:szCs w:val="28"/>
          <w:shd w:val="clear" w:color="auto" w:fill="FFFFFF"/>
        </w:rPr>
        <w:t>树</w:t>
      </w:r>
      <w:r>
        <w:rPr>
          <w:rFonts w:hint="eastAsia" w:ascii="仿宋" w:hAnsi="仿宋" w:eastAsia="仿宋"/>
          <w:b w:val="0"/>
          <w:bCs w:val="0"/>
          <w:sz w:val="28"/>
          <w:szCs w:val="28"/>
          <w:shd w:val="clear" w:color="auto" w:fill="FFFFFF"/>
          <w:lang w:val="en-US" w:eastAsia="zh-CN"/>
        </w:rPr>
        <w:t>木。</w:t>
      </w:r>
    </w:p>
    <w:p>
      <w:pPr>
        <w:pStyle w:val="5"/>
        <w:keepNext w:val="0"/>
        <w:keepLines w:val="0"/>
        <w:pageBreakBefore w:val="0"/>
        <w:widowControl w:val="0"/>
        <w:shd w:val="clear" w:color="auto" w:fill="FFFFFF"/>
        <w:kinsoku/>
        <w:wordWrap/>
        <w:overflowPunct w:val="0"/>
        <w:topLinePunct w:val="0"/>
        <w:autoSpaceDE/>
        <w:autoSpaceDN/>
        <w:bidi w:val="0"/>
        <w:adjustRightInd w:val="0"/>
        <w:snapToGrid w:val="0"/>
        <w:spacing w:before="0" w:beforeAutospacing="0" w:after="0" w:afterAutospacing="0" w:line="600" w:lineRule="exact"/>
        <w:ind w:firstLine="560" w:firstLineChars="200"/>
        <w:jc w:val="left"/>
        <w:textAlignment w:val="auto"/>
        <w:rPr>
          <w:rFonts w:ascii="仿宋" w:hAnsi="仿宋" w:eastAsia="仿宋"/>
          <w:b w:val="0"/>
          <w:bCs w:val="0"/>
          <w:sz w:val="28"/>
          <w:szCs w:val="28"/>
          <w:shd w:val="clear" w:color="auto" w:fill="FFFFFF"/>
        </w:rPr>
      </w:pPr>
      <w:r>
        <w:rPr>
          <w:rFonts w:hint="eastAsia" w:ascii="仿宋" w:hAnsi="仿宋" w:eastAsia="仿宋"/>
          <w:b w:val="0"/>
          <w:bCs w:val="0"/>
          <w:sz w:val="28"/>
          <w:szCs w:val="28"/>
          <w:shd w:val="clear" w:color="auto" w:fill="FFFFFF"/>
        </w:rPr>
        <w:t>因下列原因需</w:t>
      </w:r>
      <w:r>
        <w:rPr>
          <w:rFonts w:hint="eastAsia" w:ascii="仿宋" w:hAnsi="仿宋" w:eastAsia="仿宋"/>
          <w:b w:val="0"/>
          <w:bCs w:val="0"/>
          <w:sz w:val="28"/>
          <w:szCs w:val="28"/>
          <w:shd w:val="clear" w:color="auto" w:fill="FFFFFF"/>
          <w:lang w:val="en-US" w:eastAsia="zh-CN"/>
        </w:rPr>
        <w:t>移植树木的</w:t>
      </w:r>
      <w:r>
        <w:rPr>
          <w:rFonts w:hint="eastAsia" w:ascii="仿宋" w:hAnsi="仿宋" w:eastAsia="仿宋"/>
          <w:b w:val="0"/>
          <w:bCs w:val="0"/>
          <w:sz w:val="28"/>
          <w:szCs w:val="28"/>
          <w:shd w:val="clear" w:color="auto" w:fill="FFFFFF"/>
          <w:lang w:eastAsia="zh-CN"/>
        </w:rPr>
        <w:t>，</w:t>
      </w:r>
      <w:r>
        <w:rPr>
          <w:rFonts w:hint="eastAsia" w:ascii="仿宋_GB2312" w:hAnsi="仿宋_GB2312" w:eastAsia="仿宋_GB2312" w:cs="仿宋_GB2312"/>
          <w:b w:val="0"/>
          <w:bCs w:val="0"/>
          <w:i w:val="0"/>
          <w:iCs w:val="0"/>
          <w:caps w:val="0"/>
          <w:color w:val="000000" w:themeColor="text1"/>
          <w:spacing w:val="0"/>
          <w:sz w:val="28"/>
          <w:szCs w:val="28"/>
          <w:shd w:val="clear" w:fill="FFFFFF"/>
          <w14:textFill>
            <w14:solidFill>
              <w14:schemeClr w14:val="tx1"/>
            </w14:solidFill>
          </w14:textFill>
        </w:rPr>
        <w:t>绿地养护管理责任人</w:t>
      </w:r>
      <w:r>
        <w:rPr>
          <w:rFonts w:hint="eastAsia" w:ascii="仿宋_GB2312" w:hAnsi="仿宋_GB2312" w:eastAsia="仿宋_GB2312" w:cs="仿宋_GB2312"/>
          <w:b w:val="0"/>
          <w:bCs w:val="0"/>
          <w:i w:val="0"/>
          <w:iCs w:val="0"/>
          <w:caps w:val="0"/>
          <w:color w:val="000000" w:themeColor="text1"/>
          <w:spacing w:val="0"/>
          <w:sz w:val="28"/>
          <w:szCs w:val="28"/>
          <w:shd w:val="clear" w:fill="FFFFFF"/>
          <w:lang w:val="en-US" w:eastAsia="zh-CN"/>
          <w14:textFill>
            <w14:solidFill>
              <w14:schemeClr w14:val="tx1"/>
            </w14:solidFill>
          </w14:textFill>
        </w:rPr>
        <w:t>应向城</w:t>
      </w:r>
      <w:r>
        <w:rPr>
          <w:rFonts w:hint="eastAsia" w:ascii="仿宋_GB2312" w:hAnsi="仿宋_GB2312" w:eastAsia="仿宋_GB2312" w:cs="仿宋_GB2312"/>
          <w:b w:val="0"/>
          <w:bCs w:val="0"/>
          <w:i w:val="0"/>
          <w:iCs w:val="0"/>
          <w:caps w:val="0"/>
          <w:color w:val="000000" w:themeColor="text1"/>
          <w:spacing w:val="0"/>
          <w:sz w:val="28"/>
          <w:szCs w:val="28"/>
          <w:highlight w:val="none"/>
          <w:shd w:val="clear" w:fill="FFFFFF"/>
          <w:lang w:val="en-US" w:eastAsia="zh-CN"/>
          <w14:textFill>
            <w14:solidFill>
              <w14:schemeClr w14:val="tx1"/>
            </w14:solidFill>
          </w14:textFill>
        </w:rPr>
        <w:t>市</w:t>
      </w:r>
      <w:r>
        <w:rPr>
          <w:rFonts w:hint="eastAsia" w:ascii="仿宋" w:hAnsi="仿宋" w:eastAsia="仿宋" w:cs="仿宋"/>
          <w:b w:val="0"/>
          <w:bCs w:val="0"/>
          <w:i w:val="0"/>
          <w:iCs w:val="0"/>
          <w:caps w:val="0"/>
          <w:color w:val="000000" w:themeColor="text1"/>
          <w:spacing w:val="0"/>
          <w:sz w:val="28"/>
          <w:szCs w:val="28"/>
          <w:shd w:val="clear" w:fill="FFFFFF"/>
          <w:lang w:val="en-US" w:eastAsia="zh-CN"/>
          <w14:textFill>
            <w14:solidFill>
              <w14:schemeClr w14:val="tx1"/>
            </w14:solidFill>
          </w14:textFill>
        </w:rPr>
        <w:t>城市</w:t>
      </w:r>
      <w:r>
        <w:rPr>
          <w:rFonts w:hint="eastAsia" w:ascii="仿宋_GB2312" w:hAnsi="仿宋_GB2312" w:eastAsia="仿宋_GB2312" w:cs="仿宋_GB2312"/>
          <w:b w:val="0"/>
          <w:bCs w:val="0"/>
          <w:i w:val="0"/>
          <w:iCs w:val="0"/>
          <w:caps w:val="0"/>
          <w:color w:val="000000" w:themeColor="text1"/>
          <w:spacing w:val="0"/>
          <w:sz w:val="28"/>
          <w:szCs w:val="28"/>
          <w:highlight w:val="none"/>
          <w:shd w:val="clear" w:fill="FFFFFF"/>
          <w:lang w:val="en-US" w:eastAsia="zh-CN"/>
          <w14:textFill>
            <w14:solidFill>
              <w14:schemeClr w14:val="tx1"/>
            </w14:solidFill>
          </w14:textFill>
        </w:rPr>
        <w:t>绿化主管部门</w:t>
      </w:r>
      <w:r>
        <w:rPr>
          <w:rFonts w:hint="eastAsia" w:ascii="仿宋_GB2312" w:hAnsi="仿宋_GB2312" w:eastAsia="仿宋_GB2312" w:cs="仿宋_GB2312"/>
          <w:b w:val="0"/>
          <w:bCs w:val="0"/>
          <w:i w:val="0"/>
          <w:iCs w:val="0"/>
          <w:caps w:val="0"/>
          <w:color w:val="000000" w:themeColor="text1"/>
          <w:spacing w:val="0"/>
          <w:sz w:val="28"/>
          <w:szCs w:val="28"/>
          <w:highlight w:val="none"/>
          <w:shd w:val="clear" w:fill="FFFFFF"/>
          <w:lang w:eastAsia="zh-CN"/>
          <w14:textFill>
            <w14:solidFill>
              <w14:schemeClr w14:val="tx1"/>
            </w14:solidFill>
          </w14:textFill>
        </w:rPr>
        <w:t>提</w:t>
      </w:r>
      <w:r>
        <w:rPr>
          <w:rFonts w:hint="eastAsia" w:ascii="仿宋_GB2312" w:hAnsi="仿宋_GB2312" w:eastAsia="仿宋_GB2312" w:cs="仿宋_GB2312"/>
          <w:b w:val="0"/>
          <w:bCs w:val="0"/>
          <w:i w:val="0"/>
          <w:iCs w:val="0"/>
          <w:caps w:val="0"/>
          <w:color w:val="000000" w:themeColor="text1"/>
          <w:spacing w:val="0"/>
          <w:sz w:val="28"/>
          <w:szCs w:val="28"/>
          <w:shd w:val="clear" w:fill="FFFFFF"/>
          <w:lang w:eastAsia="zh-CN"/>
          <w14:textFill>
            <w14:solidFill>
              <w14:schemeClr w14:val="tx1"/>
            </w14:solidFill>
          </w14:textFill>
        </w:rPr>
        <w:t>出申请</w:t>
      </w:r>
      <w:r>
        <w:rPr>
          <w:rFonts w:hint="eastAsia" w:ascii="仿宋" w:hAnsi="仿宋" w:eastAsia="仿宋"/>
          <w:b w:val="0"/>
          <w:bCs w:val="0"/>
          <w:sz w:val="28"/>
          <w:szCs w:val="28"/>
          <w:shd w:val="clear" w:color="auto" w:fill="FFFFFF"/>
        </w:rPr>
        <w:t>：</w:t>
      </w:r>
      <w:r>
        <w:rPr>
          <w:rFonts w:ascii="仿宋" w:hAnsi="仿宋" w:eastAsia="仿宋"/>
          <w:b w:val="0"/>
          <w:bCs w:val="0"/>
          <w:sz w:val="28"/>
          <w:szCs w:val="28"/>
          <w:shd w:val="clear" w:color="auto" w:fill="FFFFFF"/>
        </w:rPr>
        <w:t xml:space="preserve"> </w:t>
      </w:r>
    </w:p>
    <w:p>
      <w:pPr>
        <w:pStyle w:val="5"/>
        <w:keepNext w:val="0"/>
        <w:keepLines w:val="0"/>
        <w:pageBreakBefore w:val="0"/>
        <w:widowControl w:val="0"/>
        <w:shd w:val="clear" w:color="auto" w:fill="FFFFFF"/>
        <w:kinsoku/>
        <w:wordWrap/>
        <w:overflowPunct w:val="0"/>
        <w:topLinePunct w:val="0"/>
        <w:autoSpaceDE/>
        <w:autoSpaceDN/>
        <w:bidi w:val="0"/>
        <w:adjustRightInd w:val="0"/>
        <w:snapToGrid w:val="0"/>
        <w:spacing w:before="0" w:beforeAutospacing="0" w:after="0" w:afterAutospacing="0" w:line="600" w:lineRule="exact"/>
        <w:ind w:firstLine="560" w:firstLineChars="200"/>
        <w:jc w:val="both"/>
        <w:textAlignment w:val="auto"/>
        <w:rPr>
          <w:rFonts w:ascii="仿宋" w:hAnsi="仿宋" w:eastAsia="仿宋"/>
          <w:b w:val="0"/>
          <w:bCs w:val="0"/>
          <w:sz w:val="28"/>
          <w:szCs w:val="28"/>
          <w:shd w:val="clear" w:color="auto" w:fill="FFFFFF"/>
        </w:rPr>
      </w:pPr>
      <w:r>
        <w:rPr>
          <w:rFonts w:hint="eastAsia" w:ascii="仿宋" w:hAnsi="仿宋" w:eastAsia="仿宋"/>
          <w:b w:val="0"/>
          <w:bCs w:val="0"/>
          <w:sz w:val="28"/>
          <w:szCs w:val="28"/>
          <w:shd w:val="clear" w:color="auto" w:fill="FFFFFF"/>
        </w:rPr>
        <w:t>（一）城市建设需要；</w:t>
      </w:r>
    </w:p>
    <w:p>
      <w:pPr>
        <w:pStyle w:val="5"/>
        <w:keepNext w:val="0"/>
        <w:keepLines w:val="0"/>
        <w:pageBreakBefore w:val="0"/>
        <w:widowControl w:val="0"/>
        <w:shd w:val="clear" w:color="auto" w:fill="FFFFFF"/>
        <w:kinsoku/>
        <w:wordWrap/>
        <w:overflowPunct w:val="0"/>
        <w:topLinePunct w:val="0"/>
        <w:autoSpaceDE/>
        <w:autoSpaceDN/>
        <w:bidi w:val="0"/>
        <w:adjustRightInd w:val="0"/>
        <w:snapToGrid w:val="0"/>
        <w:spacing w:before="0" w:beforeAutospacing="0" w:after="0" w:afterAutospacing="0" w:line="600" w:lineRule="exact"/>
        <w:ind w:firstLine="560" w:firstLineChars="200"/>
        <w:jc w:val="both"/>
        <w:textAlignment w:val="auto"/>
        <w:rPr>
          <w:rFonts w:ascii="仿宋" w:hAnsi="仿宋" w:eastAsia="仿宋"/>
          <w:b w:val="0"/>
          <w:bCs w:val="0"/>
          <w:sz w:val="28"/>
          <w:szCs w:val="28"/>
          <w:shd w:val="clear" w:color="auto" w:fill="FFFFFF"/>
        </w:rPr>
      </w:pPr>
      <w:r>
        <w:rPr>
          <w:rFonts w:hint="eastAsia" w:ascii="仿宋" w:hAnsi="仿宋" w:eastAsia="仿宋"/>
          <w:b w:val="0"/>
          <w:bCs w:val="0"/>
          <w:sz w:val="28"/>
          <w:szCs w:val="28"/>
          <w:shd w:val="clear" w:color="auto" w:fill="FFFFFF"/>
        </w:rPr>
        <w:t>（二）严重影响居民采光或者通行；</w:t>
      </w:r>
    </w:p>
    <w:p>
      <w:pPr>
        <w:pStyle w:val="5"/>
        <w:keepNext w:val="0"/>
        <w:keepLines w:val="0"/>
        <w:pageBreakBefore w:val="0"/>
        <w:widowControl w:val="0"/>
        <w:shd w:val="clear" w:color="auto" w:fill="FFFFFF"/>
        <w:kinsoku/>
        <w:wordWrap/>
        <w:overflowPunct w:val="0"/>
        <w:topLinePunct w:val="0"/>
        <w:autoSpaceDE/>
        <w:autoSpaceDN/>
        <w:bidi w:val="0"/>
        <w:adjustRightInd w:val="0"/>
        <w:snapToGrid w:val="0"/>
        <w:spacing w:before="0" w:beforeAutospacing="0" w:after="0" w:afterAutospacing="0" w:line="600" w:lineRule="exact"/>
        <w:ind w:firstLine="560" w:firstLineChars="200"/>
        <w:jc w:val="both"/>
        <w:textAlignment w:val="auto"/>
        <w:rPr>
          <w:rFonts w:hint="eastAsia" w:ascii="仿宋" w:hAnsi="仿宋" w:eastAsia="仿宋"/>
          <w:b w:val="0"/>
          <w:bCs w:val="0"/>
          <w:sz w:val="28"/>
          <w:szCs w:val="28"/>
          <w:shd w:val="clear" w:color="auto" w:fill="FFFFFF"/>
        </w:rPr>
      </w:pPr>
      <w:r>
        <w:rPr>
          <w:rFonts w:hint="eastAsia" w:ascii="仿宋" w:hAnsi="仿宋" w:eastAsia="仿宋"/>
          <w:b w:val="0"/>
          <w:bCs w:val="0"/>
          <w:sz w:val="28"/>
          <w:szCs w:val="28"/>
          <w:shd w:val="clear" w:color="auto" w:fill="FFFFFF"/>
        </w:rPr>
        <w:t>（三）存在安全隐患。</w:t>
      </w:r>
    </w:p>
    <w:p>
      <w:pPr>
        <w:pStyle w:val="5"/>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spacing w:before="0" w:beforeAutospacing="0" w:after="0" w:afterAutospacing="0" w:line="600" w:lineRule="exact"/>
        <w:ind w:right="0" w:rightChars="0" w:firstLine="560" w:firstLineChars="200"/>
        <w:jc w:val="both"/>
        <w:textAlignment w:val="auto"/>
        <w:rPr>
          <w:rFonts w:hint="eastAsia" w:ascii="仿宋" w:hAnsi="仿宋" w:eastAsia="仿宋"/>
          <w:b w:val="0"/>
          <w:bCs w:val="0"/>
          <w:sz w:val="28"/>
          <w:szCs w:val="28"/>
          <w:shd w:val="clear" w:color="auto" w:fill="FFFFFF"/>
        </w:rPr>
      </w:pPr>
      <w:r>
        <w:rPr>
          <w:rFonts w:hint="eastAsia" w:ascii="仿宋_GB2312" w:hAnsi="仿宋_GB2312" w:eastAsia="仿宋_GB2312" w:cs="仿宋_GB2312"/>
          <w:b w:val="0"/>
          <w:bCs w:val="0"/>
          <w:i w:val="0"/>
          <w:iCs w:val="0"/>
          <w:caps w:val="0"/>
          <w:color w:val="000000" w:themeColor="text1"/>
          <w:spacing w:val="0"/>
          <w:sz w:val="28"/>
          <w:szCs w:val="28"/>
          <w:shd w:val="clear" w:fill="FFFFFF"/>
          <w:lang w:val="en-US" w:eastAsia="zh-CN"/>
          <w14:textFill>
            <w14:solidFill>
              <w14:schemeClr w14:val="tx1"/>
            </w14:solidFill>
          </w14:textFill>
        </w:rPr>
        <w:t>根据申请人需求，</w:t>
      </w:r>
      <w:r>
        <w:rPr>
          <w:rFonts w:hint="eastAsia" w:ascii="仿宋_GB2312" w:hAnsi="仿宋_GB2312" w:eastAsia="仿宋_GB2312" w:cs="仿宋_GB2312"/>
          <w:b w:val="0"/>
          <w:bCs w:val="0"/>
          <w:i w:val="0"/>
          <w:iCs w:val="0"/>
          <w:caps w:val="0"/>
          <w:color w:val="000000" w:themeColor="text1"/>
          <w:spacing w:val="0"/>
          <w:sz w:val="28"/>
          <w:szCs w:val="28"/>
          <w:highlight w:val="none"/>
          <w:shd w:val="clear" w:fill="FFFFFF"/>
          <w:lang w:val="en-US" w:eastAsia="zh-CN"/>
          <w14:textFill>
            <w14:solidFill>
              <w14:schemeClr w14:val="tx1"/>
            </w14:solidFill>
          </w14:textFill>
        </w:rPr>
        <w:t>城市绿化主管部门</w:t>
      </w:r>
      <w:r>
        <w:rPr>
          <w:rFonts w:hint="eastAsia" w:ascii="仿宋_GB2312" w:hAnsi="仿宋_GB2312" w:eastAsia="仿宋_GB2312" w:cs="仿宋_GB2312"/>
          <w:b w:val="0"/>
          <w:bCs w:val="0"/>
          <w:i w:val="0"/>
          <w:iCs w:val="0"/>
          <w:caps w:val="0"/>
          <w:color w:val="000000" w:themeColor="text1"/>
          <w:spacing w:val="0"/>
          <w:sz w:val="28"/>
          <w:szCs w:val="28"/>
          <w:shd w:val="clear" w:fill="FFFFFF"/>
          <w:lang w:val="en-US" w:eastAsia="zh-CN"/>
          <w14:textFill>
            <w14:solidFill>
              <w14:schemeClr w14:val="tx1"/>
            </w14:solidFill>
          </w14:textFill>
        </w:rPr>
        <w:t>应派员现场勘查，明确能否施工，共同拟定城市树木移植施工方案并由城市园林绿化专业部门提供树木移植的有偿服务。</w:t>
      </w:r>
    </w:p>
    <w:p>
      <w:pPr>
        <w:pStyle w:val="5"/>
        <w:keepNext w:val="0"/>
        <w:keepLines w:val="0"/>
        <w:pageBreakBefore w:val="0"/>
        <w:widowControl w:val="0"/>
        <w:shd w:val="clear" w:color="auto" w:fill="FFFFFF"/>
        <w:kinsoku/>
        <w:wordWrap/>
        <w:overflowPunct w:val="0"/>
        <w:topLinePunct w:val="0"/>
        <w:autoSpaceDE/>
        <w:autoSpaceDN/>
        <w:bidi w:val="0"/>
        <w:adjustRightInd w:val="0"/>
        <w:snapToGrid w:val="0"/>
        <w:spacing w:before="0" w:beforeAutospacing="0" w:after="0" w:afterAutospacing="0" w:line="600" w:lineRule="exact"/>
        <w:ind w:firstLine="560" w:firstLineChars="200"/>
        <w:jc w:val="both"/>
        <w:textAlignment w:val="auto"/>
        <w:rPr>
          <w:rFonts w:hint="eastAsia" w:ascii="仿宋" w:hAnsi="仿宋" w:eastAsia="仿宋"/>
          <w:b w:val="0"/>
          <w:bCs w:val="0"/>
          <w:sz w:val="28"/>
          <w:szCs w:val="28"/>
          <w:shd w:val="clear" w:color="auto" w:fill="FFFFFF"/>
          <w:lang w:eastAsia="zh-CN"/>
        </w:rPr>
      </w:pPr>
      <w:r>
        <w:rPr>
          <w:rFonts w:hint="eastAsia" w:ascii="仿宋" w:hAnsi="仿宋" w:eastAsia="仿宋"/>
          <w:b w:val="0"/>
          <w:bCs w:val="0"/>
          <w:sz w:val="28"/>
          <w:szCs w:val="28"/>
          <w:shd w:val="clear" w:color="auto" w:fill="FFFFFF"/>
        </w:rPr>
        <w:t>可以采取其他措施避免</w:t>
      </w:r>
      <w:r>
        <w:rPr>
          <w:rFonts w:hint="eastAsia" w:ascii="仿宋" w:hAnsi="仿宋" w:eastAsia="仿宋"/>
          <w:b w:val="0"/>
          <w:bCs w:val="0"/>
          <w:sz w:val="28"/>
          <w:szCs w:val="28"/>
          <w:shd w:val="clear" w:color="auto" w:fill="FFFFFF"/>
          <w:lang w:val="en-US" w:eastAsia="zh-CN"/>
        </w:rPr>
        <w:t>移植</w:t>
      </w:r>
      <w:r>
        <w:rPr>
          <w:rFonts w:hint="eastAsia" w:ascii="仿宋" w:hAnsi="仿宋" w:eastAsia="仿宋"/>
          <w:b w:val="0"/>
          <w:bCs w:val="0"/>
          <w:sz w:val="28"/>
          <w:szCs w:val="28"/>
          <w:shd w:val="clear" w:color="auto" w:fill="FFFFFF"/>
        </w:rPr>
        <w:t>树木的，不得</w:t>
      </w:r>
      <w:r>
        <w:rPr>
          <w:rFonts w:hint="eastAsia" w:ascii="仿宋" w:hAnsi="仿宋" w:eastAsia="仿宋"/>
          <w:b w:val="0"/>
          <w:bCs w:val="0"/>
          <w:sz w:val="28"/>
          <w:szCs w:val="28"/>
          <w:shd w:val="clear" w:color="auto" w:fill="FFFFFF"/>
          <w:lang w:val="en-US" w:eastAsia="zh-CN"/>
        </w:rPr>
        <w:t>移植</w:t>
      </w:r>
      <w:r>
        <w:rPr>
          <w:rFonts w:hint="eastAsia" w:ascii="仿宋" w:hAnsi="仿宋" w:eastAsia="仿宋"/>
          <w:b w:val="0"/>
          <w:bCs w:val="0"/>
          <w:sz w:val="28"/>
          <w:szCs w:val="28"/>
          <w:shd w:val="clear" w:color="auto" w:fill="FFFFFF"/>
          <w:lang w:eastAsia="zh-CN"/>
        </w:rPr>
        <w:t>。</w:t>
      </w:r>
    </w:p>
    <w:p>
      <w:pPr>
        <w:pStyle w:val="5"/>
        <w:keepNext w:val="0"/>
        <w:keepLines w:val="0"/>
        <w:pageBreakBefore w:val="0"/>
        <w:widowControl w:val="0"/>
        <w:shd w:val="clear" w:color="auto" w:fill="FFFFFF"/>
        <w:kinsoku/>
        <w:wordWrap/>
        <w:overflowPunct w:val="0"/>
        <w:topLinePunct w:val="0"/>
        <w:autoSpaceDE/>
        <w:autoSpaceDN/>
        <w:bidi w:val="0"/>
        <w:adjustRightInd w:val="0"/>
        <w:snapToGrid w:val="0"/>
        <w:spacing w:before="0" w:beforeAutospacing="0" w:after="0" w:afterAutospacing="0" w:line="600" w:lineRule="exact"/>
        <w:ind w:firstLine="560" w:firstLineChars="200"/>
        <w:jc w:val="both"/>
        <w:textAlignment w:val="auto"/>
        <w:rPr>
          <w:rFonts w:ascii="仿宋" w:hAnsi="仿宋" w:eastAsia="仿宋"/>
          <w:b w:val="0"/>
          <w:bCs w:val="0"/>
          <w:sz w:val="28"/>
          <w:szCs w:val="28"/>
          <w:shd w:val="clear" w:color="auto" w:fill="FFFFFF"/>
        </w:rPr>
      </w:pPr>
      <w:r>
        <w:rPr>
          <w:rFonts w:hint="eastAsia" w:ascii="仿宋" w:hAnsi="仿宋" w:eastAsia="仿宋" w:cs="仿宋"/>
          <w:b w:val="0"/>
          <w:bCs w:val="0"/>
          <w:i w:val="0"/>
          <w:iCs w:val="0"/>
          <w:caps w:val="0"/>
          <w:color w:val="000000" w:themeColor="text1"/>
          <w:spacing w:val="0"/>
          <w:sz w:val="28"/>
          <w:szCs w:val="28"/>
          <w:shd w:val="clear" w:fill="FFFFFF"/>
          <w:lang w:val="en-US" w:eastAsia="zh-CN"/>
          <w14:textFill>
            <w14:solidFill>
              <w14:schemeClr w14:val="tx1"/>
            </w14:solidFill>
          </w14:textFill>
        </w:rPr>
        <w:t xml:space="preserve">第四十条 </w:t>
      </w:r>
      <w:r>
        <w:rPr>
          <w:rFonts w:hint="eastAsia" w:ascii="仿宋" w:hAnsi="仿宋" w:eastAsia="仿宋"/>
          <w:b w:val="0"/>
          <w:bCs w:val="0"/>
          <w:sz w:val="28"/>
          <w:szCs w:val="28"/>
          <w:shd w:val="clear" w:color="auto" w:fill="FFFFFF"/>
          <w:lang w:val="en-US" w:eastAsia="zh-CN"/>
        </w:rPr>
        <w:t xml:space="preserve"> </w:t>
      </w:r>
      <w:r>
        <w:rPr>
          <w:rFonts w:hint="eastAsia" w:ascii="仿宋" w:hAnsi="仿宋" w:eastAsia="仿宋"/>
          <w:b w:val="0"/>
          <w:bCs w:val="0"/>
          <w:sz w:val="28"/>
          <w:szCs w:val="28"/>
          <w:shd w:val="clear" w:color="auto" w:fill="FFFFFF"/>
        </w:rPr>
        <w:t>任何单位和个人不得擅自砍伐树木。因下列原因确需砍伐树木的，应当报</w:t>
      </w:r>
      <w:r>
        <w:rPr>
          <w:rFonts w:hint="eastAsia" w:ascii="仿宋" w:hAnsi="仿宋" w:eastAsia="仿宋"/>
          <w:b w:val="0"/>
          <w:bCs w:val="0"/>
          <w:sz w:val="28"/>
          <w:szCs w:val="28"/>
          <w:shd w:val="clear" w:color="auto" w:fill="FFFFFF"/>
          <w:lang w:val="en-US" w:eastAsia="zh-CN"/>
        </w:rPr>
        <w:t>请</w:t>
      </w:r>
      <w:r>
        <w:rPr>
          <w:rFonts w:hint="eastAsia" w:ascii="仿宋" w:hAnsi="仿宋" w:eastAsia="仿宋"/>
          <w:b w:val="0"/>
          <w:bCs w:val="0"/>
          <w:sz w:val="28"/>
          <w:szCs w:val="28"/>
          <w:highlight w:val="none"/>
          <w:shd w:val="clear" w:color="auto" w:fill="FFFFFF"/>
          <w:lang w:val="en-US" w:eastAsia="zh-CN"/>
        </w:rPr>
        <w:t>城市</w:t>
      </w:r>
      <w:r>
        <w:rPr>
          <w:rFonts w:hint="eastAsia" w:ascii="仿宋" w:hAnsi="仿宋" w:eastAsia="仿宋"/>
          <w:b w:val="0"/>
          <w:bCs w:val="0"/>
          <w:sz w:val="28"/>
          <w:szCs w:val="28"/>
          <w:highlight w:val="none"/>
          <w:shd w:val="clear" w:color="auto" w:fill="FFFFFF"/>
        </w:rPr>
        <w:t>绿化主管部门</w:t>
      </w:r>
      <w:r>
        <w:rPr>
          <w:rFonts w:hint="eastAsia" w:ascii="仿宋" w:hAnsi="仿宋" w:eastAsia="仿宋"/>
          <w:b w:val="0"/>
          <w:bCs w:val="0"/>
          <w:sz w:val="28"/>
          <w:szCs w:val="28"/>
          <w:shd w:val="clear" w:color="auto" w:fill="FFFFFF"/>
        </w:rPr>
        <w:t>批准：</w:t>
      </w:r>
      <w:r>
        <w:rPr>
          <w:rFonts w:ascii="仿宋" w:hAnsi="仿宋" w:eastAsia="仿宋"/>
          <w:b w:val="0"/>
          <w:bCs w:val="0"/>
          <w:sz w:val="28"/>
          <w:szCs w:val="28"/>
          <w:shd w:val="clear" w:color="auto" w:fill="FFFFFF"/>
        </w:rPr>
        <w:t xml:space="preserve"> </w:t>
      </w:r>
    </w:p>
    <w:p>
      <w:pPr>
        <w:pStyle w:val="5"/>
        <w:keepNext w:val="0"/>
        <w:keepLines w:val="0"/>
        <w:pageBreakBefore w:val="0"/>
        <w:widowControl w:val="0"/>
        <w:shd w:val="clear" w:color="auto" w:fill="FFFFFF"/>
        <w:kinsoku/>
        <w:wordWrap/>
        <w:overflowPunct w:val="0"/>
        <w:topLinePunct w:val="0"/>
        <w:autoSpaceDE/>
        <w:autoSpaceDN/>
        <w:bidi w:val="0"/>
        <w:adjustRightInd w:val="0"/>
        <w:snapToGrid w:val="0"/>
        <w:spacing w:before="0" w:beforeAutospacing="0" w:after="0" w:afterAutospacing="0" w:line="600" w:lineRule="exact"/>
        <w:ind w:firstLine="560" w:firstLineChars="200"/>
        <w:jc w:val="both"/>
        <w:textAlignment w:val="auto"/>
        <w:rPr>
          <w:rFonts w:ascii="仿宋" w:hAnsi="仿宋" w:eastAsia="仿宋"/>
          <w:b w:val="0"/>
          <w:bCs w:val="0"/>
          <w:sz w:val="28"/>
          <w:szCs w:val="28"/>
          <w:shd w:val="clear" w:color="auto" w:fill="FFFFFF"/>
        </w:rPr>
      </w:pPr>
      <w:r>
        <w:rPr>
          <w:rFonts w:hint="eastAsia" w:ascii="仿宋" w:hAnsi="仿宋" w:eastAsia="仿宋"/>
          <w:b w:val="0"/>
          <w:bCs w:val="0"/>
          <w:sz w:val="28"/>
          <w:szCs w:val="28"/>
          <w:shd w:val="clear" w:color="auto" w:fill="FFFFFF"/>
        </w:rPr>
        <w:t>（一）无移栽价值或已经死亡的；</w:t>
      </w:r>
    </w:p>
    <w:p>
      <w:pPr>
        <w:pStyle w:val="5"/>
        <w:keepNext w:val="0"/>
        <w:keepLines w:val="0"/>
        <w:pageBreakBefore w:val="0"/>
        <w:widowControl w:val="0"/>
        <w:shd w:val="clear" w:color="auto" w:fill="FFFFFF"/>
        <w:kinsoku/>
        <w:wordWrap/>
        <w:overflowPunct w:val="0"/>
        <w:topLinePunct w:val="0"/>
        <w:autoSpaceDE/>
        <w:autoSpaceDN/>
        <w:bidi w:val="0"/>
        <w:adjustRightInd w:val="0"/>
        <w:snapToGrid w:val="0"/>
        <w:spacing w:before="0" w:beforeAutospacing="0" w:after="0" w:afterAutospacing="0" w:line="600" w:lineRule="exact"/>
        <w:ind w:firstLine="560" w:firstLineChars="200"/>
        <w:jc w:val="both"/>
        <w:textAlignment w:val="auto"/>
        <w:rPr>
          <w:rFonts w:ascii="仿宋" w:hAnsi="仿宋" w:eastAsia="仿宋"/>
          <w:b w:val="0"/>
          <w:bCs w:val="0"/>
          <w:sz w:val="28"/>
          <w:szCs w:val="28"/>
          <w:shd w:val="clear" w:color="auto" w:fill="FFFFFF"/>
        </w:rPr>
      </w:pPr>
      <w:r>
        <w:rPr>
          <w:rFonts w:hint="eastAsia" w:ascii="仿宋" w:hAnsi="仿宋" w:eastAsia="仿宋"/>
          <w:b w:val="0"/>
          <w:bCs w:val="0"/>
          <w:sz w:val="28"/>
          <w:szCs w:val="28"/>
          <w:shd w:val="clear" w:color="auto" w:fill="FFFFFF"/>
        </w:rPr>
        <w:t>（二）危及人身安全的；</w:t>
      </w:r>
    </w:p>
    <w:p>
      <w:pPr>
        <w:pStyle w:val="5"/>
        <w:keepNext w:val="0"/>
        <w:keepLines w:val="0"/>
        <w:pageBreakBefore w:val="0"/>
        <w:widowControl w:val="0"/>
        <w:shd w:val="clear" w:color="auto" w:fill="FFFFFF"/>
        <w:kinsoku/>
        <w:wordWrap/>
        <w:overflowPunct w:val="0"/>
        <w:topLinePunct w:val="0"/>
        <w:autoSpaceDE/>
        <w:autoSpaceDN/>
        <w:bidi w:val="0"/>
        <w:adjustRightInd w:val="0"/>
        <w:snapToGrid w:val="0"/>
        <w:spacing w:before="0" w:beforeAutospacing="0" w:after="0" w:afterAutospacing="0" w:line="600" w:lineRule="exact"/>
        <w:ind w:firstLine="560" w:firstLineChars="200"/>
        <w:jc w:val="both"/>
        <w:textAlignment w:val="auto"/>
        <w:rPr>
          <w:rFonts w:ascii="仿宋" w:hAnsi="仿宋" w:eastAsia="仿宋"/>
          <w:b w:val="0"/>
          <w:bCs w:val="0"/>
          <w:sz w:val="28"/>
          <w:szCs w:val="28"/>
          <w:shd w:val="clear" w:color="auto" w:fill="FFFFFF"/>
        </w:rPr>
      </w:pPr>
      <w:r>
        <w:rPr>
          <w:rFonts w:hint="eastAsia" w:ascii="仿宋" w:hAnsi="仿宋" w:eastAsia="仿宋"/>
          <w:b w:val="0"/>
          <w:bCs w:val="0"/>
          <w:sz w:val="28"/>
          <w:szCs w:val="28"/>
          <w:shd w:val="clear" w:color="auto" w:fill="FFFFFF"/>
        </w:rPr>
        <w:t>（三）发生检疫性病虫害或者其他严重病虫害的；</w:t>
      </w:r>
    </w:p>
    <w:p>
      <w:pPr>
        <w:pStyle w:val="5"/>
        <w:keepNext w:val="0"/>
        <w:keepLines w:val="0"/>
        <w:pageBreakBefore w:val="0"/>
        <w:widowControl w:val="0"/>
        <w:shd w:val="clear" w:color="auto" w:fill="FFFFFF"/>
        <w:kinsoku/>
        <w:wordWrap/>
        <w:overflowPunct w:val="0"/>
        <w:topLinePunct w:val="0"/>
        <w:autoSpaceDE/>
        <w:autoSpaceDN/>
        <w:bidi w:val="0"/>
        <w:adjustRightInd w:val="0"/>
        <w:snapToGrid w:val="0"/>
        <w:spacing w:before="0" w:beforeAutospacing="0" w:after="0" w:afterAutospacing="0" w:line="600" w:lineRule="exact"/>
        <w:ind w:firstLine="560" w:firstLineChars="200"/>
        <w:jc w:val="both"/>
        <w:textAlignment w:val="auto"/>
        <w:rPr>
          <w:rFonts w:hint="eastAsia" w:ascii="仿宋" w:hAnsi="仿宋" w:eastAsia="仿宋"/>
          <w:b w:val="0"/>
          <w:bCs w:val="0"/>
          <w:sz w:val="28"/>
          <w:szCs w:val="28"/>
          <w:shd w:val="clear" w:color="auto" w:fill="FFFFFF"/>
        </w:rPr>
      </w:pPr>
      <w:r>
        <w:rPr>
          <w:rFonts w:hint="eastAsia" w:ascii="仿宋" w:hAnsi="仿宋" w:eastAsia="仿宋"/>
          <w:b w:val="0"/>
          <w:bCs w:val="0"/>
          <w:sz w:val="28"/>
          <w:szCs w:val="28"/>
          <w:shd w:val="clear" w:color="auto" w:fill="FFFFFF"/>
        </w:rPr>
        <w:t>（四）因火灾、地质灾害等紧急情况，有关单位为抢险或者处理事故，可以根据险情先行砍伐树木，但是应当在五日内向绿化行政主管部门补办相关手续。</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rPr>
          <w:rFonts w:hint="eastAsia" w:ascii="仿宋" w:hAnsi="仿宋" w:eastAsia="仿宋" w:cs="仿宋"/>
          <w:b w:val="0"/>
          <w:bCs w:val="0"/>
          <w:color w:val="000000" w:themeColor="text1"/>
          <w:sz w:val="28"/>
          <w:szCs w:val="28"/>
          <w14:textFill>
            <w14:solidFill>
              <w14:schemeClr w14:val="tx1"/>
            </w14:solidFill>
          </w14:textFill>
        </w:rPr>
      </w:pPr>
      <w:r>
        <w:rPr>
          <w:rFonts w:hint="eastAsia" w:ascii="仿宋" w:hAnsi="仿宋" w:eastAsia="仿宋" w:cs="仿宋"/>
          <w:b w:val="0"/>
          <w:bCs w:val="0"/>
          <w:i w:val="0"/>
          <w:iCs w:val="0"/>
          <w:caps w:val="0"/>
          <w:color w:val="000000" w:themeColor="text1"/>
          <w:spacing w:val="0"/>
          <w:sz w:val="28"/>
          <w:szCs w:val="28"/>
          <w:shd w:val="clear" w:fill="FFFFFF"/>
          <w14:textFill>
            <w14:solidFill>
              <w14:schemeClr w14:val="tx1"/>
            </w14:solidFill>
          </w14:textFill>
        </w:rPr>
        <w:t>　　第四十一条　对申请移</w:t>
      </w:r>
      <w:r>
        <w:rPr>
          <w:rFonts w:hint="eastAsia" w:ascii="仿宋" w:hAnsi="仿宋" w:eastAsia="仿宋" w:cs="仿宋"/>
          <w:b w:val="0"/>
          <w:bCs w:val="0"/>
          <w:i w:val="0"/>
          <w:iCs w:val="0"/>
          <w:caps w:val="0"/>
          <w:color w:val="000000" w:themeColor="text1"/>
          <w:spacing w:val="0"/>
          <w:sz w:val="28"/>
          <w:szCs w:val="28"/>
          <w:shd w:val="clear" w:fill="FFFFFF"/>
          <w:lang w:val="en-US" w:eastAsia="zh-CN"/>
          <w14:textFill>
            <w14:solidFill>
              <w14:schemeClr w14:val="tx1"/>
            </w14:solidFill>
          </w14:textFill>
        </w:rPr>
        <w:t>植</w:t>
      </w:r>
      <w:r>
        <w:rPr>
          <w:rFonts w:hint="eastAsia" w:ascii="仿宋" w:hAnsi="仿宋" w:eastAsia="仿宋" w:cs="仿宋"/>
          <w:b w:val="0"/>
          <w:bCs w:val="0"/>
          <w:i w:val="0"/>
          <w:iCs w:val="0"/>
          <w:caps w:val="0"/>
          <w:color w:val="000000" w:themeColor="text1"/>
          <w:spacing w:val="0"/>
          <w:sz w:val="28"/>
          <w:szCs w:val="28"/>
          <w:shd w:val="clear" w:fill="FFFFFF"/>
          <w14:textFill>
            <w14:solidFill>
              <w14:schemeClr w14:val="tx1"/>
            </w14:solidFill>
          </w14:textFill>
        </w:rPr>
        <w:t>、砍伐城市道路、公园绿地的树木五十株以上或者城市道路、公园绿地以外的树木一百株以上的，</w:t>
      </w:r>
      <w:r>
        <w:rPr>
          <w:rFonts w:hint="eastAsia" w:ascii="仿宋" w:hAnsi="仿宋" w:eastAsia="仿宋" w:cs="仿宋"/>
          <w:b w:val="0"/>
          <w:bCs w:val="0"/>
          <w:i w:val="0"/>
          <w:iCs w:val="0"/>
          <w:caps w:val="0"/>
          <w:color w:val="000000" w:themeColor="text1"/>
          <w:spacing w:val="0"/>
          <w:sz w:val="28"/>
          <w:szCs w:val="28"/>
          <w:shd w:val="clear" w:fill="FFFFFF"/>
          <w:lang w:val="en-US" w:eastAsia="zh-CN"/>
          <w14:textFill>
            <w14:solidFill>
              <w14:schemeClr w14:val="tx1"/>
            </w14:solidFill>
          </w14:textFill>
        </w:rPr>
        <w:t>城市</w:t>
      </w:r>
      <w:r>
        <w:rPr>
          <w:rFonts w:hint="eastAsia" w:ascii="仿宋" w:hAnsi="仿宋" w:eastAsia="仿宋" w:cs="仿宋"/>
          <w:b w:val="0"/>
          <w:bCs w:val="0"/>
          <w:i w:val="0"/>
          <w:iCs w:val="0"/>
          <w:caps w:val="0"/>
          <w:color w:val="000000" w:themeColor="text1"/>
          <w:spacing w:val="0"/>
          <w:sz w:val="28"/>
          <w:szCs w:val="28"/>
          <w:shd w:val="clear" w:fill="FFFFFF"/>
          <w14:textFill>
            <w14:solidFill>
              <w14:schemeClr w14:val="tx1"/>
            </w14:solidFill>
          </w14:textFill>
        </w:rPr>
        <w:t>绿化主管部门应当组织专家对其必要性和可行性进行论证，并征求公众意见，必要时应当组织听证。</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rPr>
          <w:rFonts w:hint="eastAsia" w:ascii="仿宋" w:hAnsi="仿宋" w:eastAsia="仿宋" w:cs="仿宋"/>
          <w:b w:val="0"/>
          <w:bCs w:val="0"/>
          <w:color w:val="000000" w:themeColor="text1"/>
          <w:sz w:val="28"/>
          <w:szCs w:val="28"/>
          <w14:textFill>
            <w14:solidFill>
              <w14:schemeClr w14:val="tx1"/>
            </w14:solidFill>
          </w14:textFill>
        </w:rPr>
      </w:pPr>
      <w:r>
        <w:rPr>
          <w:rFonts w:hint="eastAsia" w:ascii="仿宋" w:hAnsi="仿宋" w:eastAsia="仿宋" w:cs="仿宋"/>
          <w:b w:val="0"/>
          <w:bCs w:val="0"/>
          <w:i w:val="0"/>
          <w:iCs w:val="0"/>
          <w:caps w:val="0"/>
          <w:color w:val="000000" w:themeColor="text1"/>
          <w:spacing w:val="0"/>
          <w:sz w:val="28"/>
          <w:szCs w:val="28"/>
          <w:shd w:val="clear" w:fill="FFFFFF"/>
          <w14:textFill>
            <w14:solidFill>
              <w14:schemeClr w14:val="tx1"/>
            </w14:solidFill>
          </w14:textFill>
        </w:rPr>
        <w:t>　　第四十二条　经批准移</w:t>
      </w:r>
      <w:r>
        <w:rPr>
          <w:rFonts w:hint="eastAsia" w:ascii="仿宋" w:hAnsi="仿宋" w:eastAsia="仿宋" w:cs="仿宋"/>
          <w:b w:val="0"/>
          <w:bCs w:val="0"/>
          <w:i w:val="0"/>
          <w:iCs w:val="0"/>
          <w:caps w:val="0"/>
          <w:color w:val="000000" w:themeColor="text1"/>
          <w:spacing w:val="0"/>
          <w:sz w:val="28"/>
          <w:szCs w:val="28"/>
          <w:shd w:val="clear" w:fill="FFFFFF"/>
          <w:lang w:val="en-US" w:eastAsia="zh-CN"/>
          <w14:textFill>
            <w14:solidFill>
              <w14:schemeClr w14:val="tx1"/>
            </w14:solidFill>
          </w14:textFill>
        </w:rPr>
        <w:t>植</w:t>
      </w:r>
      <w:r>
        <w:rPr>
          <w:rFonts w:hint="eastAsia" w:ascii="仿宋" w:hAnsi="仿宋" w:eastAsia="仿宋" w:cs="仿宋"/>
          <w:b w:val="0"/>
          <w:bCs w:val="0"/>
          <w:i w:val="0"/>
          <w:iCs w:val="0"/>
          <w:caps w:val="0"/>
          <w:color w:val="000000" w:themeColor="text1"/>
          <w:spacing w:val="0"/>
          <w:sz w:val="28"/>
          <w:szCs w:val="28"/>
          <w:shd w:val="clear" w:fill="FFFFFF"/>
          <w14:textFill>
            <w14:solidFill>
              <w14:schemeClr w14:val="tx1"/>
            </w14:solidFill>
          </w14:textFill>
        </w:rPr>
        <w:t>树木的，申请人应当委托具有</w:t>
      </w:r>
      <w:r>
        <w:rPr>
          <w:rFonts w:hint="eastAsia" w:ascii="仿宋" w:hAnsi="仿宋" w:eastAsia="仿宋" w:cs="仿宋"/>
          <w:b w:val="0"/>
          <w:bCs w:val="0"/>
          <w:i w:val="0"/>
          <w:iCs w:val="0"/>
          <w:caps w:val="0"/>
          <w:color w:val="000000" w:themeColor="text1"/>
          <w:spacing w:val="0"/>
          <w:sz w:val="28"/>
          <w:szCs w:val="28"/>
          <w:shd w:val="clear" w:fill="FFFFFF"/>
          <w:lang w:val="en-US" w:eastAsia="zh-CN"/>
          <w14:textFill>
            <w14:solidFill>
              <w14:schemeClr w14:val="tx1"/>
            </w14:solidFill>
          </w14:textFill>
        </w:rPr>
        <w:t>符合条件</w:t>
      </w:r>
      <w:r>
        <w:rPr>
          <w:rFonts w:hint="eastAsia" w:ascii="仿宋" w:hAnsi="仿宋" w:eastAsia="仿宋" w:cs="仿宋"/>
          <w:b w:val="0"/>
          <w:bCs w:val="0"/>
          <w:i w:val="0"/>
          <w:iCs w:val="0"/>
          <w:caps w:val="0"/>
          <w:color w:val="000000" w:themeColor="text1"/>
          <w:spacing w:val="0"/>
          <w:sz w:val="28"/>
          <w:szCs w:val="28"/>
          <w:shd w:val="clear" w:fill="FFFFFF"/>
          <w14:textFill>
            <w14:solidFill>
              <w14:schemeClr w14:val="tx1"/>
            </w14:solidFill>
          </w14:textFill>
        </w:rPr>
        <w:t>的绿化施工单位，在适宜树木生长的季节按照树木移</w:t>
      </w:r>
      <w:r>
        <w:rPr>
          <w:rFonts w:hint="eastAsia" w:ascii="仿宋" w:hAnsi="仿宋" w:eastAsia="仿宋" w:cs="仿宋"/>
          <w:b w:val="0"/>
          <w:bCs w:val="0"/>
          <w:i w:val="0"/>
          <w:iCs w:val="0"/>
          <w:caps w:val="0"/>
          <w:color w:val="000000" w:themeColor="text1"/>
          <w:spacing w:val="0"/>
          <w:sz w:val="28"/>
          <w:szCs w:val="28"/>
          <w:shd w:val="clear" w:fill="FFFFFF"/>
          <w:lang w:val="en-US" w:eastAsia="zh-CN"/>
          <w14:textFill>
            <w14:solidFill>
              <w14:schemeClr w14:val="tx1"/>
            </w14:solidFill>
          </w14:textFill>
        </w:rPr>
        <w:t>植</w:t>
      </w:r>
      <w:r>
        <w:rPr>
          <w:rFonts w:hint="eastAsia" w:ascii="仿宋" w:hAnsi="仿宋" w:eastAsia="仿宋" w:cs="仿宋"/>
          <w:b w:val="0"/>
          <w:bCs w:val="0"/>
          <w:i w:val="0"/>
          <w:iCs w:val="0"/>
          <w:caps w:val="0"/>
          <w:color w:val="000000" w:themeColor="text1"/>
          <w:spacing w:val="0"/>
          <w:sz w:val="28"/>
          <w:szCs w:val="28"/>
          <w:shd w:val="clear" w:fill="FFFFFF"/>
          <w14:textFill>
            <w14:solidFill>
              <w14:schemeClr w14:val="tx1"/>
            </w14:solidFill>
          </w14:textFill>
        </w:rPr>
        <w:t>技术规范将树木移</w:t>
      </w:r>
      <w:r>
        <w:rPr>
          <w:rFonts w:hint="eastAsia" w:ascii="仿宋" w:hAnsi="仿宋" w:eastAsia="仿宋" w:cs="仿宋"/>
          <w:b w:val="0"/>
          <w:bCs w:val="0"/>
          <w:i w:val="0"/>
          <w:iCs w:val="0"/>
          <w:caps w:val="0"/>
          <w:color w:val="000000" w:themeColor="text1"/>
          <w:spacing w:val="0"/>
          <w:sz w:val="28"/>
          <w:szCs w:val="28"/>
          <w:shd w:val="clear" w:fill="FFFFFF"/>
          <w:lang w:val="en-US" w:eastAsia="zh-CN"/>
          <w14:textFill>
            <w14:solidFill>
              <w14:schemeClr w14:val="tx1"/>
            </w14:solidFill>
          </w14:textFill>
        </w:rPr>
        <w:t>植</w:t>
      </w:r>
      <w:r>
        <w:rPr>
          <w:rFonts w:hint="eastAsia" w:ascii="仿宋" w:hAnsi="仿宋" w:eastAsia="仿宋" w:cs="仿宋"/>
          <w:b w:val="0"/>
          <w:bCs w:val="0"/>
          <w:i w:val="0"/>
          <w:iCs w:val="0"/>
          <w:caps w:val="0"/>
          <w:color w:val="000000" w:themeColor="text1"/>
          <w:spacing w:val="0"/>
          <w:sz w:val="28"/>
          <w:szCs w:val="28"/>
          <w:shd w:val="clear" w:fill="FFFFFF"/>
          <w14:textFill>
            <w14:solidFill>
              <w14:schemeClr w14:val="tx1"/>
            </w14:solidFill>
          </w14:textFill>
        </w:rPr>
        <w:t>到</w:t>
      </w:r>
      <w:r>
        <w:rPr>
          <w:rFonts w:hint="eastAsia" w:ascii="仿宋" w:hAnsi="仿宋" w:eastAsia="仿宋" w:cs="仿宋"/>
          <w:b w:val="0"/>
          <w:bCs w:val="0"/>
          <w:i w:val="0"/>
          <w:iCs w:val="0"/>
          <w:caps w:val="0"/>
          <w:color w:val="000000" w:themeColor="text1"/>
          <w:spacing w:val="0"/>
          <w:sz w:val="28"/>
          <w:szCs w:val="28"/>
          <w:shd w:val="clear" w:fill="FFFFFF"/>
          <w:lang w:val="en-US" w:eastAsia="zh-CN"/>
          <w14:textFill>
            <w14:solidFill>
              <w14:schemeClr w14:val="tx1"/>
            </w14:solidFill>
          </w14:textFill>
        </w:rPr>
        <w:t>城市</w:t>
      </w:r>
      <w:r>
        <w:rPr>
          <w:rFonts w:hint="eastAsia" w:ascii="仿宋" w:hAnsi="仿宋" w:eastAsia="仿宋" w:cs="仿宋"/>
          <w:b w:val="0"/>
          <w:bCs w:val="0"/>
          <w:i w:val="0"/>
          <w:iCs w:val="0"/>
          <w:caps w:val="0"/>
          <w:color w:val="000000" w:themeColor="text1"/>
          <w:spacing w:val="0"/>
          <w:sz w:val="28"/>
          <w:szCs w:val="28"/>
          <w:shd w:val="clear" w:fill="FFFFFF"/>
          <w14:textFill>
            <w14:solidFill>
              <w14:schemeClr w14:val="tx1"/>
            </w14:solidFill>
          </w14:textFill>
        </w:rPr>
        <w:t>绿化主管部门确认的绿地中，并设置标志。树木移</w:t>
      </w:r>
      <w:r>
        <w:rPr>
          <w:rFonts w:hint="eastAsia" w:ascii="仿宋" w:hAnsi="仿宋" w:eastAsia="仿宋" w:cs="仿宋"/>
          <w:b w:val="0"/>
          <w:bCs w:val="0"/>
          <w:i w:val="0"/>
          <w:iCs w:val="0"/>
          <w:caps w:val="0"/>
          <w:color w:val="000000" w:themeColor="text1"/>
          <w:spacing w:val="0"/>
          <w:sz w:val="28"/>
          <w:szCs w:val="28"/>
          <w:shd w:val="clear" w:fill="FFFFFF"/>
          <w:lang w:val="en-US" w:eastAsia="zh-CN"/>
          <w14:textFill>
            <w14:solidFill>
              <w14:schemeClr w14:val="tx1"/>
            </w14:solidFill>
          </w14:textFill>
        </w:rPr>
        <w:t>植</w:t>
      </w:r>
      <w:r>
        <w:rPr>
          <w:rFonts w:hint="eastAsia" w:ascii="仿宋" w:hAnsi="仿宋" w:eastAsia="仿宋" w:cs="仿宋"/>
          <w:b w:val="0"/>
          <w:bCs w:val="0"/>
          <w:i w:val="0"/>
          <w:iCs w:val="0"/>
          <w:caps w:val="0"/>
          <w:color w:val="000000" w:themeColor="text1"/>
          <w:spacing w:val="0"/>
          <w:sz w:val="28"/>
          <w:szCs w:val="28"/>
          <w:shd w:val="clear" w:fill="FFFFFF"/>
          <w14:textFill>
            <w14:solidFill>
              <w14:schemeClr w14:val="tx1"/>
            </w14:solidFill>
          </w14:textFill>
        </w:rPr>
        <w:t>后一年内未成活的，应当予以补植。</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rPr>
          <w:rFonts w:hint="eastAsia" w:ascii="仿宋" w:hAnsi="仿宋" w:eastAsia="仿宋" w:cs="仿宋"/>
          <w:b w:val="0"/>
          <w:bCs w:val="0"/>
          <w:color w:val="000000" w:themeColor="text1"/>
          <w:sz w:val="28"/>
          <w:szCs w:val="28"/>
          <w14:textFill>
            <w14:solidFill>
              <w14:schemeClr w14:val="tx1"/>
            </w14:solidFill>
          </w14:textFill>
        </w:rPr>
      </w:pPr>
      <w:r>
        <w:rPr>
          <w:rFonts w:hint="eastAsia" w:ascii="仿宋" w:hAnsi="仿宋" w:eastAsia="仿宋" w:cs="仿宋"/>
          <w:b w:val="0"/>
          <w:bCs w:val="0"/>
          <w:i w:val="0"/>
          <w:iCs w:val="0"/>
          <w:caps w:val="0"/>
          <w:color w:val="000000" w:themeColor="text1"/>
          <w:spacing w:val="0"/>
          <w:sz w:val="28"/>
          <w:szCs w:val="28"/>
          <w:shd w:val="clear" w:fill="FFFFFF"/>
          <w14:textFill>
            <w14:solidFill>
              <w14:schemeClr w14:val="tx1"/>
            </w14:solidFill>
          </w14:textFill>
        </w:rPr>
        <w:t>　　经批准砍伐的，申请人应当对树木权属人进行补偿，并按照伐一补三的标准补植树木。</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rPr>
          <w:rFonts w:hint="eastAsia" w:ascii="仿宋" w:hAnsi="仿宋" w:eastAsia="仿宋" w:cs="仿宋"/>
          <w:b w:val="0"/>
          <w:bCs w:val="0"/>
          <w:color w:val="000000" w:themeColor="text1"/>
          <w:sz w:val="28"/>
          <w:szCs w:val="28"/>
          <w14:textFill>
            <w14:solidFill>
              <w14:schemeClr w14:val="tx1"/>
            </w14:solidFill>
          </w14:textFill>
        </w:rPr>
      </w:pPr>
      <w:r>
        <w:rPr>
          <w:rFonts w:hint="eastAsia" w:ascii="仿宋" w:hAnsi="仿宋" w:eastAsia="仿宋" w:cs="仿宋"/>
          <w:b w:val="0"/>
          <w:bCs w:val="0"/>
          <w:i w:val="0"/>
          <w:iCs w:val="0"/>
          <w:caps w:val="0"/>
          <w:color w:val="000000" w:themeColor="text1"/>
          <w:spacing w:val="0"/>
          <w:sz w:val="28"/>
          <w:szCs w:val="28"/>
          <w:shd w:val="clear" w:fill="FFFFFF"/>
          <w14:textFill>
            <w14:solidFill>
              <w14:schemeClr w14:val="tx1"/>
            </w14:solidFill>
          </w14:textFill>
        </w:rPr>
        <w:t>　　第四十三条</w:t>
      </w:r>
      <w:r>
        <w:rPr>
          <w:rFonts w:hint="eastAsia" w:ascii="仿宋" w:hAnsi="仿宋" w:eastAsia="仿宋" w:cs="仿宋"/>
          <w:b w:val="0"/>
          <w:bCs w:val="0"/>
          <w:i w:val="0"/>
          <w:iCs w:val="0"/>
          <w:caps w:val="0"/>
          <w:color w:val="000000" w:themeColor="text1"/>
          <w:spacing w:val="-6"/>
          <w:sz w:val="28"/>
          <w:szCs w:val="28"/>
          <w:shd w:val="clear" w:fill="FFFFFF"/>
          <w14:textFill>
            <w14:solidFill>
              <w14:schemeClr w14:val="tx1"/>
            </w14:solidFill>
          </w14:textFill>
        </w:rPr>
        <w:t>　经批准临时占用城市绿地以及移</w:t>
      </w:r>
      <w:r>
        <w:rPr>
          <w:rFonts w:hint="eastAsia" w:ascii="仿宋" w:hAnsi="仿宋" w:eastAsia="仿宋" w:cs="仿宋"/>
          <w:b w:val="0"/>
          <w:bCs w:val="0"/>
          <w:i w:val="0"/>
          <w:iCs w:val="0"/>
          <w:caps w:val="0"/>
          <w:color w:val="000000" w:themeColor="text1"/>
          <w:spacing w:val="-6"/>
          <w:sz w:val="28"/>
          <w:szCs w:val="28"/>
          <w:shd w:val="clear" w:fill="FFFFFF"/>
          <w:lang w:val="en-US" w:eastAsia="zh-CN"/>
          <w14:textFill>
            <w14:solidFill>
              <w14:schemeClr w14:val="tx1"/>
            </w14:solidFill>
          </w14:textFill>
        </w:rPr>
        <w:t>植</w:t>
      </w:r>
      <w:r>
        <w:rPr>
          <w:rFonts w:hint="eastAsia" w:ascii="仿宋" w:hAnsi="仿宋" w:eastAsia="仿宋" w:cs="仿宋"/>
          <w:b w:val="0"/>
          <w:bCs w:val="0"/>
          <w:i w:val="0"/>
          <w:iCs w:val="0"/>
          <w:caps w:val="0"/>
          <w:color w:val="000000" w:themeColor="text1"/>
          <w:spacing w:val="-6"/>
          <w:sz w:val="28"/>
          <w:szCs w:val="28"/>
          <w:shd w:val="clear" w:fill="FFFFFF"/>
          <w14:textFill>
            <w14:solidFill>
              <w14:schemeClr w14:val="tx1"/>
            </w14:solidFill>
          </w14:textFill>
        </w:rPr>
        <w:t>、砍伐树木的，施工单位应当在现场设立告示牌，注明批准机关、批准项目、批准期限、施工单位、施工负责人以及监督电话等。</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rPr>
          <w:rFonts w:hint="eastAsia" w:ascii="仿宋" w:hAnsi="仿宋" w:eastAsia="仿宋" w:cs="仿宋"/>
          <w:b w:val="0"/>
          <w:bCs w:val="0"/>
          <w:color w:val="000000" w:themeColor="text1"/>
          <w:sz w:val="28"/>
          <w:szCs w:val="28"/>
          <w14:textFill>
            <w14:solidFill>
              <w14:schemeClr w14:val="tx1"/>
            </w14:solidFill>
          </w14:textFill>
        </w:rPr>
      </w:pPr>
      <w:r>
        <w:rPr>
          <w:rFonts w:hint="eastAsia" w:ascii="仿宋" w:hAnsi="仿宋" w:eastAsia="仿宋" w:cs="仿宋"/>
          <w:b w:val="0"/>
          <w:bCs w:val="0"/>
          <w:i w:val="0"/>
          <w:iCs w:val="0"/>
          <w:caps w:val="0"/>
          <w:color w:val="000000" w:themeColor="text1"/>
          <w:spacing w:val="0"/>
          <w:sz w:val="28"/>
          <w:szCs w:val="28"/>
          <w:shd w:val="clear" w:fill="FFFFFF"/>
          <w14:textFill>
            <w14:solidFill>
              <w14:schemeClr w14:val="tx1"/>
            </w14:solidFill>
          </w14:textFill>
        </w:rPr>
        <w:t>　　第四十</w:t>
      </w:r>
      <w:r>
        <w:rPr>
          <w:rFonts w:hint="eastAsia" w:ascii="仿宋" w:hAnsi="仿宋" w:eastAsia="仿宋" w:cs="仿宋"/>
          <w:b w:val="0"/>
          <w:bCs w:val="0"/>
          <w:i w:val="0"/>
          <w:iCs w:val="0"/>
          <w:caps w:val="0"/>
          <w:color w:val="000000" w:themeColor="text1"/>
          <w:spacing w:val="0"/>
          <w:sz w:val="28"/>
          <w:szCs w:val="28"/>
          <w:shd w:val="clear" w:fill="FFFFFF"/>
          <w:lang w:val="en-US" w:eastAsia="zh-CN"/>
          <w14:textFill>
            <w14:solidFill>
              <w14:schemeClr w14:val="tx1"/>
            </w14:solidFill>
          </w14:textFill>
        </w:rPr>
        <w:t>四</w:t>
      </w:r>
      <w:r>
        <w:rPr>
          <w:rFonts w:hint="eastAsia" w:ascii="仿宋" w:hAnsi="仿宋" w:eastAsia="仿宋" w:cs="仿宋"/>
          <w:b w:val="0"/>
          <w:bCs w:val="0"/>
          <w:i w:val="0"/>
          <w:iCs w:val="0"/>
          <w:caps w:val="0"/>
          <w:color w:val="000000" w:themeColor="text1"/>
          <w:spacing w:val="0"/>
          <w:sz w:val="28"/>
          <w:szCs w:val="28"/>
          <w:shd w:val="clear" w:fill="FFFFFF"/>
          <w14:textFill>
            <w14:solidFill>
              <w14:schemeClr w14:val="tx1"/>
            </w14:solidFill>
          </w14:textFill>
        </w:rPr>
        <w:t>条　因抢险救灾需要，可以先行移</w:t>
      </w:r>
      <w:r>
        <w:rPr>
          <w:rFonts w:hint="eastAsia" w:ascii="仿宋" w:hAnsi="仿宋" w:eastAsia="仿宋" w:cs="仿宋"/>
          <w:b w:val="0"/>
          <w:bCs w:val="0"/>
          <w:i w:val="0"/>
          <w:iCs w:val="0"/>
          <w:caps w:val="0"/>
          <w:color w:val="000000" w:themeColor="text1"/>
          <w:spacing w:val="0"/>
          <w:sz w:val="28"/>
          <w:szCs w:val="28"/>
          <w:shd w:val="clear" w:fill="FFFFFF"/>
          <w:lang w:val="en-US" w:eastAsia="zh-CN"/>
          <w14:textFill>
            <w14:solidFill>
              <w14:schemeClr w14:val="tx1"/>
            </w14:solidFill>
          </w14:textFill>
        </w:rPr>
        <w:t>植</w:t>
      </w:r>
      <w:r>
        <w:rPr>
          <w:rFonts w:hint="eastAsia" w:ascii="仿宋" w:hAnsi="仿宋" w:eastAsia="仿宋" w:cs="仿宋"/>
          <w:b w:val="0"/>
          <w:bCs w:val="0"/>
          <w:i w:val="0"/>
          <w:iCs w:val="0"/>
          <w:caps w:val="0"/>
          <w:color w:val="000000" w:themeColor="text1"/>
          <w:spacing w:val="0"/>
          <w:sz w:val="28"/>
          <w:szCs w:val="28"/>
          <w:shd w:val="clear" w:fill="FFFFFF"/>
          <w14:textFill>
            <w14:solidFill>
              <w14:schemeClr w14:val="tx1"/>
            </w14:solidFill>
          </w14:textFill>
        </w:rPr>
        <w:t>、砍伐树木，但应当在抢险救灾结束后五日内到</w:t>
      </w:r>
      <w:r>
        <w:rPr>
          <w:rFonts w:hint="eastAsia" w:ascii="仿宋" w:hAnsi="仿宋" w:eastAsia="仿宋" w:cs="仿宋"/>
          <w:b w:val="0"/>
          <w:bCs w:val="0"/>
          <w:i w:val="0"/>
          <w:iCs w:val="0"/>
          <w:caps w:val="0"/>
          <w:color w:val="000000" w:themeColor="text1"/>
          <w:spacing w:val="0"/>
          <w:sz w:val="28"/>
          <w:szCs w:val="28"/>
          <w:shd w:val="clear" w:fill="FFFFFF"/>
          <w:lang w:val="en-US" w:eastAsia="zh-CN"/>
          <w14:textFill>
            <w14:solidFill>
              <w14:schemeClr w14:val="tx1"/>
            </w14:solidFill>
          </w14:textFill>
        </w:rPr>
        <w:t>城市</w:t>
      </w:r>
      <w:r>
        <w:rPr>
          <w:rFonts w:hint="eastAsia" w:ascii="仿宋" w:hAnsi="仿宋" w:eastAsia="仿宋" w:cs="仿宋"/>
          <w:b w:val="0"/>
          <w:bCs w:val="0"/>
          <w:i w:val="0"/>
          <w:iCs w:val="0"/>
          <w:caps w:val="0"/>
          <w:color w:val="000000" w:themeColor="text1"/>
          <w:spacing w:val="0"/>
          <w:sz w:val="28"/>
          <w:szCs w:val="28"/>
          <w:shd w:val="clear" w:fill="FFFFFF"/>
          <w14:textFill>
            <w14:solidFill>
              <w14:schemeClr w14:val="tx1"/>
            </w14:solidFill>
          </w14:textFill>
        </w:rPr>
        <w:t>绿化主管部门补办相关手续，</w:t>
      </w:r>
      <w:r>
        <w:rPr>
          <w:rFonts w:hint="eastAsia" w:ascii="仿宋" w:hAnsi="仿宋" w:eastAsia="仿宋" w:cs="仿宋"/>
          <w:b w:val="0"/>
          <w:bCs w:val="0"/>
          <w:i w:val="0"/>
          <w:iCs w:val="0"/>
          <w:caps w:val="0"/>
          <w:color w:val="000000" w:themeColor="text1"/>
          <w:spacing w:val="0"/>
          <w:sz w:val="28"/>
          <w:szCs w:val="28"/>
          <w:shd w:val="clear" w:fill="FFFFFF"/>
          <w:lang w:val="en-US" w:eastAsia="zh-CN"/>
          <w14:textFill>
            <w14:solidFill>
              <w14:schemeClr w14:val="tx1"/>
            </w14:solidFill>
          </w14:textFill>
        </w:rPr>
        <w:t>并</w:t>
      </w:r>
      <w:r>
        <w:rPr>
          <w:rFonts w:hint="eastAsia" w:ascii="仿宋" w:hAnsi="仿宋" w:eastAsia="仿宋" w:cs="仿宋"/>
          <w:b w:val="0"/>
          <w:bCs w:val="0"/>
          <w:i w:val="0"/>
          <w:iCs w:val="0"/>
          <w:caps w:val="0"/>
          <w:color w:val="000000" w:themeColor="text1"/>
          <w:spacing w:val="0"/>
          <w:sz w:val="28"/>
          <w:szCs w:val="28"/>
          <w:shd w:val="clear" w:fill="FFFFFF"/>
          <w14:textFill>
            <w14:solidFill>
              <w14:schemeClr w14:val="tx1"/>
            </w14:solidFill>
          </w14:textFill>
        </w:rPr>
        <w:t>及时补种。</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rPr>
          <w:rFonts w:hint="eastAsia" w:ascii="仿宋" w:hAnsi="仿宋" w:eastAsia="仿宋" w:cs="仿宋"/>
          <w:b w:val="0"/>
          <w:bCs w:val="0"/>
          <w:color w:val="000000" w:themeColor="text1"/>
          <w:sz w:val="28"/>
          <w:szCs w:val="28"/>
          <w14:textFill>
            <w14:solidFill>
              <w14:schemeClr w14:val="tx1"/>
            </w14:solidFill>
          </w14:textFill>
        </w:rPr>
      </w:pPr>
      <w:r>
        <w:rPr>
          <w:rFonts w:hint="eastAsia" w:ascii="仿宋" w:hAnsi="仿宋" w:eastAsia="仿宋" w:cs="仿宋"/>
          <w:b w:val="0"/>
          <w:bCs w:val="0"/>
          <w:i w:val="0"/>
          <w:iCs w:val="0"/>
          <w:caps w:val="0"/>
          <w:color w:val="000000" w:themeColor="text1"/>
          <w:spacing w:val="0"/>
          <w:sz w:val="28"/>
          <w:szCs w:val="28"/>
          <w:shd w:val="clear" w:fill="FFFFFF"/>
          <w14:textFill>
            <w14:solidFill>
              <w14:schemeClr w14:val="tx1"/>
            </w14:solidFill>
          </w14:textFill>
        </w:rPr>
        <w:t>　　第四十</w:t>
      </w:r>
      <w:r>
        <w:rPr>
          <w:rFonts w:hint="eastAsia" w:ascii="仿宋" w:hAnsi="仿宋" w:eastAsia="仿宋" w:cs="仿宋"/>
          <w:b w:val="0"/>
          <w:bCs w:val="0"/>
          <w:i w:val="0"/>
          <w:iCs w:val="0"/>
          <w:caps w:val="0"/>
          <w:color w:val="000000" w:themeColor="text1"/>
          <w:spacing w:val="0"/>
          <w:sz w:val="28"/>
          <w:szCs w:val="28"/>
          <w:shd w:val="clear" w:fill="FFFFFF"/>
          <w:lang w:val="en-US" w:eastAsia="zh-CN"/>
          <w14:textFill>
            <w14:solidFill>
              <w14:schemeClr w14:val="tx1"/>
            </w14:solidFill>
          </w14:textFill>
        </w:rPr>
        <w:t>五</w:t>
      </w:r>
      <w:r>
        <w:rPr>
          <w:rFonts w:hint="eastAsia" w:ascii="仿宋" w:hAnsi="仿宋" w:eastAsia="仿宋" w:cs="仿宋"/>
          <w:b w:val="0"/>
          <w:bCs w:val="0"/>
          <w:i w:val="0"/>
          <w:iCs w:val="0"/>
          <w:caps w:val="0"/>
          <w:color w:val="000000" w:themeColor="text1"/>
          <w:spacing w:val="0"/>
          <w:sz w:val="28"/>
          <w:szCs w:val="28"/>
          <w:shd w:val="clear" w:fill="FFFFFF"/>
          <w14:textFill>
            <w14:solidFill>
              <w14:schemeClr w14:val="tx1"/>
            </w14:solidFill>
          </w14:textFill>
        </w:rPr>
        <w:t>条　种植行道树应当选用高大浓荫树种。</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rPr>
          <w:rFonts w:hint="eastAsia" w:ascii="仿宋" w:hAnsi="仿宋" w:eastAsia="仿宋" w:cs="仿宋"/>
          <w:b w:val="0"/>
          <w:bCs w:val="0"/>
          <w:color w:val="000000" w:themeColor="text1"/>
          <w:sz w:val="28"/>
          <w:szCs w:val="28"/>
          <w14:textFill>
            <w14:solidFill>
              <w14:schemeClr w14:val="tx1"/>
            </w14:solidFill>
          </w14:textFill>
        </w:rPr>
      </w:pPr>
      <w:r>
        <w:rPr>
          <w:rFonts w:hint="eastAsia" w:ascii="仿宋" w:hAnsi="仿宋" w:eastAsia="仿宋" w:cs="仿宋"/>
          <w:b w:val="0"/>
          <w:bCs w:val="0"/>
          <w:i w:val="0"/>
          <w:iCs w:val="0"/>
          <w:caps w:val="0"/>
          <w:color w:val="000000" w:themeColor="text1"/>
          <w:spacing w:val="0"/>
          <w:sz w:val="28"/>
          <w:szCs w:val="28"/>
          <w:shd w:val="clear" w:fill="FFFFFF"/>
          <w14:textFill>
            <w14:solidFill>
              <w14:schemeClr w14:val="tx1"/>
            </w14:solidFill>
          </w14:textFill>
        </w:rPr>
        <w:t>　　已种植的行道树不得随意更换。确需更换行道树树种的，</w:t>
      </w:r>
      <w:r>
        <w:rPr>
          <w:rFonts w:hint="eastAsia" w:ascii="仿宋" w:hAnsi="仿宋" w:eastAsia="仿宋" w:cs="仿宋"/>
          <w:b w:val="0"/>
          <w:bCs w:val="0"/>
          <w:i w:val="0"/>
          <w:iCs w:val="0"/>
          <w:caps w:val="0"/>
          <w:color w:val="000000" w:themeColor="text1"/>
          <w:spacing w:val="0"/>
          <w:sz w:val="28"/>
          <w:szCs w:val="28"/>
          <w:shd w:val="clear" w:fill="FFFFFF"/>
          <w:lang w:val="en-US" w:eastAsia="zh-CN"/>
          <w14:textFill>
            <w14:solidFill>
              <w14:schemeClr w14:val="tx1"/>
            </w14:solidFill>
          </w14:textFill>
        </w:rPr>
        <w:t>城市</w:t>
      </w:r>
      <w:r>
        <w:rPr>
          <w:rFonts w:hint="eastAsia" w:ascii="仿宋" w:hAnsi="仿宋" w:eastAsia="仿宋" w:cs="仿宋"/>
          <w:b w:val="0"/>
          <w:bCs w:val="0"/>
          <w:i w:val="0"/>
          <w:iCs w:val="0"/>
          <w:caps w:val="0"/>
          <w:color w:val="000000" w:themeColor="text1"/>
          <w:spacing w:val="0"/>
          <w:sz w:val="28"/>
          <w:szCs w:val="28"/>
          <w:shd w:val="clear" w:fill="FFFFFF"/>
          <w14:textFill>
            <w14:solidFill>
              <w14:schemeClr w14:val="tx1"/>
            </w14:solidFill>
          </w14:textFill>
        </w:rPr>
        <w:t>绿化主管部门应当组织听证并向社会公开征求意见。</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rPr>
          <w:rFonts w:hint="eastAsia" w:ascii="仿宋" w:hAnsi="仿宋" w:eastAsia="仿宋" w:cs="仿宋"/>
          <w:b w:val="0"/>
          <w:bCs w:val="0"/>
          <w:color w:val="000000" w:themeColor="text1"/>
          <w:sz w:val="28"/>
          <w:szCs w:val="28"/>
          <w14:textFill>
            <w14:solidFill>
              <w14:schemeClr w14:val="tx1"/>
            </w14:solidFill>
          </w14:textFill>
        </w:rPr>
      </w:pPr>
      <w:r>
        <w:rPr>
          <w:rFonts w:hint="eastAsia" w:ascii="仿宋" w:hAnsi="仿宋" w:eastAsia="仿宋" w:cs="仿宋"/>
          <w:b w:val="0"/>
          <w:bCs w:val="0"/>
          <w:i w:val="0"/>
          <w:iCs w:val="0"/>
          <w:caps w:val="0"/>
          <w:color w:val="000000" w:themeColor="text1"/>
          <w:spacing w:val="0"/>
          <w:sz w:val="28"/>
          <w:szCs w:val="28"/>
          <w:shd w:val="clear" w:fill="FFFFFF"/>
          <w14:textFill>
            <w14:solidFill>
              <w14:schemeClr w14:val="tx1"/>
            </w14:solidFill>
          </w14:textFill>
        </w:rPr>
        <w:t>　　行道树形成的城市林荫道，由市人民政府确认为绿色廊道，报市人民代表大会常务委员会备案，并向社会公布。绿色廊道的树木，除因抢险救灾、树木存在安全隐患或者死亡需要更新外，不得移</w:t>
      </w:r>
      <w:r>
        <w:rPr>
          <w:rFonts w:hint="eastAsia" w:ascii="仿宋" w:hAnsi="仿宋" w:eastAsia="仿宋" w:cs="仿宋"/>
          <w:b w:val="0"/>
          <w:bCs w:val="0"/>
          <w:i w:val="0"/>
          <w:iCs w:val="0"/>
          <w:caps w:val="0"/>
          <w:color w:val="000000" w:themeColor="text1"/>
          <w:spacing w:val="0"/>
          <w:sz w:val="28"/>
          <w:szCs w:val="28"/>
          <w:shd w:val="clear" w:fill="FFFFFF"/>
          <w:lang w:val="en-US" w:eastAsia="zh-CN"/>
          <w14:textFill>
            <w14:solidFill>
              <w14:schemeClr w14:val="tx1"/>
            </w14:solidFill>
          </w14:textFill>
        </w:rPr>
        <w:t>植</w:t>
      </w:r>
      <w:r>
        <w:rPr>
          <w:rFonts w:hint="eastAsia" w:ascii="仿宋" w:hAnsi="仿宋" w:eastAsia="仿宋" w:cs="仿宋"/>
          <w:b w:val="0"/>
          <w:bCs w:val="0"/>
          <w:i w:val="0"/>
          <w:iCs w:val="0"/>
          <w:caps w:val="0"/>
          <w:color w:val="000000" w:themeColor="text1"/>
          <w:spacing w:val="0"/>
          <w:sz w:val="28"/>
          <w:szCs w:val="28"/>
          <w:shd w:val="clear" w:fill="FFFFFF"/>
          <w14:textFill>
            <w14:solidFill>
              <w14:schemeClr w14:val="tx1"/>
            </w14:solidFill>
          </w14:textFill>
        </w:rPr>
        <w:t>、砍伐。</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rPr>
          <w:rFonts w:hint="eastAsia" w:ascii="仿宋" w:hAnsi="仿宋" w:eastAsia="仿宋" w:cs="仿宋"/>
          <w:b w:val="0"/>
          <w:bCs w:val="0"/>
          <w:color w:val="000000" w:themeColor="text1"/>
          <w:sz w:val="28"/>
          <w:szCs w:val="28"/>
          <w14:textFill>
            <w14:solidFill>
              <w14:schemeClr w14:val="tx1"/>
            </w14:solidFill>
          </w14:textFill>
        </w:rPr>
      </w:pPr>
      <w:r>
        <w:rPr>
          <w:rFonts w:hint="eastAsia" w:ascii="仿宋" w:hAnsi="仿宋" w:eastAsia="仿宋" w:cs="仿宋"/>
          <w:b w:val="0"/>
          <w:bCs w:val="0"/>
          <w:i w:val="0"/>
          <w:iCs w:val="0"/>
          <w:caps w:val="0"/>
          <w:color w:val="000000" w:themeColor="text1"/>
          <w:spacing w:val="0"/>
          <w:sz w:val="28"/>
          <w:szCs w:val="28"/>
          <w:shd w:val="clear" w:fill="FFFFFF"/>
          <w14:textFill>
            <w14:solidFill>
              <w14:schemeClr w14:val="tx1"/>
            </w14:solidFill>
          </w14:textFill>
        </w:rPr>
        <w:t>　　第四十</w:t>
      </w:r>
      <w:r>
        <w:rPr>
          <w:rFonts w:hint="eastAsia" w:ascii="仿宋" w:hAnsi="仿宋" w:eastAsia="仿宋" w:cs="仿宋"/>
          <w:b w:val="0"/>
          <w:bCs w:val="0"/>
          <w:i w:val="0"/>
          <w:iCs w:val="0"/>
          <w:caps w:val="0"/>
          <w:color w:val="000000" w:themeColor="text1"/>
          <w:spacing w:val="0"/>
          <w:sz w:val="28"/>
          <w:szCs w:val="28"/>
          <w:shd w:val="clear" w:fill="FFFFFF"/>
          <w:lang w:val="en-US" w:eastAsia="zh-CN"/>
          <w14:textFill>
            <w14:solidFill>
              <w14:schemeClr w14:val="tx1"/>
            </w14:solidFill>
          </w14:textFill>
        </w:rPr>
        <w:t>六</w:t>
      </w:r>
      <w:r>
        <w:rPr>
          <w:rFonts w:hint="eastAsia" w:ascii="仿宋" w:hAnsi="仿宋" w:eastAsia="仿宋" w:cs="仿宋"/>
          <w:b w:val="0"/>
          <w:bCs w:val="0"/>
          <w:i w:val="0"/>
          <w:iCs w:val="0"/>
          <w:caps w:val="0"/>
          <w:color w:val="000000" w:themeColor="text1"/>
          <w:spacing w:val="0"/>
          <w:sz w:val="28"/>
          <w:szCs w:val="28"/>
          <w:shd w:val="clear" w:fill="FFFFFF"/>
          <w14:textFill>
            <w14:solidFill>
              <w14:schemeClr w14:val="tx1"/>
            </w14:solidFill>
          </w14:textFill>
        </w:rPr>
        <w:t>条　在绿地范围内进行地下设施建设的，在符合有关技术标准和规范的前提下，地下设施上缘应当留有符合植物生长要求的覆土层。</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rPr>
          <w:rFonts w:hint="eastAsia" w:ascii="仿宋" w:hAnsi="仿宋" w:eastAsia="仿宋" w:cs="仿宋"/>
          <w:b w:val="0"/>
          <w:bCs w:val="0"/>
          <w:color w:val="000000" w:themeColor="text1"/>
          <w:sz w:val="28"/>
          <w:szCs w:val="28"/>
          <w14:textFill>
            <w14:solidFill>
              <w14:schemeClr w14:val="tx1"/>
            </w14:solidFill>
          </w14:textFill>
        </w:rPr>
      </w:pPr>
      <w:r>
        <w:rPr>
          <w:rFonts w:hint="eastAsia" w:ascii="仿宋" w:hAnsi="仿宋" w:eastAsia="仿宋" w:cs="仿宋"/>
          <w:b w:val="0"/>
          <w:bCs w:val="0"/>
          <w:i w:val="0"/>
          <w:iCs w:val="0"/>
          <w:caps w:val="0"/>
          <w:color w:val="000000" w:themeColor="text1"/>
          <w:spacing w:val="0"/>
          <w:sz w:val="28"/>
          <w:szCs w:val="28"/>
          <w:shd w:val="clear" w:fill="FFFFFF"/>
          <w14:textFill>
            <w14:solidFill>
              <w14:schemeClr w14:val="tx1"/>
            </w14:solidFill>
          </w14:textFill>
        </w:rPr>
        <w:t>　　第四十</w:t>
      </w:r>
      <w:r>
        <w:rPr>
          <w:rFonts w:hint="eastAsia" w:ascii="仿宋" w:hAnsi="仿宋" w:eastAsia="仿宋" w:cs="仿宋"/>
          <w:b w:val="0"/>
          <w:bCs w:val="0"/>
          <w:i w:val="0"/>
          <w:iCs w:val="0"/>
          <w:caps w:val="0"/>
          <w:color w:val="000000" w:themeColor="text1"/>
          <w:spacing w:val="0"/>
          <w:sz w:val="28"/>
          <w:szCs w:val="28"/>
          <w:shd w:val="clear" w:fill="FFFFFF"/>
          <w:lang w:val="en-US" w:eastAsia="zh-CN"/>
          <w14:textFill>
            <w14:solidFill>
              <w14:schemeClr w14:val="tx1"/>
            </w14:solidFill>
          </w14:textFill>
        </w:rPr>
        <w:t>七</w:t>
      </w:r>
      <w:r>
        <w:rPr>
          <w:rFonts w:hint="eastAsia" w:ascii="仿宋" w:hAnsi="仿宋" w:eastAsia="仿宋" w:cs="仿宋"/>
          <w:b w:val="0"/>
          <w:bCs w:val="0"/>
          <w:i w:val="0"/>
          <w:iCs w:val="0"/>
          <w:caps w:val="0"/>
          <w:color w:val="000000" w:themeColor="text1"/>
          <w:spacing w:val="0"/>
          <w:sz w:val="28"/>
          <w:szCs w:val="28"/>
          <w:shd w:val="clear" w:fill="FFFFFF"/>
          <w14:textFill>
            <w14:solidFill>
              <w14:schemeClr w14:val="tx1"/>
            </w14:solidFill>
          </w14:textFill>
        </w:rPr>
        <w:t>条　市政、通讯、电力、交通等公共设施建设影响城市绿化的，建设单位应当在设计、施工前，会同</w:t>
      </w:r>
      <w:r>
        <w:rPr>
          <w:rFonts w:hint="eastAsia" w:ascii="仿宋" w:hAnsi="仿宋" w:eastAsia="仿宋" w:cs="仿宋"/>
          <w:b w:val="0"/>
          <w:bCs w:val="0"/>
          <w:i w:val="0"/>
          <w:iCs w:val="0"/>
          <w:caps w:val="0"/>
          <w:color w:val="000000" w:themeColor="text1"/>
          <w:spacing w:val="0"/>
          <w:sz w:val="28"/>
          <w:szCs w:val="28"/>
          <w:shd w:val="clear" w:fill="FFFFFF"/>
          <w:lang w:val="en-US" w:eastAsia="zh-CN"/>
          <w14:textFill>
            <w14:solidFill>
              <w14:schemeClr w14:val="tx1"/>
            </w14:solidFill>
          </w14:textFill>
        </w:rPr>
        <w:t>城市</w:t>
      </w:r>
      <w:r>
        <w:rPr>
          <w:rFonts w:hint="eastAsia" w:ascii="仿宋" w:hAnsi="仿宋" w:eastAsia="仿宋" w:cs="仿宋"/>
          <w:b w:val="0"/>
          <w:bCs w:val="0"/>
          <w:i w:val="0"/>
          <w:iCs w:val="0"/>
          <w:caps w:val="0"/>
          <w:color w:val="000000" w:themeColor="text1"/>
          <w:spacing w:val="0"/>
          <w:sz w:val="28"/>
          <w:szCs w:val="28"/>
          <w:shd w:val="clear" w:fill="FFFFFF"/>
          <w14:textFill>
            <w14:solidFill>
              <w14:schemeClr w14:val="tx1"/>
            </w14:solidFill>
          </w14:textFill>
        </w:rPr>
        <w:t>绿化主管部门或者养护管理责任人确定保护绿化的措施。</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rPr>
          <w:rFonts w:hint="eastAsia" w:ascii="仿宋" w:hAnsi="仿宋" w:eastAsia="仿宋" w:cs="仿宋"/>
          <w:b w:val="0"/>
          <w:bCs w:val="0"/>
          <w:color w:val="000000" w:themeColor="text1"/>
          <w:sz w:val="28"/>
          <w:szCs w:val="28"/>
          <w14:textFill>
            <w14:solidFill>
              <w14:schemeClr w14:val="tx1"/>
            </w14:solidFill>
          </w14:textFill>
        </w:rPr>
      </w:pPr>
      <w:r>
        <w:rPr>
          <w:rFonts w:hint="eastAsia" w:ascii="仿宋" w:hAnsi="仿宋" w:eastAsia="仿宋" w:cs="仿宋"/>
          <w:b w:val="0"/>
          <w:bCs w:val="0"/>
          <w:i w:val="0"/>
          <w:iCs w:val="0"/>
          <w:caps w:val="0"/>
          <w:color w:val="000000" w:themeColor="text1"/>
          <w:spacing w:val="0"/>
          <w:sz w:val="28"/>
          <w:szCs w:val="28"/>
          <w:shd w:val="clear" w:fill="FFFFFF"/>
          <w14:textFill>
            <w14:solidFill>
              <w14:schemeClr w14:val="tx1"/>
            </w14:solidFill>
          </w14:textFill>
        </w:rPr>
        <w:t>　　发生自然灾害或者突发性事故导致树木影响管线及公共设施安全的，其管理单位可以先行修剪树木或者采取其他处理措施，并及时向</w:t>
      </w:r>
      <w:r>
        <w:rPr>
          <w:rFonts w:hint="eastAsia" w:ascii="仿宋" w:hAnsi="仿宋" w:eastAsia="仿宋" w:cs="仿宋"/>
          <w:b w:val="0"/>
          <w:bCs w:val="0"/>
          <w:i w:val="0"/>
          <w:iCs w:val="0"/>
          <w:caps w:val="0"/>
          <w:color w:val="000000" w:themeColor="text1"/>
          <w:spacing w:val="0"/>
          <w:sz w:val="28"/>
          <w:szCs w:val="28"/>
          <w:shd w:val="clear" w:fill="FFFFFF"/>
          <w:lang w:val="en-US" w:eastAsia="zh-CN"/>
          <w14:textFill>
            <w14:solidFill>
              <w14:schemeClr w14:val="tx1"/>
            </w14:solidFill>
          </w14:textFill>
        </w:rPr>
        <w:t>城市</w:t>
      </w:r>
      <w:r>
        <w:rPr>
          <w:rFonts w:hint="eastAsia" w:ascii="仿宋" w:hAnsi="仿宋" w:eastAsia="仿宋" w:cs="仿宋"/>
          <w:b w:val="0"/>
          <w:bCs w:val="0"/>
          <w:i w:val="0"/>
          <w:iCs w:val="0"/>
          <w:caps w:val="0"/>
          <w:color w:val="000000" w:themeColor="text1"/>
          <w:spacing w:val="0"/>
          <w:sz w:val="28"/>
          <w:szCs w:val="28"/>
          <w:shd w:val="clear" w:fill="FFFFFF"/>
          <w14:textFill>
            <w14:solidFill>
              <w14:schemeClr w14:val="tx1"/>
            </w14:solidFill>
          </w14:textFill>
        </w:rPr>
        <w:t>绿化主管部门报告。</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560" w:firstLineChars="200"/>
        <w:jc w:val="both"/>
        <w:textAlignment w:val="auto"/>
        <w:rPr>
          <w:rFonts w:hint="eastAsia" w:ascii="仿宋" w:hAnsi="仿宋" w:eastAsia="仿宋" w:cs="仿宋"/>
          <w:b w:val="0"/>
          <w:bCs w:val="0"/>
          <w:i w:val="0"/>
          <w:iCs w:val="0"/>
          <w:caps w:val="0"/>
          <w:color w:val="000000" w:themeColor="text1"/>
          <w:spacing w:val="0"/>
          <w:sz w:val="28"/>
          <w:szCs w:val="28"/>
          <w:shd w:val="clear" w:fill="FFFFFF"/>
          <w14:textFill>
            <w14:solidFill>
              <w14:schemeClr w14:val="tx1"/>
            </w14:solidFill>
          </w14:textFill>
        </w:rPr>
      </w:pPr>
      <w:r>
        <w:rPr>
          <w:rFonts w:hint="eastAsia" w:ascii="仿宋" w:hAnsi="仿宋" w:eastAsia="仿宋" w:cs="仿宋"/>
          <w:b w:val="0"/>
          <w:bCs w:val="0"/>
          <w:i w:val="0"/>
          <w:iCs w:val="0"/>
          <w:caps w:val="0"/>
          <w:color w:val="000000" w:themeColor="text1"/>
          <w:spacing w:val="0"/>
          <w:sz w:val="28"/>
          <w:szCs w:val="28"/>
          <w:shd w:val="clear" w:fill="FFFFFF"/>
          <w14:textFill>
            <w14:solidFill>
              <w14:schemeClr w14:val="tx1"/>
            </w14:solidFill>
          </w14:textFill>
        </w:rPr>
        <w:t>第四十</w:t>
      </w:r>
      <w:r>
        <w:rPr>
          <w:rFonts w:hint="eastAsia" w:ascii="仿宋" w:hAnsi="仿宋" w:eastAsia="仿宋" w:cs="仿宋"/>
          <w:b w:val="0"/>
          <w:bCs w:val="0"/>
          <w:i w:val="0"/>
          <w:iCs w:val="0"/>
          <w:caps w:val="0"/>
          <w:color w:val="000000" w:themeColor="text1"/>
          <w:spacing w:val="0"/>
          <w:sz w:val="28"/>
          <w:szCs w:val="28"/>
          <w:shd w:val="clear" w:fill="FFFFFF"/>
          <w:lang w:val="en-US" w:eastAsia="zh-CN"/>
          <w14:textFill>
            <w14:solidFill>
              <w14:schemeClr w14:val="tx1"/>
            </w14:solidFill>
          </w14:textFill>
        </w:rPr>
        <w:t>八</w:t>
      </w:r>
      <w:r>
        <w:rPr>
          <w:rFonts w:hint="eastAsia" w:ascii="仿宋" w:hAnsi="仿宋" w:eastAsia="仿宋" w:cs="仿宋"/>
          <w:b w:val="0"/>
          <w:bCs w:val="0"/>
          <w:i w:val="0"/>
          <w:iCs w:val="0"/>
          <w:caps w:val="0"/>
          <w:color w:val="000000" w:themeColor="text1"/>
          <w:spacing w:val="0"/>
          <w:sz w:val="28"/>
          <w:szCs w:val="28"/>
          <w:shd w:val="clear" w:fill="FFFFFF"/>
          <w14:textFill>
            <w14:solidFill>
              <w14:schemeClr w14:val="tx1"/>
            </w14:solidFill>
          </w14:textFill>
        </w:rPr>
        <w:t>条　禁止下列损害城市绿化的行为：</w:t>
      </w:r>
    </w:p>
    <w:p>
      <w:pPr>
        <w:pStyle w:val="5"/>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rightChars="0" w:firstLine="560" w:firstLineChars="200"/>
        <w:jc w:val="both"/>
        <w:textAlignment w:val="auto"/>
        <w:rPr>
          <w:rFonts w:hint="eastAsia" w:ascii="仿宋" w:hAnsi="仿宋" w:eastAsia="仿宋" w:cs="仿宋"/>
          <w:b w:val="0"/>
          <w:bCs w:val="0"/>
          <w:i w:val="0"/>
          <w:iCs w:val="0"/>
          <w:caps w:val="0"/>
          <w:color w:val="000000" w:themeColor="text1"/>
          <w:spacing w:val="0"/>
          <w:sz w:val="28"/>
          <w:szCs w:val="28"/>
          <w:shd w:val="clear" w:fill="FFFFFF"/>
          <w14:textFill>
            <w14:solidFill>
              <w14:schemeClr w14:val="tx1"/>
            </w14:solidFill>
          </w14:textFill>
        </w:rPr>
      </w:pPr>
      <w:r>
        <w:rPr>
          <w:rFonts w:hint="eastAsia" w:ascii="仿宋" w:hAnsi="仿宋" w:eastAsia="仿宋" w:cs="仿宋"/>
          <w:b w:val="0"/>
          <w:bCs w:val="0"/>
          <w:i w:val="0"/>
          <w:iCs w:val="0"/>
          <w:caps w:val="0"/>
          <w:color w:val="000000" w:themeColor="text1"/>
          <w:spacing w:val="0"/>
          <w:sz w:val="28"/>
          <w:szCs w:val="28"/>
          <w:shd w:val="clear" w:fill="FFFFFF"/>
          <w:lang w:eastAsia="zh-CN"/>
          <w14:textFill>
            <w14:solidFill>
              <w14:schemeClr w14:val="tx1"/>
            </w14:solidFill>
          </w14:textFill>
        </w:rPr>
        <w:t>（</w:t>
      </w:r>
      <w:r>
        <w:rPr>
          <w:rFonts w:hint="eastAsia" w:ascii="仿宋" w:hAnsi="仿宋" w:eastAsia="仿宋" w:cs="仿宋"/>
          <w:b w:val="0"/>
          <w:bCs w:val="0"/>
          <w:i w:val="0"/>
          <w:iCs w:val="0"/>
          <w:caps w:val="0"/>
          <w:color w:val="000000" w:themeColor="text1"/>
          <w:spacing w:val="0"/>
          <w:sz w:val="28"/>
          <w:szCs w:val="28"/>
          <w:shd w:val="clear" w:fill="FFFFFF"/>
          <w:lang w:val="en-US" w:eastAsia="zh-CN"/>
          <w14:textFill>
            <w14:solidFill>
              <w14:schemeClr w14:val="tx1"/>
            </w14:solidFill>
          </w14:textFill>
        </w:rPr>
        <w:t>一</w:t>
      </w:r>
      <w:r>
        <w:rPr>
          <w:rFonts w:hint="eastAsia" w:ascii="仿宋" w:hAnsi="仿宋" w:eastAsia="仿宋" w:cs="仿宋"/>
          <w:b w:val="0"/>
          <w:bCs w:val="0"/>
          <w:i w:val="0"/>
          <w:iCs w:val="0"/>
          <w:caps w:val="0"/>
          <w:color w:val="000000" w:themeColor="text1"/>
          <w:spacing w:val="0"/>
          <w:sz w:val="28"/>
          <w:szCs w:val="28"/>
          <w:shd w:val="clear" w:fill="FFFFFF"/>
          <w:lang w:eastAsia="zh-CN"/>
          <w14:textFill>
            <w14:solidFill>
              <w14:schemeClr w14:val="tx1"/>
            </w14:solidFill>
          </w14:textFill>
        </w:rPr>
        <w:t>）</w:t>
      </w:r>
      <w:r>
        <w:rPr>
          <w:rFonts w:hint="eastAsia" w:ascii="仿宋" w:hAnsi="仿宋" w:eastAsia="仿宋" w:cs="仿宋"/>
          <w:b w:val="0"/>
          <w:bCs w:val="0"/>
          <w:i w:val="0"/>
          <w:iCs w:val="0"/>
          <w:caps w:val="0"/>
          <w:color w:val="000000" w:themeColor="text1"/>
          <w:spacing w:val="0"/>
          <w:sz w:val="28"/>
          <w:szCs w:val="28"/>
          <w:shd w:val="clear" w:fill="FFFFFF"/>
          <w14:textFill>
            <w14:solidFill>
              <w14:schemeClr w14:val="tx1"/>
            </w14:solidFill>
          </w14:textFill>
        </w:rPr>
        <w:t>偷盗、损伤、践踏树木花草；</w:t>
      </w:r>
    </w:p>
    <w:p>
      <w:pPr>
        <w:pStyle w:val="5"/>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rightChars="0" w:firstLine="560" w:firstLineChars="200"/>
        <w:jc w:val="both"/>
        <w:textAlignment w:val="auto"/>
        <w:rPr>
          <w:rFonts w:hint="eastAsia" w:ascii="仿宋" w:hAnsi="仿宋" w:eastAsia="仿宋" w:cs="仿宋"/>
          <w:b w:val="0"/>
          <w:bCs w:val="0"/>
          <w:color w:val="000000" w:themeColor="text1"/>
          <w:sz w:val="28"/>
          <w:szCs w:val="28"/>
          <w14:textFill>
            <w14:solidFill>
              <w14:schemeClr w14:val="tx1"/>
            </w14:solidFill>
          </w14:textFill>
        </w:rPr>
      </w:pPr>
      <w:r>
        <w:rPr>
          <w:rFonts w:hint="eastAsia" w:ascii="仿宋" w:hAnsi="仿宋" w:eastAsia="仿宋" w:cs="仿宋"/>
          <w:b w:val="0"/>
          <w:bCs w:val="0"/>
          <w:i w:val="0"/>
          <w:iCs w:val="0"/>
          <w:caps w:val="0"/>
          <w:color w:val="000000" w:themeColor="text1"/>
          <w:spacing w:val="0"/>
          <w:sz w:val="28"/>
          <w:szCs w:val="28"/>
          <w:shd w:val="clear" w:fill="FFFFFF"/>
          <w:lang w:eastAsia="zh-CN"/>
          <w14:textFill>
            <w14:solidFill>
              <w14:schemeClr w14:val="tx1"/>
            </w14:solidFill>
          </w14:textFill>
        </w:rPr>
        <w:t>（</w:t>
      </w:r>
      <w:r>
        <w:rPr>
          <w:rFonts w:hint="eastAsia" w:ascii="仿宋" w:hAnsi="仿宋" w:eastAsia="仿宋" w:cs="仿宋"/>
          <w:b w:val="0"/>
          <w:bCs w:val="0"/>
          <w:i w:val="0"/>
          <w:iCs w:val="0"/>
          <w:caps w:val="0"/>
          <w:color w:val="000000" w:themeColor="text1"/>
          <w:spacing w:val="0"/>
          <w:sz w:val="28"/>
          <w:szCs w:val="28"/>
          <w:shd w:val="clear" w:fill="FFFFFF"/>
          <w:lang w:val="en-US" w:eastAsia="zh-CN"/>
          <w14:textFill>
            <w14:solidFill>
              <w14:schemeClr w14:val="tx1"/>
            </w14:solidFill>
          </w14:textFill>
        </w:rPr>
        <w:t>二</w:t>
      </w:r>
      <w:r>
        <w:rPr>
          <w:rFonts w:hint="eastAsia" w:ascii="仿宋" w:hAnsi="仿宋" w:eastAsia="仿宋" w:cs="仿宋"/>
          <w:b w:val="0"/>
          <w:bCs w:val="0"/>
          <w:i w:val="0"/>
          <w:iCs w:val="0"/>
          <w:caps w:val="0"/>
          <w:color w:val="000000" w:themeColor="text1"/>
          <w:spacing w:val="0"/>
          <w:sz w:val="28"/>
          <w:szCs w:val="28"/>
          <w:shd w:val="clear" w:fill="FFFFFF"/>
          <w:lang w:eastAsia="zh-CN"/>
          <w14:textFill>
            <w14:solidFill>
              <w14:schemeClr w14:val="tx1"/>
            </w14:solidFill>
          </w14:textFill>
        </w:rPr>
        <w:t>）</w:t>
      </w:r>
      <w:r>
        <w:rPr>
          <w:rFonts w:hint="eastAsia" w:ascii="仿宋" w:hAnsi="仿宋" w:eastAsia="仿宋" w:cs="仿宋"/>
          <w:b w:val="0"/>
          <w:bCs w:val="0"/>
          <w:i w:val="0"/>
          <w:iCs w:val="0"/>
          <w:caps w:val="0"/>
          <w:color w:val="000000" w:themeColor="text1"/>
          <w:spacing w:val="0"/>
          <w:sz w:val="28"/>
          <w:szCs w:val="28"/>
          <w:shd w:val="clear" w:fill="FFFFFF"/>
          <w14:textFill>
            <w14:solidFill>
              <w14:schemeClr w14:val="tx1"/>
            </w14:solidFill>
          </w14:textFill>
        </w:rPr>
        <w:t>自采摘花果枝叶、采收种条、采挖种苗；</w:t>
      </w:r>
    </w:p>
    <w:p>
      <w:pPr>
        <w:pStyle w:val="5"/>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rightChars="0" w:firstLine="560" w:firstLineChars="200"/>
        <w:jc w:val="both"/>
        <w:textAlignment w:val="auto"/>
        <w:rPr>
          <w:rFonts w:hint="eastAsia" w:ascii="仿宋" w:hAnsi="仿宋" w:eastAsia="仿宋" w:cs="仿宋"/>
          <w:b w:val="0"/>
          <w:bCs w:val="0"/>
          <w:color w:val="000000" w:themeColor="text1"/>
          <w:sz w:val="28"/>
          <w:szCs w:val="28"/>
          <w14:textFill>
            <w14:solidFill>
              <w14:schemeClr w14:val="tx1"/>
            </w14:solidFill>
          </w14:textFill>
        </w:rPr>
      </w:pPr>
      <w:r>
        <w:rPr>
          <w:rFonts w:hint="eastAsia" w:ascii="仿宋" w:hAnsi="仿宋" w:eastAsia="仿宋" w:cs="仿宋"/>
          <w:b w:val="0"/>
          <w:bCs w:val="0"/>
          <w:i w:val="0"/>
          <w:iCs w:val="0"/>
          <w:caps w:val="0"/>
          <w:color w:val="000000" w:themeColor="text1"/>
          <w:spacing w:val="0"/>
          <w:sz w:val="28"/>
          <w:szCs w:val="28"/>
          <w:shd w:val="clear" w:fill="FFFFFF"/>
          <w:lang w:eastAsia="zh-CN"/>
          <w14:textFill>
            <w14:solidFill>
              <w14:schemeClr w14:val="tx1"/>
            </w14:solidFill>
          </w14:textFill>
        </w:rPr>
        <w:t>（</w:t>
      </w:r>
      <w:r>
        <w:rPr>
          <w:rFonts w:hint="eastAsia" w:ascii="仿宋" w:hAnsi="仿宋" w:eastAsia="仿宋" w:cs="仿宋"/>
          <w:b w:val="0"/>
          <w:bCs w:val="0"/>
          <w:i w:val="0"/>
          <w:iCs w:val="0"/>
          <w:caps w:val="0"/>
          <w:color w:val="000000" w:themeColor="text1"/>
          <w:spacing w:val="0"/>
          <w:sz w:val="28"/>
          <w:szCs w:val="28"/>
          <w:shd w:val="clear" w:fill="FFFFFF"/>
          <w:lang w:val="en-US" w:eastAsia="zh-CN"/>
          <w14:textFill>
            <w14:solidFill>
              <w14:schemeClr w14:val="tx1"/>
            </w14:solidFill>
          </w14:textFill>
        </w:rPr>
        <w:t>三</w:t>
      </w:r>
      <w:r>
        <w:rPr>
          <w:rFonts w:hint="eastAsia" w:ascii="仿宋" w:hAnsi="仿宋" w:eastAsia="仿宋" w:cs="仿宋"/>
          <w:b w:val="0"/>
          <w:bCs w:val="0"/>
          <w:i w:val="0"/>
          <w:iCs w:val="0"/>
          <w:caps w:val="0"/>
          <w:color w:val="000000" w:themeColor="text1"/>
          <w:spacing w:val="0"/>
          <w:sz w:val="28"/>
          <w:szCs w:val="28"/>
          <w:shd w:val="clear" w:fill="FFFFFF"/>
          <w:lang w:eastAsia="zh-CN"/>
          <w14:textFill>
            <w14:solidFill>
              <w14:schemeClr w14:val="tx1"/>
            </w14:solidFill>
          </w14:textFill>
        </w:rPr>
        <w:t>）</w:t>
      </w:r>
      <w:r>
        <w:rPr>
          <w:rFonts w:hint="eastAsia" w:ascii="仿宋" w:hAnsi="仿宋" w:eastAsia="仿宋" w:cs="仿宋"/>
          <w:b w:val="0"/>
          <w:bCs w:val="0"/>
          <w:i w:val="0"/>
          <w:iCs w:val="0"/>
          <w:caps w:val="0"/>
          <w:color w:val="000000" w:themeColor="text1"/>
          <w:spacing w:val="0"/>
          <w:sz w:val="28"/>
          <w:szCs w:val="28"/>
          <w:shd w:val="clear" w:fill="FFFFFF"/>
          <w14:textFill>
            <w14:solidFill>
              <w14:schemeClr w14:val="tx1"/>
            </w14:solidFill>
          </w14:textFill>
        </w:rPr>
        <w:t>自在绿地内取土，搭建建筑物、构筑物，围圈树木，设置广告牌；</w:t>
      </w:r>
    </w:p>
    <w:p>
      <w:pPr>
        <w:pStyle w:val="5"/>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rightChars="0" w:firstLine="560" w:firstLineChars="200"/>
        <w:jc w:val="both"/>
        <w:textAlignment w:val="auto"/>
        <w:rPr>
          <w:rFonts w:hint="eastAsia" w:ascii="仿宋" w:hAnsi="仿宋" w:eastAsia="仿宋" w:cs="仿宋"/>
          <w:b w:val="0"/>
          <w:bCs w:val="0"/>
          <w:color w:val="000000" w:themeColor="text1"/>
          <w:sz w:val="28"/>
          <w:szCs w:val="28"/>
          <w14:textFill>
            <w14:solidFill>
              <w14:schemeClr w14:val="tx1"/>
            </w14:solidFill>
          </w14:textFill>
        </w:rPr>
      </w:pPr>
      <w:r>
        <w:rPr>
          <w:rFonts w:hint="eastAsia" w:ascii="仿宋" w:hAnsi="仿宋" w:eastAsia="仿宋" w:cs="仿宋"/>
          <w:b w:val="0"/>
          <w:bCs w:val="0"/>
          <w:i w:val="0"/>
          <w:iCs w:val="0"/>
          <w:caps w:val="0"/>
          <w:color w:val="000000" w:themeColor="text1"/>
          <w:spacing w:val="0"/>
          <w:sz w:val="28"/>
          <w:szCs w:val="28"/>
          <w:shd w:val="clear" w:fill="FFFFFF"/>
          <w:lang w:eastAsia="zh-CN"/>
          <w14:textFill>
            <w14:solidFill>
              <w14:schemeClr w14:val="tx1"/>
            </w14:solidFill>
          </w14:textFill>
        </w:rPr>
        <w:t>（</w:t>
      </w:r>
      <w:r>
        <w:rPr>
          <w:rFonts w:hint="eastAsia" w:ascii="仿宋" w:hAnsi="仿宋" w:eastAsia="仿宋" w:cs="仿宋"/>
          <w:b w:val="0"/>
          <w:bCs w:val="0"/>
          <w:i w:val="0"/>
          <w:iCs w:val="0"/>
          <w:caps w:val="0"/>
          <w:color w:val="000000" w:themeColor="text1"/>
          <w:spacing w:val="0"/>
          <w:sz w:val="28"/>
          <w:szCs w:val="28"/>
          <w:shd w:val="clear" w:fill="FFFFFF"/>
          <w:lang w:val="en-US" w:eastAsia="zh-CN"/>
          <w14:textFill>
            <w14:solidFill>
              <w14:schemeClr w14:val="tx1"/>
            </w14:solidFill>
          </w14:textFill>
        </w:rPr>
        <w:t>四</w:t>
      </w:r>
      <w:r>
        <w:rPr>
          <w:rFonts w:hint="eastAsia" w:ascii="仿宋" w:hAnsi="仿宋" w:eastAsia="仿宋" w:cs="仿宋"/>
          <w:b w:val="0"/>
          <w:bCs w:val="0"/>
          <w:i w:val="0"/>
          <w:iCs w:val="0"/>
          <w:caps w:val="0"/>
          <w:color w:val="000000" w:themeColor="text1"/>
          <w:spacing w:val="0"/>
          <w:sz w:val="28"/>
          <w:szCs w:val="28"/>
          <w:shd w:val="clear" w:fill="FFFFFF"/>
          <w:lang w:eastAsia="zh-CN"/>
          <w14:textFill>
            <w14:solidFill>
              <w14:schemeClr w14:val="tx1"/>
            </w14:solidFill>
          </w14:textFill>
        </w:rPr>
        <w:t>）</w:t>
      </w:r>
      <w:r>
        <w:rPr>
          <w:rFonts w:hint="eastAsia" w:ascii="仿宋" w:hAnsi="仿宋" w:eastAsia="仿宋" w:cs="仿宋"/>
          <w:b w:val="0"/>
          <w:bCs w:val="0"/>
          <w:i w:val="0"/>
          <w:iCs w:val="0"/>
          <w:caps w:val="0"/>
          <w:color w:val="000000" w:themeColor="text1"/>
          <w:spacing w:val="0"/>
          <w:sz w:val="28"/>
          <w:szCs w:val="28"/>
          <w:shd w:val="clear" w:fill="FFFFFF"/>
          <w14:textFill>
            <w14:solidFill>
              <w14:schemeClr w14:val="tx1"/>
            </w14:solidFill>
          </w14:textFill>
        </w:rPr>
        <w:t>设置强光照射树木，在绿地内焚烧物品、堆放杂物、丢弃废弃物或者倾倒有毒有害物质；</w:t>
      </w:r>
    </w:p>
    <w:p>
      <w:pPr>
        <w:pStyle w:val="5"/>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rightChars="0" w:firstLine="560" w:firstLineChars="200"/>
        <w:jc w:val="both"/>
        <w:textAlignment w:val="auto"/>
        <w:rPr>
          <w:rFonts w:hint="eastAsia" w:ascii="仿宋" w:hAnsi="仿宋" w:eastAsia="仿宋" w:cs="仿宋"/>
          <w:b w:val="0"/>
          <w:bCs w:val="0"/>
          <w:color w:val="000000" w:themeColor="text1"/>
          <w:sz w:val="28"/>
          <w:szCs w:val="28"/>
          <w14:textFill>
            <w14:solidFill>
              <w14:schemeClr w14:val="tx1"/>
            </w14:solidFill>
          </w14:textFill>
        </w:rPr>
      </w:pPr>
      <w:r>
        <w:rPr>
          <w:rFonts w:hint="eastAsia" w:ascii="仿宋" w:hAnsi="仿宋" w:eastAsia="仿宋" w:cs="仿宋"/>
          <w:b w:val="0"/>
          <w:bCs w:val="0"/>
          <w:i w:val="0"/>
          <w:iCs w:val="0"/>
          <w:caps w:val="0"/>
          <w:color w:val="000000" w:themeColor="text1"/>
          <w:spacing w:val="0"/>
          <w:sz w:val="28"/>
          <w:szCs w:val="28"/>
          <w:shd w:val="clear" w:fill="FFFFFF"/>
          <w:lang w:eastAsia="zh-CN"/>
          <w14:textFill>
            <w14:solidFill>
              <w14:schemeClr w14:val="tx1"/>
            </w14:solidFill>
          </w14:textFill>
        </w:rPr>
        <w:t>（</w:t>
      </w:r>
      <w:r>
        <w:rPr>
          <w:rFonts w:hint="eastAsia" w:ascii="仿宋" w:hAnsi="仿宋" w:eastAsia="仿宋" w:cs="仿宋"/>
          <w:b w:val="0"/>
          <w:bCs w:val="0"/>
          <w:i w:val="0"/>
          <w:iCs w:val="0"/>
          <w:caps w:val="0"/>
          <w:color w:val="000000" w:themeColor="text1"/>
          <w:spacing w:val="0"/>
          <w:sz w:val="28"/>
          <w:szCs w:val="28"/>
          <w:shd w:val="clear" w:fill="FFFFFF"/>
          <w:lang w:val="en-US" w:eastAsia="zh-CN"/>
          <w14:textFill>
            <w14:solidFill>
              <w14:schemeClr w14:val="tx1"/>
            </w14:solidFill>
          </w14:textFill>
        </w:rPr>
        <w:t>五</w:t>
      </w:r>
      <w:r>
        <w:rPr>
          <w:rFonts w:hint="eastAsia" w:ascii="仿宋" w:hAnsi="仿宋" w:eastAsia="仿宋" w:cs="仿宋"/>
          <w:b w:val="0"/>
          <w:bCs w:val="0"/>
          <w:i w:val="0"/>
          <w:iCs w:val="0"/>
          <w:caps w:val="0"/>
          <w:color w:val="000000" w:themeColor="text1"/>
          <w:spacing w:val="0"/>
          <w:sz w:val="28"/>
          <w:szCs w:val="28"/>
          <w:shd w:val="clear" w:fill="FFFFFF"/>
          <w:lang w:eastAsia="zh-CN"/>
          <w14:textFill>
            <w14:solidFill>
              <w14:schemeClr w14:val="tx1"/>
            </w14:solidFill>
          </w14:textFill>
        </w:rPr>
        <w:t>）</w:t>
      </w:r>
      <w:r>
        <w:rPr>
          <w:rFonts w:hint="eastAsia" w:ascii="仿宋" w:hAnsi="仿宋" w:eastAsia="仿宋" w:cs="仿宋"/>
          <w:b w:val="0"/>
          <w:bCs w:val="0"/>
          <w:i w:val="0"/>
          <w:iCs w:val="0"/>
          <w:caps w:val="0"/>
          <w:color w:val="000000" w:themeColor="text1"/>
          <w:spacing w:val="0"/>
          <w:sz w:val="28"/>
          <w:szCs w:val="28"/>
          <w:shd w:val="clear" w:fill="FFFFFF"/>
          <w14:textFill>
            <w14:solidFill>
              <w14:schemeClr w14:val="tx1"/>
            </w14:solidFill>
          </w14:textFill>
        </w:rPr>
        <w:t>损坏绿化设施；</w:t>
      </w:r>
    </w:p>
    <w:p>
      <w:pPr>
        <w:pStyle w:val="5"/>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rightChars="0" w:firstLine="560" w:firstLineChars="200"/>
        <w:jc w:val="both"/>
        <w:textAlignment w:val="auto"/>
        <w:rPr>
          <w:rFonts w:hint="eastAsia" w:ascii="仿宋" w:hAnsi="仿宋" w:eastAsia="仿宋" w:cs="仿宋"/>
          <w:b w:val="0"/>
          <w:bCs w:val="0"/>
          <w:color w:val="000000" w:themeColor="text1"/>
          <w:sz w:val="28"/>
          <w:szCs w:val="28"/>
          <w14:textFill>
            <w14:solidFill>
              <w14:schemeClr w14:val="tx1"/>
            </w14:solidFill>
          </w14:textFill>
        </w:rPr>
      </w:pPr>
      <w:r>
        <w:rPr>
          <w:rFonts w:hint="eastAsia" w:ascii="仿宋" w:hAnsi="仿宋" w:eastAsia="仿宋" w:cs="仿宋"/>
          <w:b w:val="0"/>
          <w:bCs w:val="0"/>
          <w:i w:val="0"/>
          <w:iCs w:val="0"/>
          <w:caps w:val="0"/>
          <w:color w:val="000000" w:themeColor="text1"/>
          <w:spacing w:val="0"/>
          <w:sz w:val="28"/>
          <w:szCs w:val="28"/>
          <w:shd w:val="clear" w:fill="FFFFFF"/>
          <w:lang w:eastAsia="zh-CN"/>
          <w14:textFill>
            <w14:solidFill>
              <w14:schemeClr w14:val="tx1"/>
            </w14:solidFill>
          </w14:textFill>
        </w:rPr>
        <w:t>（</w:t>
      </w:r>
      <w:r>
        <w:rPr>
          <w:rFonts w:hint="eastAsia" w:ascii="仿宋" w:hAnsi="仿宋" w:eastAsia="仿宋" w:cs="仿宋"/>
          <w:b w:val="0"/>
          <w:bCs w:val="0"/>
          <w:i w:val="0"/>
          <w:iCs w:val="0"/>
          <w:caps w:val="0"/>
          <w:color w:val="000000" w:themeColor="text1"/>
          <w:spacing w:val="0"/>
          <w:sz w:val="28"/>
          <w:szCs w:val="28"/>
          <w:shd w:val="clear" w:fill="FFFFFF"/>
          <w:lang w:val="en-US" w:eastAsia="zh-CN"/>
          <w14:textFill>
            <w14:solidFill>
              <w14:schemeClr w14:val="tx1"/>
            </w14:solidFill>
          </w14:textFill>
        </w:rPr>
        <w:t>六</w:t>
      </w:r>
      <w:r>
        <w:rPr>
          <w:rFonts w:hint="eastAsia" w:ascii="仿宋" w:hAnsi="仿宋" w:eastAsia="仿宋" w:cs="仿宋"/>
          <w:b w:val="0"/>
          <w:bCs w:val="0"/>
          <w:i w:val="0"/>
          <w:iCs w:val="0"/>
          <w:caps w:val="0"/>
          <w:color w:val="000000" w:themeColor="text1"/>
          <w:spacing w:val="0"/>
          <w:sz w:val="28"/>
          <w:szCs w:val="28"/>
          <w:shd w:val="clear" w:fill="FFFFFF"/>
          <w:lang w:eastAsia="zh-CN"/>
          <w14:textFill>
            <w14:solidFill>
              <w14:schemeClr w14:val="tx1"/>
            </w14:solidFill>
          </w14:textFill>
        </w:rPr>
        <w:t>）</w:t>
      </w:r>
      <w:r>
        <w:rPr>
          <w:rFonts w:hint="eastAsia" w:ascii="仿宋" w:hAnsi="仿宋" w:eastAsia="仿宋" w:cs="仿宋"/>
          <w:b w:val="0"/>
          <w:bCs w:val="0"/>
          <w:i w:val="0"/>
          <w:iCs w:val="0"/>
          <w:caps w:val="0"/>
          <w:color w:val="000000" w:themeColor="text1"/>
          <w:spacing w:val="0"/>
          <w:sz w:val="28"/>
          <w:szCs w:val="28"/>
          <w:shd w:val="clear" w:fill="FFFFFF"/>
          <w14:textFill>
            <w14:solidFill>
              <w14:schemeClr w14:val="tx1"/>
            </w14:solidFill>
          </w14:textFill>
        </w:rPr>
        <w:t>损坏绿地的地形、地貌；</w:t>
      </w:r>
    </w:p>
    <w:p>
      <w:pPr>
        <w:pStyle w:val="5"/>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rightChars="0" w:firstLine="560" w:firstLineChars="200"/>
        <w:jc w:val="both"/>
        <w:textAlignment w:val="auto"/>
        <w:rPr>
          <w:rFonts w:hint="eastAsia" w:ascii="仿宋" w:hAnsi="仿宋" w:eastAsia="仿宋" w:cs="仿宋"/>
          <w:b w:val="0"/>
          <w:bCs w:val="0"/>
          <w:color w:val="000000" w:themeColor="text1"/>
          <w:sz w:val="28"/>
          <w:szCs w:val="28"/>
          <w14:textFill>
            <w14:solidFill>
              <w14:schemeClr w14:val="tx1"/>
            </w14:solidFill>
          </w14:textFill>
        </w:rPr>
      </w:pPr>
      <w:r>
        <w:rPr>
          <w:rFonts w:hint="eastAsia" w:ascii="仿宋" w:hAnsi="仿宋" w:eastAsia="仿宋" w:cs="仿宋"/>
          <w:b w:val="0"/>
          <w:bCs w:val="0"/>
          <w:i w:val="0"/>
          <w:iCs w:val="0"/>
          <w:caps w:val="0"/>
          <w:color w:val="000000" w:themeColor="text1"/>
          <w:spacing w:val="0"/>
          <w:sz w:val="28"/>
          <w:szCs w:val="28"/>
          <w:shd w:val="clear" w:fill="FFFFFF"/>
          <w:lang w:eastAsia="zh-CN"/>
          <w14:textFill>
            <w14:solidFill>
              <w14:schemeClr w14:val="tx1"/>
            </w14:solidFill>
          </w14:textFill>
        </w:rPr>
        <w:t>（</w:t>
      </w:r>
      <w:r>
        <w:rPr>
          <w:rFonts w:hint="eastAsia" w:ascii="仿宋" w:hAnsi="仿宋" w:eastAsia="仿宋" w:cs="仿宋"/>
          <w:b w:val="0"/>
          <w:bCs w:val="0"/>
          <w:i w:val="0"/>
          <w:iCs w:val="0"/>
          <w:caps w:val="0"/>
          <w:color w:val="000000" w:themeColor="text1"/>
          <w:spacing w:val="0"/>
          <w:sz w:val="28"/>
          <w:szCs w:val="28"/>
          <w:shd w:val="clear" w:fill="FFFFFF"/>
          <w:lang w:val="en-US" w:eastAsia="zh-CN"/>
          <w14:textFill>
            <w14:solidFill>
              <w14:schemeClr w14:val="tx1"/>
            </w14:solidFill>
          </w14:textFill>
        </w:rPr>
        <w:t>七</w:t>
      </w:r>
      <w:r>
        <w:rPr>
          <w:rFonts w:hint="eastAsia" w:ascii="仿宋" w:hAnsi="仿宋" w:eastAsia="仿宋" w:cs="仿宋"/>
          <w:b w:val="0"/>
          <w:bCs w:val="0"/>
          <w:i w:val="0"/>
          <w:iCs w:val="0"/>
          <w:caps w:val="0"/>
          <w:color w:val="000000" w:themeColor="text1"/>
          <w:spacing w:val="0"/>
          <w:sz w:val="28"/>
          <w:szCs w:val="28"/>
          <w:shd w:val="clear" w:fill="FFFFFF"/>
          <w:lang w:eastAsia="zh-CN"/>
          <w14:textFill>
            <w14:solidFill>
              <w14:schemeClr w14:val="tx1"/>
            </w14:solidFill>
          </w14:textFill>
        </w:rPr>
        <w:t>）</w:t>
      </w:r>
      <w:r>
        <w:rPr>
          <w:rFonts w:hint="eastAsia" w:ascii="仿宋" w:hAnsi="仿宋" w:eastAsia="仿宋" w:cs="仿宋"/>
          <w:b w:val="0"/>
          <w:bCs w:val="0"/>
          <w:i w:val="0"/>
          <w:iCs w:val="0"/>
          <w:caps w:val="0"/>
          <w:color w:val="000000" w:themeColor="text1"/>
          <w:spacing w:val="0"/>
          <w:sz w:val="28"/>
          <w:szCs w:val="28"/>
          <w:shd w:val="clear" w:fill="FFFFFF"/>
          <w14:textFill>
            <w14:solidFill>
              <w14:schemeClr w14:val="tx1"/>
            </w14:solidFill>
          </w14:textFill>
        </w:rPr>
        <w:t>其他损害城市绿化的行为。</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rPr>
          <w:rFonts w:hint="eastAsia" w:ascii="仿宋" w:hAnsi="仿宋" w:eastAsia="仿宋" w:cs="仿宋"/>
          <w:b w:val="0"/>
          <w:bCs w:val="0"/>
          <w:color w:val="000000" w:themeColor="text1"/>
          <w:sz w:val="28"/>
          <w:szCs w:val="28"/>
          <w14:textFill>
            <w14:solidFill>
              <w14:schemeClr w14:val="tx1"/>
            </w14:solidFill>
          </w14:textFill>
        </w:rPr>
      </w:pPr>
      <w:r>
        <w:rPr>
          <w:rFonts w:hint="eastAsia" w:ascii="仿宋" w:hAnsi="仿宋" w:eastAsia="仿宋" w:cs="仿宋"/>
          <w:b w:val="0"/>
          <w:bCs w:val="0"/>
          <w:i w:val="0"/>
          <w:iCs w:val="0"/>
          <w:caps w:val="0"/>
          <w:color w:val="000000" w:themeColor="text1"/>
          <w:spacing w:val="0"/>
          <w:sz w:val="28"/>
          <w:szCs w:val="28"/>
          <w:shd w:val="clear" w:fill="FFFFFF"/>
          <w14:textFill>
            <w14:solidFill>
              <w14:schemeClr w14:val="tx1"/>
            </w14:solidFill>
          </w14:textFill>
        </w:rPr>
        <w:t>　　第四十</w:t>
      </w:r>
      <w:r>
        <w:rPr>
          <w:rFonts w:hint="eastAsia" w:ascii="仿宋" w:hAnsi="仿宋" w:eastAsia="仿宋" w:cs="仿宋"/>
          <w:b w:val="0"/>
          <w:bCs w:val="0"/>
          <w:i w:val="0"/>
          <w:iCs w:val="0"/>
          <w:caps w:val="0"/>
          <w:color w:val="000000" w:themeColor="text1"/>
          <w:spacing w:val="0"/>
          <w:sz w:val="28"/>
          <w:szCs w:val="28"/>
          <w:shd w:val="clear" w:fill="FFFFFF"/>
          <w:lang w:val="en-US" w:eastAsia="zh-CN"/>
          <w14:textFill>
            <w14:solidFill>
              <w14:schemeClr w14:val="tx1"/>
            </w14:solidFill>
          </w14:textFill>
        </w:rPr>
        <w:t>九</w:t>
      </w:r>
      <w:r>
        <w:rPr>
          <w:rFonts w:hint="eastAsia" w:ascii="仿宋" w:hAnsi="仿宋" w:eastAsia="仿宋" w:cs="仿宋"/>
          <w:b w:val="0"/>
          <w:bCs w:val="0"/>
          <w:i w:val="0"/>
          <w:iCs w:val="0"/>
          <w:caps w:val="0"/>
          <w:color w:val="000000" w:themeColor="text1"/>
          <w:spacing w:val="0"/>
          <w:sz w:val="28"/>
          <w:szCs w:val="28"/>
          <w:shd w:val="clear" w:fill="FFFFFF"/>
          <w14:textFill>
            <w14:solidFill>
              <w14:schemeClr w14:val="tx1"/>
            </w14:solidFill>
          </w14:textFill>
        </w:rPr>
        <w:t>条　</w:t>
      </w:r>
      <w:r>
        <w:rPr>
          <w:rFonts w:hint="eastAsia" w:ascii="仿宋" w:hAnsi="仿宋" w:eastAsia="仿宋" w:cs="仿宋"/>
          <w:b w:val="0"/>
          <w:bCs w:val="0"/>
          <w:i w:val="0"/>
          <w:iCs w:val="0"/>
          <w:caps w:val="0"/>
          <w:color w:val="000000" w:themeColor="text1"/>
          <w:spacing w:val="0"/>
          <w:sz w:val="28"/>
          <w:szCs w:val="28"/>
          <w:shd w:val="clear" w:fill="FFFFFF"/>
          <w:lang w:val="en-US" w:eastAsia="zh-CN"/>
          <w14:textFill>
            <w14:solidFill>
              <w14:schemeClr w14:val="tx1"/>
            </w14:solidFill>
          </w14:textFill>
        </w:rPr>
        <w:t>城市</w:t>
      </w:r>
      <w:r>
        <w:rPr>
          <w:rFonts w:hint="eastAsia" w:ascii="仿宋" w:hAnsi="仿宋" w:eastAsia="仿宋" w:cs="仿宋"/>
          <w:b w:val="0"/>
          <w:bCs w:val="0"/>
          <w:i w:val="0"/>
          <w:iCs w:val="0"/>
          <w:caps w:val="0"/>
          <w:color w:val="000000" w:themeColor="text1"/>
          <w:spacing w:val="0"/>
          <w:sz w:val="28"/>
          <w:szCs w:val="28"/>
          <w:shd w:val="clear" w:fill="FFFFFF"/>
          <w14:textFill>
            <w14:solidFill>
              <w14:schemeClr w14:val="tx1"/>
            </w14:solidFill>
          </w14:textFill>
        </w:rPr>
        <w:t>绿化主管部门应当会同有关部门建立植物疫情监测预报网络，编制绿化防灾应急预案，健全有害生物预警预防控制体系。</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rPr>
          <w:rFonts w:hint="eastAsia" w:ascii="仿宋" w:hAnsi="仿宋" w:eastAsia="仿宋" w:cs="仿宋"/>
          <w:b w:val="0"/>
          <w:bCs w:val="0"/>
          <w:i w:val="0"/>
          <w:iCs w:val="0"/>
          <w:caps w:val="0"/>
          <w:color w:val="000000" w:themeColor="text1"/>
          <w:spacing w:val="0"/>
          <w:sz w:val="28"/>
          <w:szCs w:val="28"/>
          <w:shd w:val="clear" w:fill="FFFFFF"/>
          <w14:textFill>
            <w14:solidFill>
              <w14:schemeClr w14:val="tx1"/>
            </w14:solidFill>
          </w14:textFill>
        </w:rPr>
      </w:pP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rPr>
          <w:rFonts w:hint="eastAsia" w:ascii="方正黑体_GBK" w:hAnsi="方正黑体_GBK" w:eastAsia="方正黑体_GBK" w:cs="方正黑体_GBK"/>
          <w:b w:val="0"/>
          <w:bCs w:val="0"/>
          <w:i w:val="0"/>
          <w:iCs w:val="0"/>
          <w:caps w:val="0"/>
          <w:color w:val="000000" w:themeColor="text1"/>
          <w:spacing w:val="0"/>
          <w:sz w:val="28"/>
          <w:szCs w:val="28"/>
          <w:shd w:val="clear" w:fill="FFFFFF"/>
          <w14:textFill>
            <w14:solidFill>
              <w14:schemeClr w14:val="tx1"/>
            </w14:solidFill>
          </w14:textFill>
        </w:rPr>
      </w:pPr>
      <w:r>
        <w:rPr>
          <w:rFonts w:hint="eastAsia" w:ascii="方正黑体_GBK" w:hAnsi="方正黑体_GBK" w:eastAsia="方正黑体_GBK" w:cs="方正黑体_GBK"/>
          <w:b w:val="0"/>
          <w:bCs w:val="0"/>
          <w:i w:val="0"/>
          <w:iCs w:val="0"/>
          <w:caps w:val="0"/>
          <w:color w:val="000000" w:themeColor="text1"/>
          <w:spacing w:val="0"/>
          <w:sz w:val="28"/>
          <w:szCs w:val="28"/>
          <w:shd w:val="clear" w:fill="FFFFFF"/>
          <w14:textFill>
            <w14:solidFill>
              <w14:schemeClr w14:val="tx1"/>
            </w14:solidFill>
          </w14:textFill>
        </w:rPr>
        <w:t>第四章　监督和检查</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rPr>
          <w:rFonts w:hint="eastAsia" w:ascii="仿宋" w:hAnsi="仿宋" w:eastAsia="仿宋" w:cs="仿宋"/>
          <w:b w:val="0"/>
          <w:bCs w:val="0"/>
          <w:i w:val="0"/>
          <w:iCs w:val="0"/>
          <w:caps w:val="0"/>
          <w:color w:val="000000" w:themeColor="text1"/>
          <w:spacing w:val="0"/>
          <w:sz w:val="28"/>
          <w:szCs w:val="28"/>
          <w:shd w:val="clear" w:fill="FFFFFF"/>
          <w14:textFill>
            <w14:solidFill>
              <w14:schemeClr w14:val="tx1"/>
            </w14:solidFill>
          </w14:textFill>
        </w:rPr>
      </w:pP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rPr>
          <w:rFonts w:hint="eastAsia" w:ascii="仿宋" w:hAnsi="仿宋" w:eastAsia="仿宋" w:cs="仿宋"/>
          <w:b w:val="0"/>
          <w:bCs w:val="0"/>
          <w:color w:val="000000" w:themeColor="text1"/>
          <w:sz w:val="28"/>
          <w:szCs w:val="28"/>
          <w14:textFill>
            <w14:solidFill>
              <w14:schemeClr w14:val="tx1"/>
            </w14:solidFill>
          </w14:textFill>
        </w:rPr>
      </w:pPr>
      <w:r>
        <w:rPr>
          <w:rFonts w:hint="eastAsia" w:ascii="仿宋" w:hAnsi="仿宋" w:eastAsia="仿宋" w:cs="仿宋"/>
          <w:b w:val="0"/>
          <w:bCs w:val="0"/>
          <w:i w:val="0"/>
          <w:iCs w:val="0"/>
          <w:caps w:val="0"/>
          <w:color w:val="000000" w:themeColor="text1"/>
          <w:spacing w:val="0"/>
          <w:sz w:val="28"/>
          <w:szCs w:val="28"/>
          <w:shd w:val="clear" w:fill="FFFFFF"/>
          <w14:textFill>
            <w14:solidFill>
              <w14:schemeClr w14:val="tx1"/>
            </w14:solidFill>
          </w14:textFill>
        </w:rPr>
        <w:t>　　第</w:t>
      </w:r>
      <w:r>
        <w:rPr>
          <w:rFonts w:hint="eastAsia" w:ascii="仿宋" w:hAnsi="仿宋" w:eastAsia="仿宋" w:cs="仿宋"/>
          <w:b w:val="0"/>
          <w:bCs w:val="0"/>
          <w:i w:val="0"/>
          <w:iCs w:val="0"/>
          <w:caps w:val="0"/>
          <w:color w:val="000000" w:themeColor="text1"/>
          <w:spacing w:val="0"/>
          <w:sz w:val="28"/>
          <w:szCs w:val="28"/>
          <w:shd w:val="clear" w:fill="FFFFFF"/>
          <w:lang w:val="en-US" w:eastAsia="zh-CN"/>
          <w14:textFill>
            <w14:solidFill>
              <w14:schemeClr w14:val="tx1"/>
            </w14:solidFill>
          </w14:textFill>
        </w:rPr>
        <w:t>五十</w:t>
      </w:r>
      <w:r>
        <w:rPr>
          <w:rFonts w:hint="eastAsia" w:ascii="仿宋" w:hAnsi="仿宋" w:eastAsia="仿宋" w:cs="仿宋"/>
          <w:b w:val="0"/>
          <w:bCs w:val="0"/>
          <w:i w:val="0"/>
          <w:iCs w:val="0"/>
          <w:caps w:val="0"/>
          <w:color w:val="000000" w:themeColor="text1"/>
          <w:spacing w:val="0"/>
          <w:sz w:val="28"/>
          <w:szCs w:val="28"/>
          <w:shd w:val="clear" w:fill="FFFFFF"/>
          <w14:textFill>
            <w14:solidFill>
              <w14:schemeClr w14:val="tx1"/>
            </w14:solidFill>
          </w14:textFill>
        </w:rPr>
        <w:t>条　市、区</w:t>
      </w:r>
      <w:r>
        <w:rPr>
          <w:rFonts w:hint="eastAsia" w:ascii="仿宋" w:hAnsi="仿宋" w:eastAsia="仿宋" w:cs="仿宋"/>
          <w:b w:val="0"/>
          <w:bCs w:val="0"/>
          <w:i w:val="0"/>
          <w:iCs w:val="0"/>
          <w:caps w:val="0"/>
          <w:color w:val="000000" w:themeColor="text1"/>
          <w:spacing w:val="0"/>
          <w:sz w:val="28"/>
          <w:szCs w:val="28"/>
          <w:shd w:val="clear" w:fill="FFFFFF"/>
          <w:lang w:val="en-US" w:eastAsia="zh-CN"/>
          <w14:textFill>
            <w14:solidFill>
              <w14:schemeClr w14:val="tx1"/>
            </w14:solidFill>
          </w14:textFill>
        </w:rPr>
        <w:t>城市</w:t>
      </w:r>
      <w:r>
        <w:rPr>
          <w:rFonts w:hint="eastAsia" w:ascii="仿宋" w:hAnsi="仿宋" w:eastAsia="仿宋" w:cs="仿宋"/>
          <w:b w:val="0"/>
          <w:bCs w:val="0"/>
          <w:i w:val="0"/>
          <w:iCs w:val="0"/>
          <w:caps w:val="0"/>
          <w:color w:val="000000" w:themeColor="text1"/>
          <w:spacing w:val="0"/>
          <w:sz w:val="28"/>
          <w:szCs w:val="28"/>
          <w:shd w:val="clear" w:fill="FFFFFF"/>
          <w14:textFill>
            <w14:solidFill>
              <w14:schemeClr w14:val="tx1"/>
            </w14:solidFill>
          </w14:textFill>
        </w:rPr>
        <w:t>绿化主管部门应当定期对城市绿化的建设、保护和管理进行监督检查，并将监督检查情况向同级人民政府报告。</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rPr>
          <w:rFonts w:hint="eastAsia" w:ascii="仿宋" w:hAnsi="仿宋" w:eastAsia="仿宋" w:cs="仿宋"/>
          <w:b w:val="0"/>
          <w:bCs w:val="0"/>
          <w:color w:val="000000" w:themeColor="text1"/>
          <w:sz w:val="28"/>
          <w:szCs w:val="28"/>
          <w14:textFill>
            <w14:solidFill>
              <w14:schemeClr w14:val="tx1"/>
            </w14:solidFill>
          </w14:textFill>
        </w:rPr>
      </w:pPr>
      <w:r>
        <w:rPr>
          <w:rFonts w:hint="eastAsia" w:ascii="仿宋" w:hAnsi="仿宋" w:eastAsia="仿宋" w:cs="仿宋"/>
          <w:b w:val="0"/>
          <w:bCs w:val="0"/>
          <w:i w:val="0"/>
          <w:iCs w:val="0"/>
          <w:caps w:val="0"/>
          <w:color w:val="000000" w:themeColor="text1"/>
          <w:spacing w:val="0"/>
          <w:sz w:val="28"/>
          <w:szCs w:val="28"/>
          <w:shd w:val="clear" w:fill="FFFFFF"/>
          <w14:textFill>
            <w14:solidFill>
              <w14:schemeClr w14:val="tx1"/>
            </w14:solidFill>
          </w14:textFill>
        </w:rPr>
        <w:t>　　第五十</w:t>
      </w:r>
      <w:r>
        <w:rPr>
          <w:rFonts w:hint="eastAsia" w:ascii="仿宋" w:hAnsi="仿宋" w:eastAsia="仿宋" w:cs="仿宋"/>
          <w:b w:val="0"/>
          <w:bCs w:val="0"/>
          <w:i w:val="0"/>
          <w:iCs w:val="0"/>
          <w:caps w:val="0"/>
          <w:color w:val="000000" w:themeColor="text1"/>
          <w:spacing w:val="0"/>
          <w:sz w:val="28"/>
          <w:szCs w:val="28"/>
          <w:shd w:val="clear" w:fill="FFFFFF"/>
          <w:lang w:val="en-US" w:eastAsia="zh-CN"/>
          <w14:textFill>
            <w14:solidFill>
              <w14:schemeClr w14:val="tx1"/>
            </w14:solidFill>
          </w14:textFill>
        </w:rPr>
        <w:t>一</w:t>
      </w:r>
      <w:r>
        <w:rPr>
          <w:rFonts w:hint="eastAsia" w:ascii="仿宋" w:hAnsi="仿宋" w:eastAsia="仿宋" w:cs="仿宋"/>
          <w:b w:val="0"/>
          <w:bCs w:val="0"/>
          <w:i w:val="0"/>
          <w:iCs w:val="0"/>
          <w:caps w:val="0"/>
          <w:color w:val="000000" w:themeColor="text1"/>
          <w:spacing w:val="0"/>
          <w:sz w:val="28"/>
          <w:szCs w:val="28"/>
          <w:shd w:val="clear" w:fill="FFFFFF"/>
          <w14:textFill>
            <w14:solidFill>
              <w14:schemeClr w14:val="tx1"/>
            </w14:solidFill>
          </w14:textFill>
        </w:rPr>
        <w:t>条　</w:t>
      </w:r>
      <w:r>
        <w:rPr>
          <w:rFonts w:hint="eastAsia" w:ascii="仿宋" w:hAnsi="仿宋" w:eastAsia="仿宋" w:cs="仿宋"/>
          <w:b w:val="0"/>
          <w:bCs w:val="0"/>
          <w:i w:val="0"/>
          <w:iCs w:val="0"/>
          <w:caps w:val="0"/>
          <w:color w:val="000000" w:themeColor="text1"/>
          <w:spacing w:val="0"/>
          <w:sz w:val="28"/>
          <w:szCs w:val="28"/>
          <w:shd w:val="clear" w:fill="FFFFFF"/>
          <w:lang w:val="en-US" w:eastAsia="zh-CN"/>
          <w14:textFill>
            <w14:solidFill>
              <w14:schemeClr w14:val="tx1"/>
            </w14:solidFill>
          </w14:textFill>
        </w:rPr>
        <w:t>各级城市</w:t>
      </w:r>
      <w:r>
        <w:rPr>
          <w:rFonts w:hint="eastAsia" w:ascii="仿宋" w:hAnsi="仿宋" w:eastAsia="仿宋" w:cs="仿宋"/>
          <w:b w:val="0"/>
          <w:bCs w:val="0"/>
          <w:i w:val="0"/>
          <w:iCs w:val="0"/>
          <w:caps w:val="0"/>
          <w:color w:val="000000" w:themeColor="text1"/>
          <w:spacing w:val="0"/>
          <w:sz w:val="28"/>
          <w:szCs w:val="28"/>
          <w:shd w:val="clear" w:fill="FFFFFF"/>
          <w14:textFill>
            <w14:solidFill>
              <w14:schemeClr w14:val="tx1"/>
            </w14:solidFill>
          </w14:textFill>
        </w:rPr>
        <w:t>绿化主管部门和相关</w:t>
      </w:r>
      <w:r>
        <w:rPr>
          <w:rFonts w:hint="eastAsia" w:ascii="仿宋" w:hAnsi="仿宋" w:eastAsia="仿宋" w:cs="仿宋"/>
          <w:b w:val="0"/>
          <w:bCs w:val="0"/>
          <w:i w:val="0"/>
          <w:iCs w:val="0"/>
          <w:caps w:val="0"/>
          <w:color w:val="000000" w:themeColor="text1"/>
          <w:spacing w:val="0"/>
          <w:sz w:val="28"/>
          <w:szCs w:val="28"/>
          <w:shd w:val="clear" w:fill="FFFFFF"/>
          <w:lang w:val="en-US" w:eastAsia="zh-CN"/>
          <w14:textFill>
            <w14:solidFill>
              <w14:schemeClr w14:val="tx1"/>
            </w14:solidFill>
          </w14:textFill>
        </w:rPr>
        <w:t>职能</w:t>
      </w:r>
      <w:r>
        <w:rPr>
          <w:rFonts w:hint="eastAsia" w:ascii="仿宋" w:hAnsi="仿宋" w:eastAsia="仿宋" w:cs="仿宋"/>
          <w:b w:val="0"/>
          <w:bCs w:val="0"/>
          <w:i w:val="0"/>
          <w:iCs w:val="0"/>
          <w:caps w:val="0"/>
          <w:color w:val="000000" w:themeColor="text1"/>
          <w:spacing w:val="0"/>
          <w:sz w:val="28"/>
          <w:szCs w:val="28"/>
          <w:shd w:val="clear" w:fill="FFFFFF"/>
          <w14:textFill>
            <w14:solidFill>
              <w14:schemeClr w14:val="tx1"/>
            </w14:solidFill>
          </w14:textFill>
        </w:rPr>
        <w:t>部门应当建立健全信息共享的协作机制，按照职责对城市绿化活动实施监督检查。</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jc w:val="both"/>
        <w:textAlignment w:val="auto"/>
        <w:rPr>
          <w:rFonts w:hint="eastAsia" w:ascii="仿宋" w:hAnsi="仿宋" w:eastAsia="仿宋" w:cs="仿宋"/>
          <w:b w:val="0"/>
          <w:bCs w:val="0"/>
          <w:i w:val="0"/>
          <w:iCs w:val="0"/>
          <w:caps w:val="0"/>
          <w:color w:val="000000" w:themeColor="text1"/>
          <w:spacing w:val="0"/>
          <w:sz w:val="28"/>
          <w:szCs w:val="28"/>
          <w:shd w:val="clear" w:fill="FFFFFF"/>
          <w14:textFill>
            <w14:solidFill>
              <w14:schemeClr w14:val="tx1"/>
            </w14:solidFill>
          </w14:textFill>
        </w:rPr>
      </w:pPr>
      <w:r>
        <w:rPr>
          <w:rFonts w:hint="eastAsia" w:ascii="仿宋" w:hAnsi="仿宋" w:eastAsia="仿宋" w:cs="仿宋"/>
          <w:b w:val="0"/>
          <w:bCs w:val="0"/>
          <w:i w:val="0"/>
          <w:iCs w:val="0"/>
          <w:caps w:val="0"/>
          <w:color w:val="000000" w:themeColor="text1"/>
          <w:spacing w:val="0"/>
          <w:sz w:val="28"/>
          <w:szCs w:val="28"/>
          <w:shd w:val="clear" w:fill="FFFFFF"/>
          <w14:textFill>
            <w14:solidFill>
              <w14:schemeClr w14:val="tx1"/>
            </w14:solidFill>
          </w14:textFill>
        </w:rPr>
        <w:t>第五十</w:t>
      </w:r>
      <w:r>
        <w:rPr>
          <w:rFonts w:hint="eastAsia" w:ascii="仿宋" w:hAnsi="仿宋" w:eastAsia="仿宋" w:cs="仿宋"/>
          <w:b w:val="0"/>
          <w:bCs w:val="0"/>
          <w:i w:val="0"/>
          <w:iCs w:val="0"/>
          <w:caps w:val="0"/>
          <w:color w:val="000000" w:themeColor="text1"/>
          <w:spacing w:val="0"/>
          <w:sz w:val="28"/>
          <w:szCs w:val="28"/>
          <w:shd w:val="clear" w:fill="FFFFFF"/>
          <w:lang w:val="en-US" w:eastAsia="zh-CN"/>
          <w14:textFill>
            <w14:solidFill>
              <w14:schemeClr w14:val="tx1"/>
            </w14:solidFill>
          </w14:textFill>
        </w:rPr>
        <w:t>二</w:t>
      </w:r>
      <w:r>
        <w:rPr>
          <w:rFonts w:hint="eastAsia" w:ascii="仿宋" w:hAnsi="仿宋" w:eastAsia="仿宋" w:cs="仿宋"/>
          <w:b w:val="0"/>
          <w:bCs w:val="0"/>
          <w:i w:val="0"/>
          <w:iCs w:val="0"/>
          <w:caps w:val="0"/>
          <w:color w:val="000000" w:themeColor="text1"/>
          <w:spacing w:val="0"/>
          <w:sz w:val="28"/>
          <w:szCs w:val="28"/>
          <w:shd w:val="clear" w:fill="FFFFFF"/>
          <w14:textFill>
            <w14:solidFill>
              <w14:schemeClr w14:val="tx1"/>
            </w14:solidFill>
          </w14:textFill>
        </w:rPr>
        <w:t>条　下列绿化规划、建设、养护和管理等信息应当自形成或者批准之日起二十日内向社会公开：</w:t>
      </w:r>
    </w:p>
    <w:p>
      <w:pPr>
        <w:pStyle w:val="5"/>
        <w:keepNext w:val="0"/>
        <w:keepLines w:val="0"/>
        <w:pageBreakBefore w:val="0"/>
        <w:widowControl w:val="0"/>
        <w:numPr>
          <w:ilvl w:val="0"/>
          <w:numId w:val="3"/>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560" w:firstLineChars="200"/>
        <w:jc w:val="both"/>
        <w:textAlignment w:val="auto"/>
        <w:rPr>
          <w:rFonts w:hint="eastAsia" w:ascii="仿宋" w:hAnsi="仿宋" w:eastAsia="仿宋" w:cs="仿宋"/>
          <w:b w:val="0"/>
          <w:bCs w:val="0"/>
          <w:i w:val="0"/>
          <w:iCs w:val="0"/>
          <w:caps w:val="0"/>
          <w:color w:val="000000" w:themeColor="text1"/>
          <w:spacing w:val="0"/>
          <w:sz w:val="28"/>
          <w:szCs w:val="28"/>
          <w:shd w:val="clear" w:fill="FFFFFF"/>
          <w14:textFill>
            <w14:solidFill>
              <w14:schemeClr w14:val="tx1"/>
            </w14:solidFill>
          </w14:textFill>
        </w:rPr>
      </w:pPr>
      <w:r>
        <w:rPr>
          <w:rFonts w:hint="eastAsia" w:ascii="仿宋" w:hAnsi="仿宋" w:eastAsia="仿宋" w:cs="仿宋"/>
          <w:b w:val="0"/>
          <w:bCs w:val="0"/>
          <w:i w:val="0"/>
          <w:iCs w:val="0"/>
          <w:caps w:val="0"/>
          <w:color w:val="000000" w:themeColor="text1"/>
          <w:spacing w:val="0"/>
          <w:sz w:val="28"/>
          <w:szCs w:val="28"/>
          <w:shd w:val="clear" w:fill="FFFFFF"/>
          <w14:textFill>
            <w14:solidFill>
              <w14:schemeClr w14:val="tx1"/>
            </w14:solidFill>
          </w14:textFill>
        </w:rPr>
        <w:t>经依法批准或者批准修改的城市绿地系统规划；</w:t>
      </w:r>
    </w:p>
    <w:p>
      <w:pPr>
        <w:pStyle w:val="5"/>
        <w:keepNext w:val="0"/>
        <w:keepLines w:val="0"/>
        <w:pageBreakBefore w:val="0"/>
        <w:widowControl w:val="0"/>
        <w:numPr>
          <w:ilvl w:val="0"/>
          <w:numId w:val="3"/>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560" w:firstLineChars="200"/>
        <w:jc w:val="both"/>
        <w:textAlignment w:val="auto"/>
        <w:rPr>
          <w:rFonts w:hint="eastAsia" w:ascii="仿宋" w:hAnsi="仿宋" w:eastAsia="仿宋" w:cs="仿宋"/>
          <w:b w:val="0"/>
          <w:bCs w:val="0"/>
          <w:color w:val="000000" w:themeColor="text1"/>
          <w:sz w:val="28"/>
          <w:szCs w:val="28"/>
          <w14:textFill>
            <w14:solidFill>
              <w14:schemeClr w14:val="tx1"/>
            </w14:solidFill>
          </w14:textFill>
        </w:rPr>
      </w:pPr>
      <w:r>
        <w:rPr>
          <w:rFonts w:hint="eastAsia" w:ascii="仿宋" w:hAnsi="仿宋" w:eastAsia="仿宋" w:cs="仿宋"/>
          <w:b w:val="0"/>
          <w:bCs w:val="0"/>
          <w:i w:val="0"/>
          <w:iCs w:val="0"/>
          <w:caps w:val="0"/>
          <w:color w:val="000000" w:themeColor="text1"/>
          <w:spacing w:val="0"/>
          <w:sz w:val="28"/>
          <w:szCs w:val="28"/>
          <w:shd w:val="clear" w:fill="FFFFFF"/>
          <w14:textFill>
            <w14:solidFill>
              <w14:schemeClr w14:val="tx1"/>
            </w14:solidFill>
          </w14:textFill>
        </w:rPr>
        <w:t>经依法划定或者调整、变更的城市绿线；</w:t>
      </w:r>
    </w:p>
    <w:p>
      <w:pPr>
        <w:pStyle w:val="5"/>
        <w:keepNext w:val="0"/>
        <w:keepLines w:val="0"/>
        <w:pageBreakBefore w:val="0"/>
        <w:widowControl w:val="0"/>
        <w:numPr>
          <w:ilvl w:val="0"/>
          <w:numId w:val="3"/>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560" w:firstLineChars="200"/>
        <w:jc w:val="both"/>
        <w:textAlignment w:val="auto"/>
        <w:rPr>
          <w:rFonts w:hint="eastAsia" w:ascii="仿宋" w:hAnsi="仿宋" w:eastAsia="仿宋" w:cs="仿宋"/>
          <w:b w:val="0"/>
          <w:bCs w:val="0"/>
          <w:color w:val="000000" w:themeColor="text1"/>
          <w:sz w:val="28"/>
          <w:szCs w:val="28"/>
          <w14:textFill>
            <w14:solidFill>
              <w14:schemeClr w14:val="tx1"/>
            </w14:solidFill>
          </w14:textFill>
        </w:rPr>
      </w:pPr>
      <w:r>
        <w:rPr>
          <w:rFonts w:hint="eastAsia" w:ascii="仿宋" w:hAnsi="仿宋" w:eastAsia="仿宋" w:cs="仿宋"/>
          <w:b w:val="0"/>
          <w:bCs w:val="0"/>
          <w:i w:val="0"/>
          <w:iCs w:val="0"/>
          <w:caps w:val="0"/>
          <w:color w:val="000000" w:themeColor="text1"/>
          <w:spacing w:val="0"/>
          <w:sz w:val="28"/>
          <w:szCs w:val="28"/>
          <w:shd w:val="clear" w:fill="FFFFFF"/>
          <w14:textFill>
            <w14:solidFill>
              <w14:schemeClr w14:val="tx1"/>
            </w14:solidFill>
          </w14:textFill>
        </w:rPr>
        <w:t>树种规划；</w:t>
      </w:r>
    </w:p>
    <w:p>
      <w:pPr>
        <w:pStyle w:val="5"/>
        <w:keepNext w:val="0"/>
        <w:keepLines w:val="0"/>
        <w:pageBreakBefore w:val="0"/>
        <w:widowControl w:val="0"/>
        <w:numPr>
          <w:ilvl w:val="0"/>
          <w:numId w:val="3"/>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560" w:firstLineChars="200"/>
        <w:jc w:val="both"/>
        <w:textAlignment w:val="auto"/>
        <w:rPr>
          <w:rFonts w:hint="eastAsia" w:ascii="仿宋" w:hAnsi="仿宋" w:eastAsia="仿宋" w:cs="仿宋"/>
          <w:b w:val="0"/>
          <w:bCs w:val="0"/>
          <w:color w:val="000000" w:themeColor="text1"/>
          <w:sz w:val="28"/>
          <w:szCs w:val="28"/>
          <w14:textFill>
            <w14:solidFill>
              <w14:schemeClr w14:val="tx1"/>
            </w14:solidFill>
          </w14:textFill>
        </w:rPr>
      </w:pPr>
      <w:r>
        <w:rPr>
          <w:rFonts w:hint="eastAsia" w:ascii="仿宋" w:hAnsi="仿宋" w:eastAsia="仿宋" w:cs="仿宋"/>
          <w:b w:val="0"/>
          <w:bCs w:val="0"/>
          <w:i w:val="0"/>
          <w:iCs w:val="0"/>
          <w:caps w:val="0"/>
          <w:color w:val="000000" w:themeColor="text1"/>
          <w:spacing w:val="0"/>
          <w:sz w:val="28"/>
          <w:szCs w:val="28"/>
          <w:shd w:val="clear" w:fill="FFFFFF"/>
          <w14:textFill>
            <w14:solidFill>
              <w14:schemeClr w14:val="tx1"/>
            </w14:solidFill>
          </w14:textFill>
        </w:rPr>
        <w:t>城市绿化行政许可条件、程序以及依法作出的行政许可决定；</w:t>
      </w:r>
    </w:p>
    <w:p>
      <w:pPr>
        <w:pStyle w:val="5"/>
        <w:keepNext w:val="0"/>
        <w:keepLines w:val="0"/>
        <w:pageBreakBefore w:val="0"/>
        <w:widowControl w:val="0"/>
        <w:numPr>
          <w:ilvl w:val="0"/>
          <w:numId w:val="3"/>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560" w:firstLineChars="200"/>
        <w:jc w:val="both"/>
        <w:textAlignment w:val="auto"/>
        <w:rPr>
          <w:rFonts w:hint="eastAsia" w:ascii="仿宋" w:hAnsi="仿宋" w:eastAsia="仿宋" w:cs="仿宋"/>
          <w:b w:val="0"/>
          <w:bCs w:val="0"/>
          <w:color w:val="000000" w:themeColor="text1"/>
          <w:sz w:val="28"/>
          <w:szCs w:val="28"/>
          <w14:textFill>
            <w14:solidFill>
              <w14:schemeClr w14:val="tx1"/>
            </w14:solidFill>
          </w14:textFill>
        </w:rPr>
      </w:pPr>
      <w:r>
        <w:rPr>
          <w:rFonts w:hint="eastAsia" w:ascii="仿宋" w:hAnsi="仿宋" w:eastAsia="仿宋" w:cs="仿宋"/>
          <w:b w:val="0"/>
          <w:bCs w:val="0"/>
          <w:i w:val="0"/>
          <w:iCs w:val="0"/>
          <w:caps w:val="0"/>
          <w:color w:val="000000" w:themeColor="text1"/>
          <w:spacing w:val="0"/>
          <w:sz w:val="28"/>
          <w:szCs w:val="28"/>
          <w:shd w:val="clear" w:fill="FFFFFF"/>
          <w14:textFill>
            <w14:solidFill>
              <w14:schemeClr w14:val="tx1"/>
            </w14:solidFill>
          </w14:textFill>
        </w:rPr>
        <w:t>城市绿化监督检查的情况以及处理结果；</w:t>
      </w:r>
    </w:p>
    <w:p>
      <w:pPr>
        <w:pStyle w:val="5"/>
        <w:keepNext w:val="0"/>
        <w:keepLines w:val="0"/>
        <w:pageBreakBefore w:val="0"/>
        <w:widowControl w:val="0"/>
        <w:numPr>
          <w:ilvl w:val="0"/>
          <w:numId w:val="3"/>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560" w:firstLineChars="200"/>
        <w:jc w:val="both"/>
        <w:textAlignment w:val="auto"/>
        <w:rPr>
          <w:rFonts w:hint="eastAsia" w:ascii="仿宋" w:hAnsi="仿宋" w:eastAsia="仿宋" w:cs="仿宋"/>
          <w:b w:val="0"/>
          <w:bCs w:val="0"/>
          <w:color w:val="000000" w:themeColor="text1"/>
          <w:sz w:val="28"/>
          <w:szCs w:val="28"/>
          <w14:textFill>
            <w14:solidFill>
              <w14:schemeClr w14:val="tx1"/>
            </w14:solidFill>
          </w14:textFill>
        </w:rPr>
      </w:pPr>
      <w:r>
        <w:rPr>
          <w:rFonts w:hint="eastAsia" w:ascii="仿宋" w:hAnsi="仿宋" w:eastAsia="仿宋" w:cs="仿宋"/>
          <w:b w:val="0"/>
          <w:bCs w:val="0"/>
          <w:i w:val="0"/>
          <w:iCs w:val="0"/>
          <w:caps w:val="0"/>
          <w:color w:val="000000" w:themeColor="text1"/>
          <w:spacing w:val="0"/>
          <w:sz w:val="28"/>
          <w:szCs w:val="28"/>
          <w:shd w:val="clear" w:fill="FFFFFF"/>
          <w14:textFill>
            <w14:solidFill>
              <w14:schemeClr w14:val="tx1"/>
            </w14:solidFill>
          </w14:textFill>
        </w:rPr>
        <w:t>其他依法应当公开的信息。</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rPr>
          <w:rFonts w:hint="eastAsia" w:ascii="仿宋" w:hAnsi="仿宋" w:eastAsia="仿宋" w:cs="仿宋"/>
          <w:b w:val="0"/>
          <w:bCs w:val="0"/>
          <w:color w:val="000000" w:themeColor="text1"/>
          <w:sz w:val="28"/>
          <w:szCs w:val="28"/>
          <w14:textFill>
            <w14:solidFill>
              <w14:schemeClr w14:val="tx1"/>
            </w14:solidFill>
          </w14:textFill>
        </w:rPr>
      </w:pPr>
      <w:r>
        <w:rPr>
          <w:rFonts w:hint="eastAsia" w:ascii="仿宋" w:hAnsi="仿宋" w:eastAsia="仿宋" w:cs="仿宋"/>
          <w:b w:val="0"/>
          <w:bCs w:val="0"/>
          <w:i w:val="0"/>
          <w:iCs w:val="0"/>
          <w:caps w:val="0"/>
          <w:color w:val="000000" w:themeColor="text1"/>
          <w:spacing w:val="0"/>
          <w:sz w:val="28"/>
          <w:szCs w:val="28"/>
          <w:shd w:val="clear" w:fill="FFFFFF"/>
          <w14:textFill>
            <w14:solidFill>
              <w14:schemeClr w14:val="tx1"/>
            </w14:solidFill>
          </w14:textFill>
        </w:rPr>
        <w:t>　　第五十</w:t>
      </w:r>
      <w:r>
        <w:rPr>
          <w:rFonts w:hint="eastAsia" w:ascii="仿宋" w:hAnsi="仿宋" w:eastAsia="仿宋" w:cs="仿宋"/>
          <w:b w:val="0"/>
          <w:bCs w:val="0"/>
          <w:i w:val="0"/>
          <w:iCs w:val="0"/>
          <w:caps w:val="0"/>
          <w:color w:val="000000" w:themeColor="text1"/>
          <w:spacing w:val="0"/>
          <w:sz w:val="28"/>
          <w:szCs w:val="28"/>
          <w:shd w:val="clear" w:fill="FFFFFF"/>
          <w:lang w:val="en-US" w:eastAsia="zh-CN"/>
          <w14:textFill>
            <w14:solidFill>
              <w14:schemeClr w14:val="tx1"/>
            </w14:solidFill>
          </w14:textFill>
        </w:rPr>
        <w:t>三</w:t>
      </w:r>
      <w:r>
        <w:rPr>
          <w:rFonts w:hint="eastAsia" w:ascii="仿宋" w:hAnsi="仿宋" w:eastAsia="仿宋" w:cs="仿宋"/>
          <w:b w:val="0"/>
          <w:bCs w:val="0"/>
          <w:i w:val="0"/>
          <w:iCs w:val="0"/>
          <w:caps w:val="0"/>
          <w:color w:val="000000" w:themeColor="text1"/>
          <w:spacing w:val="0"/>
          <w:sz w:val="28"/>
          <w:szCs w:val="28"/>
          <w:shd w:val="clear" w:fill="FFFFFF"/>
          <w14:textFill>
            <w14:solidFill>
              <w14:schemeClr w14:val="tx1"/>
            </w14:solidFill>
          </w14:textFill>
        </w:rPr>
        <w:t>条　</w:t>
      </w:r>
      <w:r>
        <w:rPr>
          <w:rFonts w:hint="eastAsia" w:ascii="仿宋" w:hAnsi="仿宋" w:eastAsia="仿宋" w:cs="仿宋"/>
          <w:b w:val="0"/>
          <w:bCs w:val="0"/>
          <w:i w:val="0"/>
          <w:iCs w:val="0"/>
          <w:caps w:val="0"/>
          <w:color w:val="000000" w:themeColor="text1"/>
          <w:spacing w:val="0"/>
          <w:sz w:val="28"/>
          <w:szCs w:val="28"/>
          <w:shd w:val="clear" w:fill="FFFFFF"/>
          <w:lang w:val="en-US" w:eastAsia="zh-CN"/>
          <w14:textFill>
            <w14:solidFill>
              <w14:schemeClr w14:val="tx1"/>
            </w14:solidFill>
          </w14:textFill>
        </w:rPr>
        <w:t>城市</w:t>
      </w:r>
      <w:r>
        <w:rPr>
          <w:rFonts w:hint="eastAsia" w:ascii="仿宋" w:hAnsi="仿宋" w:eastAsia="仿宋" w:cs="仿宋"/>
          <w:b w:val="0"/>
          <w:bCs w:val="0"/>
          <w:i w:val="0"/>
          <w:iCs w:val="0"/>
          <w:caps w:val="0"/>
          <w:color w:val="000000" w:themeColor="text1"/>
          <w:spacing w:val="0"/>
          <w:sz w:val="28"/>
          <w:szCs w:val="28"/>
          <w:shd w:val="clear" w:fill="FFFFFF"/>
          <w14:textFill>
            <w14:solidFill>
              <w14:schemeClr w14:val="tx1"/>
            </w14:solidFill>
          </w14:textFill>
        </w:rPr>
        <w:t>绿化主管部门应当依法对绿化工程的设计、施工、监理以及招标投标活动进行监督管理，建立绿化工程建设市场的信用体系。</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jc w:val="both"/>
        <w:textAlignment w:val="auto"/>
        <w:rPr>
          <w:rFonts w:hint="eastAsia" w:ascii="仿宋" w:hAnsi="仿宋" w:eastAsia="仿宋" w:cs="仿宋"/>
          <w:b w:val="0"/>
          <w:bCs w:val="0"/>
          <w:i w:val="0"/>
          <w:iCs w:val="0"/>
          <w:caps w:val="0"/>
          <w:color w:val="000000" w:themeColor="text1"/>
          <w:spacing w:val="0"/>
          <w:sz w:val="28"/>
          <w:szCs w:val="28"/>
          <w:shd w:val="clear" w:fill="FFFFFF"/>
          <w14:textFill>
            <w14:solidFill>
              <w14:schemeClr w14:val="tx1"/>
            </w14:solidFill>
          </w14:textFill>
        </w:rPr>
      </w:pPr>
      <w:r>
        <w:rPr>
          <w:rFonts w:hint="eastAsia" w:ascii="仿宋" w:hAnsi="仿宋" w:eastAsia="仿宋" w:cs="仿宋"/>
          <w:b w:val="0"/>
          <w:bCs w:val="0"/>
          <w:i w:val="0"/>
          <w:iCs w:val="0"/>
          <w:caps w:val="0"/>
          <w:color w:val="000000" w:themeColor="text1"/>
          <w:spacing w:val="0"/>
          <w:sz w:val="28"/>
          <w:szCs w:val="28"/>
          <w:shd w:val="clear" w:fill="FFFFFF"/>
          <w14:textFill>
            <w14:solidFill>
              <w14:schemeClr w14:val="tx1"/>
            </w14:solidFill>
          </w14:textFill>
        </w:rPr>
        <w:t>第五十</w:t>
      </w:r>
      <w:r>
        <w:rPr>
          <w:rFonts w:hint="eastAsia" w:ascii="仿宋" w:hAnsi="仿宋" w:eastAsia="仿宋" w:cs="仿宋"/>
          <w:b w:val="0"/>
          <w:bCs w:val="0"/>
          <w:i w:val="0"/>
          <w:iCs w:val="0"/>
          <w:caps w:val="0"/>
          <w:color w:val="000000" w:themeColor="text1"/>
          <w:spacing w:val="0"/>
          <w:sz w:val="28"/>
          <w:szCs w:val="28"/>
          <w:shd w:val="clear" w:fill="FFFFFF"/>
          <w:lang w:val="en-US" w:eastAsia="zh-CN"/>
          <w14:textFill>
            <w14:solidFill>
              <w14:schemeClr w14:val="tx1"/>
            </w14:solidFill>
          </w14:textFill>
        </w:rPr>
        <w:t>四</w:t>
      </w:r>
      <w:r>
        <w:rPr>
          <w:rFonts w:hint="eastAsia" w:ascii="仿宋" w:hAnsi="仿宋" w:eastAsia="仿宋" w:cs="仿宋"/>
          <w:b w:val="0"/>
          <w:bCs w:val="0"/>
          <w:i w:val="0"/>
          <w:iCs w:val="0"/>
          <w:caps w:val="0"/>
          <w:color w:val="000000" w:themeColor="text1"/>
          <w:spacing w:val="0"/>
          <w:sz w:val="28"/>
          <w:szCs w:val="28"/>
          <w:shd w:val="clear" w:fill="FFFFFF"/>
          <w14:textFill>
            <w14:solidFill>
              <w14:schemeClr w14:val="tx1"/>
            </w14:solidFill>
          </w14:textFill>
        </w:rPr>
        <w:t>条　任何单位和个人有权劝阻或者向</w:t>
      </w:r>
      <w:r>
        <w:rPr>
          <w:rFonts w:hint="eastAsia" w:ascii="仿宋" w:hAnsi="仿宋" w:eastAsia="仿宋" w:cs="仿宋"/>
          <w:b w:val="0"/>
          <w:bCs w:val="0"/>
          <w:i w:val="0"/>
          <w:iCs w:val="0"/>
          <w:caps w:val="0"/>
          <w:color w:val="000000" w:themeColor="text1"/>
          <w:spacing w:val="0"/>
          <w:sz w:val="28"/>
          <w:szCs w:val="28"/>
          <w:shd w:val="clear" w:fill="FFFFFF"/>
          <w:lang w:val="en-US" w:eastAsia="zh-CN"/>
          <w14:textFill>
            <w14:solidFill>
              <w14:schemeClr w14:val="tx1"/>
            </w14:solidFill>
          </w14:textFill>
        </w:rPr>
        <w:t>城市</w:t>
      </w:r>
      <w:r>
        <w:rPr>
          <w:rFonts w:hint="eastAsia" w:ascii="仿宋" w:hAnsi="仿宋" w:eastAsia="仿宋" w:cs="仿宋"/>
          <w:b w:val="0"/>
          <w:bCs w:val="0"/>
          <w:i w:val="0"/>
          <w:iCs w:val="0"/>
          <w:caps w:val="0"/>
          <w:color w:val="000000" w:themeColor="text1"/>
          <w:spacing w:val="0"/>
          <w:sz w:val="28"/>
          <w:szCs w:val="28"/>
          <w:shd w:val="clear" w:fill="FFFFFF"/>
          <w14:textFill>
            <w14:solidFill>
              <w14:schemeClr w14:val="tx1"/>
            </w14:solidFill>
          </w14:textFill>
        </w:rPr>
        <w:t>绿化主管部门举报违反本条例的行为。</w:t>
      </w:r>
      <w:r>
        <w:rPr>
          <w:rFonts w:hint="eastAsia" w:ascii="仿宋" w:hAnsi="仿宋" w:eastAsia="仿宋" w:cs="仿宋"/>
          <w:b w:val="0"/>
          <w:bCs w:val="0"/>
          <w:i w:val="0"/>
          <w:iCs w:val="0"/>
          <w:caps w:val="0"/>
          <w:color w:val="000000" w:themeColor="text1"/>
          <w:spacing w:val="0"/>
          <w:sz w:val="28"/>
          <w:szCs w:val="28"/>
          <w:shd w:val="clear" w:fill="FFFFFF"/>
          <w:lang w:val="en-US" w:eastAsia="zh-CN"/>
          <w14:textFill>
            <w14:solidFill>
              <w14:schemeClr w14:val="tx1"/>
            </w14:solidFill>
          </w14:textFill>
        </w:rPr>
        <w:t>城市</w:t>
      </w:r>
      <w:r>
        <w:rPr>
          <w:rFonts w:hint="eastAsia" w:ascii="仿宋" w:hAnsi="仿宋" w:eastAsia="仿宋" w:cs="仿宋"/>
          <w:b w:val="0"/>
          <w:bCs w:val="0"/>
          <w:i w:val="0"/>
          <w:iCs w:val="0"/>
          <w:caps w:val="0"/>
          <w:color w:val="000000" w:themeColor="text1"/>
          <w:spacing w:val="0"/>
          <w:sz w:val="28"/>
          <w:szCs w:val="28"/>
          <w:shd w:val="clear" w:fill="FFFFFF"/>
          <w14:textFill>
            <w14:solidFill>
              <w14:schemeClr w14:val="tx1"/>
            </w14:solidFill>
          </w14:textFill>
        </w:rPr>
        <w:t>绿化</w:t>
      </w:r>
      <w:r>
        <w:rPr>
          <w:rFonts w:hint="eastAsia" w:ascii="仿宋" w:hAnsi="仿宋" w:eastAsia="仿宋" w:cs="仿宋"/>
          <w:b w:val="0"/>
          <w:bCs w:val="0"/>
          <w:i w:val="0"/>
          <w:iCs w:val="0"/>
          <w:caps w:val="0"/>
          <w:color w:val="000000" w:themeColor="text1"/>
          <w:spacing w:val="0"/>
          <w:sz w:val="28"/>
          <w:szCs w:val="28"/>
          <w:shd w:val="clear" w:fill="FFFFFF"/>
          <w:lang w:val="en-US" w:eastAsia="zh-CN"/>
          <w14:textFill>
            <w14:solidFill>
              <w14:schemeClr w14:val="tx1"/>
            </w14:solidFill>
          </w14:textFill>
        </w:rPr>
        <w:t>主管</w:t>
      </w:r>
      <w:r>
        <w:rPr>
          <w:rFonts w:hint="eastAsia" w:ascii="仿宋" w:hAnsi="仿宋" w:eastAsia="仿宋" w:cs="仿宋"/>
          <w:b w:val="0"/>
          <w:bCs w:val="0"/>
          <w:i w:val="0"/>
          <w:iCs w:val="0"/>
          <w:caps w:val="0"/>
          <w:color w:val="000000" w:themeColor="text1"/>
          <w:spacing w:val="0"/>
          <w:sz w:val="28"/>
          <w:szCs w:val="28"/>
          <w:shd w:val="clear" w:fill="FFFFFF"/>
          <w14:textFill>
            <w14:solidFill>
              <w14:schemeClr w14:val="tx1"/>
            </w14:solidFill>
          </w14:textFill>
        </w:rPr>
        <w:t>部门应当公布举报电话，按照各自职责及时查处违法行为，并自接到举报之日起七日内反馈处理情况。对举报有功的人员，市、区人民政府应当给予奖励。</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jc w:val="both"/>
        <w:textAlignment w:val="auto"/>
        <w:rPr>
          <w:rFonts w:hint="eastAsia" w:ascii="仿宋" w:hAnsi="仿宋" w:eastAsia="仿宋" w:cs="仿宋"/>
          <w:b w:val="0"/>
          <w:bCs w:val="0"/>
          <w:i w:val="0"/>
          <w:iCs w:val="0"/>
          <w:caps w:val="0"/>
          <w:color w:val="000000" w:themeColor="text1"/>
          <w:spacing w:val="0"/>
          <w:sz w:val="28"/>
          <w:szCs w:val="28"/>
          <w:shd w:val="clear" w:fill="FFFFFF"/>
          <w14:textFill>
            <w14:solidFill>
              <w14:schemeClr w14:val="tx1"/>
            </w14:solidFill>
          </w14:textFill>
        </w:rPr>
      </w:pP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rPr>
          <w:rFonts w:hint="eastAsia" w:ascii="方正黑体_GBK" w:hAnsi="方正黑体_GBK" w:eastAsia="方正黑体_GBK" w:cs="方正黑体_GBK"/>
          <w:b w:val="0"/>
          <w:bCs w:val="0"/>
          <w:i w:val="0"/>
          <w:iCs w:val="0"/>
          <w:caps w:val="0"/>
          <w:color w:val="000000" w:themeColor="text1"/>
          <w:spacing w:val="0"/>
          <w:sz w:val="28"/>
          <w:szCs w:val="28"/>
          <w:shd w:val="clear" w:fill="FFFFFF"/>
          <w14:textFill>
            <w14:solidFill>
              <w14:schemeClr w14:val="tx1"/>
            </w14:solidFill>
          </w14:textFill>
        </w:rPr>
      </w:pPr>
      <w:r>
        <w:rPr>
          <w:rFonts w:hint="eastAsia" w:ascii="方正黑体_GBK" w:hAnsi="方正黑体_GBK" w:eastAsia="方正黑体_GBK" w:cs="方正黑体_GBK"/>
          <w:b w:val="0"/>
          <w:bCs w:val="0"/>
          <w:i w:val="0"/>
          <w:iCs w:val="0"/>
          <w:caps w:val="0"/>
          <w:color w:val="000000" w:themeColor="text1"/>
          <w:spacing w:val="0"/>
          <w:sz w:val="28"/>
          <w:szCs w:val="28"/>
          <w:shd w:val="clear" w:fill="FFFFFF"/>
          <w14:textFill>
            <w14:solidFill>
              <w14:schemeClr w14:val="tx1"/>
            </w14:solidFill>
          </w14:textFill>
        </w:rPr>
        <w:t>第五章　法律责任</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both"/>
        <w:textAlignment w:val="auto"/>
        <w:rPr>
          <w:rFonts w:hint="eastAsia" w:ascii="方正黑体_GBK" w:hAnsi="方正黑体_GBK" w:eastAsia="方正黑体_GBK" w:cs="方正黑体_GBK"/>
          <w:b w:val="0"/>
          <w:bCs w:val="0"/>
          <w:i w:val="0"/>
          <w:iCs w:val="0"/>
          <w:caps w:val="0"/>
          <w:color w:val="000000" w:themeColor="text1"/>
          <w:spacing w:val="0"/>
          <w:sz w:val="28"/>
          <w:szCs w:val="28"/>
          <w:shd w:val="clear" w:fill="FFFFFF"/>
          <w14:textFill>
            <w14:solidFill>
              <w14:schemeClr w14:val="tx1"/>
            </w14:solidFill>
          </w14:textFill>
        </w:rPr>
      </w:pP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rPr>
          <w:rFonts w:hint="eastAsia" w:ascii="仿宋" w:hAnsi="仿宋" w:eastAsia="仿宋" w:cs="仿宋"/>
          <w:b w:val="0"/>
          <w:bCs w:val="0"/>
          <w:color w:val="000000" w:themeColor="text1"/>
          <w:sz w:val="28"/>
          <w:szCs w:val="28"/>
          <w14:textFill>
            <w14:solidFill>
              <w14:schemeClr w14:val="tx1"/>
            </w14:solidFill>
          </w14:textFill>
        </w:rPr>
      </w:pPr>
      <w:r>
        <w:rPr>
          <w:rFonts w:hint="eastAsia" w:ascii="仿宋" w:hAnsi="仿宋" w:eastAsia="仿宋" w:cs="仿宋"/>
          <w:b w:val="0"/>
          <w:bCs w:val="0"/>
          <w:i w:val="0"/>
          <w:iCs w:val="0"/>
          <w:caps w:val="0"/>
          <w:color w:val="000000" w:themeColor="text1"/>
          <w:spacing w:val="0"/>
          <w:sz w:val="28"/>
          <w:szCs w:val="28"/>
          <w:shd w:val="clear" w:fill="FFFFFF"/>
          <w14:textFill>
            <w14:solidFill>
              <w14:schemeClr w14:val="tx1"/>
            </w14:solidFill>
          </w14:textFill>
        </w:rPr>
        <w:t>　　第五十</w:t>
      </w:r>
      <w:r>
        <w:rPr>
          <w:rFonts w:hint="eastAsia" w:ascii="仿宋" w:hAnsi="仿宋" w:eastAsia="仿宋" w:cs="仿宋"/>
          <w:b w:val="0"/>
          <w:bCs w:val="0"/>
          <w:i w:val="0"/>
          <w:iCs w:val="0"/>
          <w:caps w:val="0"/>
          <w:color w:val="000000" w:themeColor="text1"/>
          <w:spacing w:val="0"/>
          <w:sz w:val="28"/>
          <w:szCs w:val="28"/>
          <w:shd w:val="clear" w:fill="FFFFFF"/>
          <w:lang w:val="en-US" w:eastAsia="zh-CN"/>
          <w14:textFill>
            <w14:solidFill>
              <w14:schemeClr w14:val="tx1"/>
            </w14:solidFill>
          </w14:textFill>
        </w:rPr>
        <w:t>五</w:t>
      </w:r>
      <w:r>
        <w:rPr>
          <w:rFonts w:hint="eastAsia" w:ascii="仿宋" w:hAnsi="仿宋" w:eastAsia="仿宋" w:cs="仿宋"/>
          <w:b w:val="0"/>
          <w:bCs w:val="0"/>
          <w:i w:val="0"/>
          <w:iCs w:val="0"/>
          <w:caps w:val="0"/>
          <w:color w:val="000000" w:themeColor="text1"/>
          <w:spacing w:val="0"/>
          <w:sz w:val="28"/>
          <w:szCs w:val="28"/>
          <w:shd w:val="clear" w:fill="FFFFFF"/>
          <w14:textFill>
            <w14:solidFill>
              <w14:schemeClr w14:val="tx1"/>
            </w14:solidFill>
          </w14:textFill>
        </w:rPr>
        <w:t>条　违反本</w:t>
      </w:r>
      <w:r>
        <w:rPr>
          <w:rFonts w:hint="eastAsia" w:ascii="仿宋" w:hAnsi="仿宋" w:eastAsia="仿宋" w:cs="仿宋"/>
          <w:b w:val="0"/>
          <w:bCs w:val="0"/>
          <w:i w:val="0"/>
          <w:iCs w:val="0"/>
          <w:caps w:val="0"/>
          <w:color w:val="000000" w:themeColor="text1"/>
          <w:spacing w:val="0"/>
          <w:sz w:val="28"/>
          <w:szCs w:val="28"/>
          <w:shd w:val="clear" w:fill="FFFFFF"/>
          <w:lang w:val="en-US" w:eastAsia="zh-CN"/>
          <w14:textFill>
            <w14:solidFill>
              <w14:schemeClr w14:val="tx1"/>
            </w14:solidFill>
          </w14:textFill>
        </w:rPr>
        <w:t>办法</w:t>
      </w:r>
      <w:r>
        <w:rPr>
          <w:rFonts w:hint="eastAsia" w:ascii="仿宋" w:hAnsi="仿宋" w:eastAsia="仿宋" w:cs="仿宋"/>
          <w:b w:val="0"/>
          <w:bCs w:val="0"/>
          <w:i w:val="0"/>
          <w:iCs w:val="0"/>
          <w:caps w:val="0"/>
          <w:color w:val="000000" w:themeColor="text1"/>
          <w:spacing w:val="0"/>
          <w:sz w:val="28"/>
          <w:szCs w:val="28"/>
          <w:shd w:val="clear" w:fill="FFFFFF"/>
          <w14:textFill>
            <w14:solidFill>
              <w14:schemeClr w14:val="tx1"/>
            </w14:solidFill>
          </w14:textFill>
        </w:rPr>
        <w:t>规定，有下列情形之一的，由</w:t>
      </w:r>
      <w:r>
        <w:rPr>
          <w:rFonts w:hint="eastAsia" w:ascii="仿宋" w:hAnsi="仿宋" w:eastAsia="仿宋" w:cs="仿宋"/>
          <w:b w:val="0"/>
          <w:bCs w:val="0"/>
          <w:i w:val="0"/>
          <w:iCs w:val="0"/>
          <w:caps w:val="0"/>
          <w:color w:val="000000" w:themeColor="text1"/>
          <w:spacing w:val="0"/>
          <w:sz w:val="28"/>
          <w:szCs w:val="28"/>
          <w:shd w:val="clear" w:fill="FFFFFF"/>
          <w:lang w:val="en-US" w:eastAsia="zh-CN"/>
          <w14:textFill>
            <w14:solidFill>
              <w14:schemeClr w14:val="tx1"/>
            </w14:solidFill>
          </w14:textFill>
        </w:rPr>
        <w:t>城市绿化主管</w:t>
      </w:r>
      <w:r>
        <w:rPr>
          <w:rFonts w:hint="eastAsia" w:ascii="仿宋" w:hAnsi="仿宋" w:eastAsia="仿宋" w:cs="仿宋"/>
          <w:b w:val="0"/>
          <w:bCs w:val="0"/>
          <w:i w:val="0"/>
          <w:iCs w:val="0"/>
          <w:caps w:val="0"/>
          <w:color w:val="000000" w:themeColor="text1"/>
          <w:spacing w:val="0"/>
          <w:sz w:val="28"/>
          <w:szCs w:val="28"/>
          <w:shd w:val="clear" w:fill="FFFFFF"/>
          <w14:textFill>
            <w14:solidFill>
              <w14:schemeClr w14:val="tx1"/>
            </w14:solidFill>
          </w14:textFill>
        </w:rPr>
        <w:t>部门予以处罚：</w:t>
      </w:r>
    </w:p>
    <w:p>
      <w:pPr>
        <w:pStyle w:val="5"/>
        <w:keepNext w:val="0"/>
        <w:keepLines w:val="0"/>
        <w:pageBreakBefore w:val="0"/>
        <w:widowControl w:val="0"/>
        <w:numPr>
          <w:ilvl w:val="0"/>
          <w:numId w:val="4"/>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rightChars="0" w:firstLine="560" w:firstLineChars="200"/>
        <w:jc w:val="both"/>
        <w:textAlignment w:val="auto"/>
        <w:rPr>
          <w:rFonts w:hint="eastAsia" w:ascii="仿宋" w:hAnsi="仿宋" w:eastAsia="仿宋" w:cs="仿宋"/>
          <w:b w:val="0"/>
          <w:bCs w:val="0"/>
          <w:color w:val="000000" w:themeColor="text1"/>
          <w:sz w:val="28"/>
          <w:szCs w:val="28"/>
          <w14:textFill>
            <w14:solidFill>
              <w14:schemeClr w14:val="tx1"/>
            </w14:solidFill>
          </w14:textFill>
        </w:rPr>
      </w:pPr>
      <w:r>
        <w:rPr>
          <w:rFonts w:hint="eastAsia" w:ascii="仿宋" w:hAnsi="仿宋" w:eastAsia="仿宋" w:cs="仿宋"/>
          <w:b w:val="0"/>
          <w:bCs w:val="0"/>
          <w:i w:val="0"/>
          <w:iCs w:val="0"/>
          <w:caps w:val="0"/>
          <w:color w:val="000000" w:themeColor="text1"/>
          <w:spacing w:val="0"/>
          <w:sz w:val="28"/>
          <w:szCs w:val="28"/>
          <w:shd w:val="clear" w:fill="FFFFFF"/>
          <w14:textFill>
            <w14:solidFill>
              <w14:schemeClr w14:val="tx1"/>
            </w14:solidFill>
          </w14:textFill>
        </w:rPr>
        <w:t>未按照批准的设计方案进行绿化工程建设的，</w:t>
      </w:r>
      <w:r>
        <w:rPr>
          <w:rFonts w:hint="eastAsia" w:ascii="仿宋" w:hAnsi="仿宋" w:eastAsia="仿宋" w:cs="仿宋"/>
          <w:b w:val="0"/>
          <w:bCs w:val="0"/>
          <w:i w:val="0"/>
          <w:iCs w:val="0"/>
          <w:caps w:val="0"/>
          <w:color w:val="000000" w:themeColor="text1"/>
          <w:spacing w:val="0"/>
          <w:sz w:val="28"/>
          <w:szCs w:val="28"/>
          <w:shd w:val="clear" w:fill="FFFFFF"/>
          <w:lang w:val="en-US" w:eastAsia="zh-CN"/>
          <w14:textFill>
            <w14:solidFill>
              <w14:schemeClr w14:val="tx1"/>
            </w14:solidFill>
          </w14:textFill>
        </w:rPr>
        <w:t>致使绿地面积减少，</w:t>
      </w:r>
      <w:r>
        <w:rPr>
          <w:rFonts w:hint="eastAsia" w:ascii="仿宋" w:hAnsi="仿宋" w:eastAsia="仿宋" w:cs="仿宋"/>
          <w:b w:val="0"/>
          <w:bCs w:val="0"/>
          <w:i w:val="0"/>
          <w:iCs w:val="0"/>
          <w:caps w:val="0"/>
          <w:color w:val="000000" w:themeColor="text1"/>
          <w:spacing w:val="0"/>
          <w:sz w:val="28"/>
          <w:szCs w:val="28"/>
          <w:shd w:val="clear" w:fill="FFFFFF"/>
          <w14:textFill>
            <w14:solidFill>
              <w14:schemeClr w14:val="tx1"/>
            </w14:solidFill>
          </w14:textFill>
        </w:rPr>
        <w:t>责令停止施工、限期改正或者采取其他补救措施</w:t>
      </w:r>
      <w:r>
        <w:rPr>
          <w:rFonts w:hint="eastAsia" w:ascii="仿宋" w:hAnsi="仿宋" w:eastAsia="仿宋" w:cs="仿宋"/>
          <w:b w:val="0"/>
          <w:bCs w:val="0"/>
          <w:i w:val="0"/>
          <w:iCs w:val="0"/>
          <w:caps w:val="0"/>
          <w:color w:val="000000" w:themeColor="text1"/>
          <w:spacing w:val="0"/>
          <w:sz w:val="28"/>
          <w:szCs w:val="28"/>
          <w:shd w:val="clear" w:fill="FFFFFF"/>
          <w:lang w:eastAsia="zh-CN"/>
          <w14:textFill>
            <w14:solidFill>
              <w14:schemeClr w14:val="tx1"/>
            </w14:solidFill>
          </w14:textFill>
        </w:rPr>
        <w:t>，</w:t>
      </w:r>
      <w:r>
        <w:rPr>
          <w:rFonts w:hint="eastAsia" w:ascii="仿宋" w:hAnsi="仿宋" w:eastAsia="仿宋" w:cs="仿宋"/>
          <w:b w:val="0"/>
          <w:bCs w:val="0"/>
          <w:i w:val="0"/>
          <w:iCs w:val="0"/>
          <w:caps w:val="0"/>
          <w:color w:val="000000" w:themeColor="text1"/>
          <w:spacing w:val="0"/>
          <w:sz w:val="28"/>
          <w:szCs w:val="28"/>
          <w:shd w:val="clear" w:fill="FFFFFF"/>
          <w:lang w:val="en-US" w:eastAsia="zh-CN"/>
          <w14:textFill>
            <w14:solidFill>
              <w14:schemeClr w14:val="tx1"/>
            </w14:solidFill>
          </w14:textFill>
        </w:rPr>
        <w:t>并依据国家有关法律法规处理</w:t>
      </w:r>
      <w:r>
        <w:rPr>
          <w:rFonts w:hint="eastAsia" w:ascii="仿宋" w:hAnsi="仿宋" w:eastAsia="仿宋" w:cs="仿宋"/>
          <w:b w:val="0"/>
          <w:bCs w:val="0"/>
          <w:i w:val="0"/>
          <w:iCs w:val="0"/>
          <w:caps w:val="0"/>
          <w:color w:val="000000" w:themeColor="text1"/>
          <w:spacing w:val="0"/>
          <w:sz w:val="28"/>
          <w:szCs w:val="28"/>
          <w:shd w:val="clear" w:fill="FFFFFF"/>
          <w14:textFill>
            <w14:solidFill>
              <w14:schemeClr w14:val="tx1"/>
            </w14:solidFill>
          </w14:textFill>
        </w:rPr>
        <w:t>；</w:t>
      </w:r>
    </w:p>
    <w:p>
      <w:pPr>
        <w:pStyle w:val="5"/>
        <w:keepNext w:val="0"/>
        <w:keepLines w:val="0"/>
        <w:pageBreakBefore w:val="0"/>
        <w:widowControl w:val="0"/>
        <w:numPr>
          <w:ilvl w:val="0"/>
          <w:numId w:val="4"/>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rightChars="0" w:firstLine="560" w:firstLineChars="200"/>
        <w:jc w:val="both"/>
        <w:textAlignment w:val="auto"/>
        <w:rPr>
          <w:rFonts w:hint="eastAsia" w:ascii="仿宋" w:hAnsi="仿宋" w:eastAsia="仿宋" w:cs="仿宋"/>
          <w:b w:val="0"/>
          <w:bCs w:val="0"/>
          <w:color w:val="000000" w:themeColor="text1"/>
          <w:sz w:val="28"/>
          <w:szCs w:val="28"/>
          <w14:textFill>
            <w14:solidFill>
              <w14:schemeClr w14:val="tx1"/>
            </w14:solidFill>
          </w14:textFill>
        </w:rPr>
      </w:pPr>
      <w:r>
        <w:rPr>
          <w:rFonts w:hint="eastAsia" w:ascii="仿宋" w:hAnsi="仿宋" w:eastAsia="仿宋" w:cs="仿宋"/>
          <w:b w:val="0"/>
          <w:bCs w:val="0"/>
          <w:i w:val="0"/>
          <w:iCs w:val="0"/>
          <w:caps w:val="0"/>
          <w:color w:val="000000" w:themeColor="text1"/>
          <w:spacing w:val="0"/>
          <w:sz w:val="28"/>
          <w:szCs w:val="28"/>
          <w:shd w:val="clear" w:fill="FFFFFF"/>
          <w:lang w:val="en-US" w:eastAsia="zh-CN"/>
          <w14:textFill>
            <w14:solidFill>
              <w14:schemeClr w14:val="tx1"/>
            </w14:solidFill>
          </w14:textFill>
        </w:rPr>
        <w:t>建设工程的</w:t>
      </w:r>
      <w:r>
        <w:rPr>
          <w:rFonts w:hint="eastAsia" w:ascii="仿宋" w:hAnsi="仿宋" w:eastAsia="仿宋" w:cs="仿宋"/>
          <w:b w:val="0"/>
          <w:bCs w:val="0"/>
          <w:i w:val="0"/>
          <w:iCs w:val="0"/>
          <w:caps w:val="0"/>
          <w:color w:val="000000" w:themeColor="text1"/>
          <w:spacing w:val="0"/>
          <w:sz w:val="28"/>
          <w:szCs w:val="28"/>
          <w:shd w:val="clear" w:fill="FFFFFF"/>
          <w14:textFill>
            <w14:solidFill>
              <w14:schemeClr w14:val="tx1"/>
            </w14:solidFill>
          </w14:textFill>
        </w:rPr>
        <w:t>主体工程竣工后未按照第二十二条的规定完成配套绿化工程的，责令限期改正</w:t>
      </w:r>
      <w:r>
        <w:rPr>
          <w:rFonts w:hint="eastAsia" w:ascii="仿宋" w:hAnsi="仿宋" w:eastAsia="仿宋" w:cs="仿宋"/>
          <w:b w:val="0"/>
          <w:bCs w:val="0"/>
          <w:i w:val="0"/>
          <w:iCs w:val="0"/>
          <w:caps w:val="0"/>
          <w:color w:val="000000" w:themeColor="text1"/>
          <w:spacing w:val="0"/>
          <w:sz w:val="28"/>
          <w:szCs w:val="28"/>
          <w:shd w:val="clear" w:fill="FFFFFF"/>
          <w:lang w:eastAsia="zh-CN"/>
          <w14:textFill>
            <w14:solidFill>
              <w14:schemeClr w14:val="tx1"/>
            </w14:solidFill>
          </w14:textFill>
        </w:rPr>
        <w:t>，</w:t>
      </w:r>
      <w:r>
        <w:rPr>
          <w:rFonts w:hint="eastAsia" w:ascii="仿宋" w:hAnsi="仿宋" w:eastAsia="仿宋" w:cs="仿宋"/>
          <w:b w:val="0"/>
          <w:bCs w:val="0"/>
          <w:i w:val="0"/>
          <w:iCs w:val="0"/>
          <w:caps w:val="0"/>
          <w:color w:val="000000" w:themeColor="text1"/>
          <w:spacing w:val="0"/>
          <w:sz w:val="28"/>
          <w:szCs w:val="28"/>
          <w:shd w:val="clear" w:fill="FFFFFF"/>
          <w:lang w:val="en-US" w:eastAsia="zh-CN"/>
          <w14:textFill>
            <w14:solidFill>
              <w14:schemeClr w14:val="tx1"/>
            </w14:solidFill>
          </w14:textFill>
        </w:rPr>
        <w:t>并依据国家有关法律法规处理</w:t>
      </w:r>
      <w:r>
        <w:rPr>
          <w:rFonts w:hint="eastAsia" w:ascii="仿宋" w:hAnsi="仿宋" w:eastAsia="仿宋" w:cs="仿宋"/>
          <w:b w:val="0"/>
          <w:bCs w:val="0"/>
          <w:i w:val="0"/>
          <w:iCs w:val="0"/>
          <w:caps w:val="0"/>
          <w:color w:val="000000" w:themeColor="text1"/>
          <w:spacing w:val="0"/>
          <w:sz w:val="28"/>
          <w:szCs w:val="28"/>
          <w:shd w:val="clear" w:fill="FFFFFF"/>
          <w14:textFill>
            <w14:solidFill>
              <w14:schemeClr w14:val="tx1"/>
            </w14:solidFill>
          </w14:textFill>
        </w:rPr>
        <w:t>；</w:t>
      </w:r>
    </w:p>
    <w:p>
      <w:pPr>
        <w:pStyle w:val="5"/>
        <w:keepNext w:val="0"/>
        <w:keepLines w:val="0"/>
        <w:pageBreakBefore w:val="0"/>
        <w:widowControl w:val="0"/>
        <w:numPr>
          <w:ilvl w:val="0"/>
          <w:numId w:val="4"/>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rightChars="0" w:firstLine="560" w:firstLineChars="200"/>
        <w:jc w:val="both"/>
        <w:textAlignment w:val="auto"/>
        <w:rPr>
          <w:rFonts w:hint="eastAsia" w:ascii="仿宋" w:hAnsi="仿宋" w:eastAsia="仿宋" w:cs="仿宋"/>
          <w:b w:val="0"/>
          <w:bCs w:val="0"/>
          <w:color w:val="000000" w:themeColor="text1"/>
          <w:sz w:val="28"/>
          <w:szCs w:val="28"/>
          <w14:textFill>
            <w14:solidFill>
              <w14:schemeClr w14:val="tx1"/>
            </w14:solidFill>
          </w14:textFill>
        </w:rPr>
      </w:pPr>
      <w:r>
        <w:rPr>
          <w:rFonts w:hint="eastAsia" w:ascii="仿宋" w:hAnsi="仿宋" w:eastAsia="仿宋" w:cs="仿宋"/>
          <w:b w:val="0"/>
          <w:bCs w:val="0"/>
          <w:i w:val="0"/>
          <w:iCs w:val="0"/>
          <w:caps w:val="0"/>
          <w:color w:val="000000" w:themeColor="text1"/>
          <w:spacing w:val="0"/>
          <w:sz w:val="28"/>
          <w:szCs w:val="28"/>
          <w:shd w:val="clear" w:fill="FFFFFF"/>
          <w14:textFill>
            <w14:solidFill>
              <w14:schemeClr w14:val="tx1"/>
            </w14:solidFill>
          </w14:textFill>
        </w:rPr>
        <w:t>建设单位委托不具备相应资质</w:t>
      </w:r>
      <w:r>
        <w:rPr>
          <w:rFonts w:hint="eastAsia" w:ascii="仿宋" w:hAnsi="仿宋" w:eastAsia="仿宋" w:cs="仿宋"/>
          <w:b w:val="0"/>
          <w:bCs w:val="0"/>
          <w:i w:val="0"/>
          <w:iCs w:val="0"/>
          <w:caps w:val="0"/>
          <w:color w:val="000000" w:themeColor="text1"/>
          <w:spacing w:val="0"/>
          <w:sz w:val="28"/>
          <w:szCs w:val="28"/>
          <w:shd w:val="clear" w:fill="FFFFFF"/>
          <w:lang w:val="en-US" w:eastAsia="zh-CN"/>
          <w14:textFill>
            <w14:solidFill>
              <w14:schemeClr w14:val="tx1"/>
            </w14:solidFill>
          </w14:textFill>
        </w:rPr>
        <w:t>或规范条件要求</w:t>
      </w:r>
      <w:r>
        <w:rPr>
          <w:rFonts w:hint="eastAsia" w:ascii="仿宋" w:hAnsi="仿宋" w:eastAsia="仿宋" w:cs="仿宋"/>
          <w:b w:val="0"/>
          <w:bCs w:val="0"/>
          <w:i w:val="0"/>
          <w:iCs w:val="0"/>
          <w:caps w:val="0"/>
          <w:color w:val="000000" w:themeColor="text1"/>
          <w:spacing w:val="0"/>
          <w:sz w:val="28"/>
          <w:szCs w:val="28"/>
          <w:shd w:val="clear" w:fill="FFFFFF"/>
          <w14:textFill>
            <w14:solidFill>
              <w14:schemeClr w14:val="tx1"/>
            </w14:solidFill>
          </w14:textFill>
        </w:rPr>
        <w:t>的单位进行绿化工程设计、施工、监理的，责令限期改正，并</w:t>
      </w:r>
      <w:r>
        <w:rPr>
          <w:rFonts w:hint="eastAsia" w:ascii="仿宋" w:hAnsi="仿宋" w:eastAsia="仿宋" w:cs="仿宋"/>
          <w:b w:val="0"/>
          <w:bCs w:val="0"/>
          <w:i w:val="0"/>
          <w:iCs w:val="0"/>
          <w:caps w:val="0"/>
          <w:color w:val="000000" w:themeColor="text1"/>
          <w:spacing w:val="0"/>
          <w:sz w:val="28"/>
          <w:szCs w:val="28"/>
          <w:shd w:val="clear" w:fill="FFFFFF"/>
          <w:lang w:val="en-US" w:eastAsia="zh-CN"/>
          <w14:textFill>
            <w14:solidFill>
              <w14:schemeClr w14:val="tx1"/>
            </w14:solidFill>
          </w14:textFill>
        </w:rPr>
        <w:t>依据国家有关法律法规处理</w:t>
      </w:r>
      <w:r>
        <w:rPr>
          <w:rFonts w:hint="eastAsia" w:ascii="仿宋" w:hAnsi="仿宋" w:eastAsia="仿宋" w:cs="仿宋"/>
          <w:b w:val="0"/>
          <w:bCs w:val="0"/>
          <w:i w:val="0"/>
          <w:iCs w:val="0"/>
          <w:caps w:val="0"/>
          <w:color w:val="000000" w:themeColor="text1"/>
          <w:spacing w:val="0"/>
          <w:sz w:val="28"/>
          <w:szCs w:val="28"/>
          <w:shd w:val="clear" w:fill="FFFFFF"/>
          <w14:textFill>
            <w14:solidFill>
              <w14:schemeClr w14:val="tx1"/>
            </w14:solidFill>
          </w14:textFill>
        </w:rPr>
        <w:t>；</w:t>
      </w:r>
    </w:p>
    <w:p>
      <w:pPr>
        <w:pStyle w:val="5"/>
        <w:keepNext w:val="0"/>
        <w:keepLines w:val="0"/>
        <w:pageBreakBefore w:val="0"/>
        <w:widowControl w:val="0"/>
        <w:numPr>
          <w:ilvl w:val="0"/>
          <w:numId w:val="4"/>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rightChars="0" w:firstLine="560" w:firstLineChars="200"/>
        <w:jc w:val="both"/>
        <w:textAlignment w:val="auto"/>
        <w:rPr>
          <w:rFonts w:hint="eastAsia" w:ascii="仿宋" w:hAnsi="仿宋" w:eastAsia="仿宋" w:cs="仿宋"/>
          <w:b w:val="0"/>
          <w:bCs w:val="0"/>
          <w:color w:val="000000" w:themeColor="text1"/>
          <w:sz w:val="28"/>
          <w:szCs w:val="28"/>
          <w14:textFill>
            <w14:solidFill>
              <w14:schemeClr w14:val="tx1"/>
            </w14:solidFill>
          </w14:textFill>
        </w:rPr>
      </w:pPr>
      <w:r>
        <w:rPr>
          <w:rFonts w:hint="eastAsia" w:ascii="仿宋" w:hAnsi="仿宋" w:eastAsia="仿宋" w:cs="仿宋"/>
          <w:b w:val="0"/>
          <w:bCs w:val="0"/>
          <w:i w:val="0"/>
          <w:iCs w:val="0"/>
          <w:caps w:val="0"/>
          <w:color w:val="000000" w:themeColor="text1"/>
          <w:spacing w:val="0"/>
          <w:sz w:val="28"/>
          <w:szCs w:val="28"/>
          <w:shd w:val="clear" w:fill="FFFFFF"/>
          <w:lang w:val="en-US" w:eastAsia="zh-CN"/>
          <w14:textFill>
            <w14:solidFill>
              <w14:schemeClr w14:val="tx1"/>
            </w14:solidFill>
          </w14:textFill>
        </w:rPr>
        <w:t>城市绿化建设、管理单位</w:t>
      </w:r>
      <w:r>
        <w:rPr>
          <w:rFonts w:hint="eastAsia" w:ascii="仿宋" w:hAnsi="仿宋" w:eastAsia="仿宋" w:cs="仿宋"/>
          <w:b w:val="0"/>
          <w:bCs w:val="0"/>
          <w:i w:val="0"/>
          <w:iCs w:val="0"/>
          <w:caps w:val="0"/>
          <w:color w:val="000000" w:themeColor="text1"/>
          <w:spacing w:val="0"/>
          <w:sz w:val="28"/>
          <w:szCs w:val="28"/>
          <w:shd w:val="clear" w:fill="FFFFFF"/>
          <w14:textFill>
            <w14:solidFill>
              <w14:schemeClr w14:val="tx1"/>
            </w14:solidFill>
          </w14:textFill>
        </w:rPr>
        <w:t>违反绿化工程建设、绿地养护管理规定，</w:t>
      </w:r>
      <w:r>
        <w:rPr>
          <w:rFonts w:hint="eastAsia" w:ascii="仿宋" w:hAnsi="仿宋" w:eastAsia="仿宋" w:cs="仿宋"/>
          <w:b w:val="0"/>
          <w:bCs w:val="0"/>
          <w:i w:val="0"/>
          <w:iCs w:val="0"/>
          <w:caps w:val="0"/>
          <w:color w:val="000000" w:themeColor="text1"/>
          <w:spacing w:val="0"/>
          <w:sz w:val="28"/>
          <w:szCs w:val="28"/>
          <w:shd w:val="clear" w:fill="FFFFFF"/>
          <w:lang w:val="en-US" w:eastAsia="zh-CN"/>
          <w14:textFill>
            <w14:solidFill>
              <w14:schemeClr w14:val="tx1"/>
            </w14:solidFill>
          </w14:textFill>
        </w:rPr>
        <w:t>城市绿化主管部门应当</w:t>
      </w:r>
      <w:r>
        <w:rPr>
          <w:rFonts w:hint="eastAsia" w:ascii="仿宋" w:hAnsi="仿宋" w:eastAsia="仿宋" w:cs="仿宋"/>
          <w:b w:val="0"/>
          <w:bCs w:val="0"/>
          <w:i w:val="0"/>
          <w:iCs w:val="0"/>
          <w:caps w:val="0"/>
          <w:color w:val="000000" w:themeColor="text1"/>
          <w:spacing w:val="0"/>
          <w:sz w:val="28"/>
          <w:szCs w:val="28"/>
          <w:shd w:val="clear" w:fill="FFFFFF"/>
          <w14:textFill>
            <w14:solidFill>
              <w14:schemeClr w14:val="tx1"/>
            </w14:solidFill>
          </w14:textFill>
        </w:rPr>
        <w:t>及时进行技术认定，提出处理意见，</w:t>
      </w:r>
      <w:r>
        <w:rPr>
          <w:rFonts w:hint="eastAsia" w:ascii="仿宋" w:hAnsi="仿宋" w:eastAsia="仿宋" w:cs="仿宋"/>
          <w:b w:val="0"/>
          <w:bCs w:val="0"/>
          <w:i w:val="0"/>
          <w:iCs w:val="0"/>
          <w:caps w:val="0"/>
          <w:color w:val="000000" w:themeColor="text1"/>
          <w:spacing w:val="0"/>
          <w:sz w:val="28"/>
          <w:szCs w:val="28"/>
          <w:shd w:val="clear" w:fill="FFFFFF"/>
          <w:lang w:val="en-US" w:eastAsia="zh-CN"/>
          <w14:textFill>
            <w14:solidFill>
              <w14:schemeClr w14:val="tx1"/>
            </w14:solidFill>
          </w14:textFill>
        </w:rPr>
        <w:t>并</w:t>
      </w:r>
      <w:r>
        <w:rPr>
          <w:rFonts w:hint="eastAsia" w:ascii="仿宋" w:hAnsi="仿宋" w:eastAsia="仿宋" w:cs="仿宋"/>
          <w:b w:val="0"/>
          <w:bCs w:val="0"/>
          <w:i w:val="0"/>
          <w:iCs w:val="0"/>
          <w:caps w:val="0"/>
          <w:color w:val="000000" w:themeColor="text1"/>
          <w:spacing w:val="0"/>
          <w:sz w:val="28"/>
          <w:szCs w:val="28"/>
          <w:shd w:val="clear" w:fill="FFFFFF"/>
          <w14:textFill>
            <w14:solidFill>
              <w14:schemeClr w14:val="tx1"/>
            </w14:solidFill>
          </w14:textFill>
        </w:rPr>
        <w:t>在诚信档案中予以记载。</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rPr>
          <w:rFonts w:hint="eastAsia" w:ascii="仿宋" w:hAnsi="仿宋" w:eastAsia="仿宋" w:cs="仿宋"/>
          <w:b w:val="0"/>
          <w:bCs w:val="0"/>
          <w:color w:val="000000" w:themeColor="text1"/>
          <w:sz w:val="28"/>
          <w:szCs w:val="28"/>
          <w14:textFill>
            <w14:solidFill>
              <w14:schemeClr w14:val="tx1"/>
            </w14:solidFill>
          </w14:textFill>
        </w:rPr>
      </w:pPr>
      <w:r>
        <w:rPr>
          <w:rFonts w:hint="eastAsia" w:ascii="仿宋" w:hAnsi="仿宋" w:eastAsia="仿宋" w:cs="仿宋"/>
          <w:b w:val="0"/>
          <w:bCs w:val="0"/>
          <w:i w:val="0"/>
          <w:iCs w:val="0"/>
          <w:caps w:val="0"/>
          <w:color w:val="000000" w:themeColor="text1"/>
          <w:spacing w:val="0"/>
          <w:sz w:val="28"/>
          <w:szCs w:val="28"/>
          <w:shd w:val="clear" w:fill="FFFFFF"/>
          <w14:textFill>
            <w14:solidFill>
              <w14:schemeClr w14:val="tx1"/>
            </w14:solidFill>
          </w14:textFill>
        </w:rPr>
        <w:t>　　第五十</w:t>
      </w:r>
      <w:r>
        <w:rPr>
          <w:rFonts w:hint="eastAsia" w:ascii="仿宋" w:hAnsi="仿宋" w:eastAsia="仿宋" w:cs="仿宋"/>
          <w:b w:val="0"/>
          <w:bCs w:val="0"/>
          <w:i w:val="0"/>
          <w:iCs w:val="0"/>
          <w:caps w:val="0"/>
          <w:color w:val="000000" w:themeColor="text1"/>
          <w:spacing w:val="0"/>
          <w:sz w:val="28"/>
          <w:szCs w:val="28"/>
          <w:shd w:val="clear" w:fill="FFFFFF"/>
          <w:lang w:val="en-US" w:eastAsia="zh-CN"/>
          <w14:textFill>
            <w14:solidFill>
              <w14:schemeClr w14:val="tx1"/>
            </w14:solidFill>
          </w14:textFill>
        </w:rPr>
        <w:t>六</w:t>
      </w:r>
      <w:r>
        <w:rPr>
          <w:rFonts w:hint="eastAsia" w:ascii="仿宋" w:hAnsi="仿宋" w:eastAsia="仿宋" w:cs="仿宋"/>
          <w:b w:val="0"/>
          <w:bCs w:val="0"/>
          <w:i w:val="0"/>
          <w:iCs w:val="0"/>
          <w:caps w:val="0"/>
          <w:color w:val="000000" w:themeColor="text1"/>
          <w:spacing w:val="0"/>
          <w:sz w:val="28"/>
          <w:szCs w:val="28"/>
          <w:shd w:val="clear" w:fill="FFFFFF"/>
          <w14:textFill>
            <w14:solidFill>
              <w14:schemeClr w14:val="tx1"/>
            </w14:solidFill>
          </w14:textFill>
        </w:rPr>
        <w:t>条　损害城市绿化的，按照下列规定予以处罚：</w:t>
      </w:r>
    </w:p>
    <w:p>
      <w:pPr>
        <w:pStyle w:val="5"/>
        <w:keepNext w:val="0"/>
        <w:keepLines w:val="0"/>
        <w:pageBreakBefore w:val="0"/>
        <w:widowControl w:val="0"/>
        <w:numPr>
          <w:ilvl w:val="0"/>
          <w:numId w:val="5"/>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rightChars="0" w:firstLine="560" w:firstLineChars="200"/>
        <w:jc w:val="both"/>
        <w:textAlignment w:val="auto"/>
        <w:rPr>
          <w:rFonts w:hint="eastAsia" w:ascii="仿宋" w:hAnsi="仿宋" w:eastAsia="仿宋" w:cs="仿宋"/>
          <w:b w:val="0"/>
          <w:bCs w:val="0"/>
          <w:i w:val="0"/>
          <w:iCs w:val="0"/>
          <w:caps w:val="0"/>
          <w:color w:val="000000" w:themeColor="text1"/>
          <w:spacing w:val="0"/>
          <w:sz w:val="28"/>
          <w:szCs w:val="28"/>
          <w:shd w:val="clear" w:fill="FFFFFF"/>
          <w14:textFill>
            <w14:solidFill>
              <w14:schemeClr w14:val="tx1"/>
            </w14:solidFill>
          </w14:textFill>
        </w:rPr>
      </w:pPr>
      <w:r>
        <w:rPr>
          <w:rFonts w:hint="eastAsia" w:ascii="仿宋" w:hAnsi="仿宋" w:eastAsia="仿宋" w:cs="仿宋"/>
          <w:b w:val="0"/>
          <w:bCs w:val="0"/>
          <w:i w:val="0"/>
          <w:iCs w:val="0"/>
          <w:caps w:val="0"/>
          <w:color w:val="000000" w:themeColor="text1"/>
          <w:spacing w:val="0"/>
          <w:sz w:val="28"/>
          <w:szCs w:val="28"/>
          <w:shd w:val="clear" w:fill="FFFFFF"/>
          <w14:textFill>
            <w14:solidFill>
              <w14:schemeClr w14:val="tx1"/>
            </w14:solidFill>
          </w14:textFill>
        </w:rPr>
        <w:t>擅自改变城市绿地性质的，责令</w:t>
      </w:r>
      <w:r>
        <w:rPr>
          <w:rFonts w:hint="eastAsia" w:ascii="仿宋" w:hAnsi="仿宋" w:eastAsia="仿宋" w:cs="仿宋"/>
          <w:b w:val="0"/>
          <w:bCs w:val="0"/>
          <w:i w:val="0"/>
          <w:iCs w:val="0"/>
          <w:caps w:val="0"/>
          <w:color w:val="000000" w:themeColor="text1"/>
          <w:spacing w:val="0"/>
          <w:sz w:val="28"/>
          <w:szCs w:val="28"/>
          <w:shd w:val="clear" w:fill="FFFFFF"/>
          <w:lang w:val="en-US" w:eastAsia="zh-CN"/>
          <w14:textFill>
            <w14:solidFill>
              <w14:schemeClr w14:val="tx1"/>
            </w14:solidFill>
          </w14:textFill>
        </w:rPr>
        <w:t>采取补救措施</w:t>
      </w:r>
      <w:r>
        <w:rPr>
          <w:rFonts w:hint="eastAsia" w:ascii="仿宋" w:hAnsi="仿宋" w:eastAsia="仿宋" w:cs="仿宋"/>
          <w:b w:val="0"/>
          <w:bCs w:val="0"/>
          <w:i w:val="0"/>
          <w:iCs w:val="0"/>
          <w:caps w:val="0"/>
          <w:color w:val="000000" w:themeColor="text1"/>
          <w:spacing w:val="0"/>
          <w:sz w:val="28"/>
          <w:szCs w:val="28"/>
          <w:shd w:val="clear" w:fill="FFFFFF"/>
          <w14:textFill>
            <w14:solidFill>
              <w14:schemeClr w14:val="tx1"/>
            </w14:solidFill>
          </w14:textFill>
        </w:rPr>
        <w:t>，并处</w:t>
      </w:r>
      <w:r>
        <w:rPr>
          <w:rFonts w:hint="eastAsia" w:ascii="仿宋" w:hAnsi="仿宋" w:eastAsia="仿宋" w:cs="仿宋"/>
          <w:b w:val="0"/>
          <w:bCs w:val="0"/>
          <w:i w:val="0"/>
          <w:iCs w:val="0"/>
          <w:caps w:val="0"/>
          <w:color w:val="000000" w:themeColor="text1"/>
          <w:spacing w:val="0"/>
          <w:sz w:val="28"/>
          <w:szCs w:val="28"/>
          <w:shd w:val="clear" w:fill="FFFFFF"/>
          <w:lang w:val="en-US" w:eastAsia="zh-CN"/>
          <w14:textFill>
            <w14:solidFill>
              <w14:schemeClr w14:val="tx1"/>
            </w14:solidFill>
          </w14:textFill>
        </w:rPr>
        <w:t>以</w:t>
      </w:r>
      <w:r>
        <w:rPr>
          <w:rFonts w:hint="eastAsia" w:ascii="仿宋" w:hAnsi="仿宋" w:eastAsia="仿宋" w:cs="仿宋"/>
          <w:b w:val="0"/>
          <w:bCs w:val="0"/>
          <w:i w:val="0"/>
          <w:iCs w:val="0"/>
          <w:caps w:val="0"/>
          <w:color w:val="000000" w:themeColor="text1"/>
          <w:spacing w:val="0"/>
          <w:sz w:val="28"/>
          <w:szCs w:val="28"/>
          <w:shd w:val="clear" w:fill="FFFFFF"/>
          <w14:textFill>
            <w14:solidFill>
              <w14:schemeClr w14:val="tx1"/>
            </w14:solidFill>
          </w14:textFill>
        </w:rPr>
        <w:t>一</w:t>
      </w:r>
      <w:r>
        <w:rPr>
          <w:rFonts w:hint="eastAsia" w:ascii="仿宋" w:hAnsi="仿宋" w:eastAsia="仿宋" w:cs="仿宋"/>
          <w:b w:val="0"/>
          <w:bCs w:val="0"/>
          <w:i w:val="0"/>
          <w:iCs w:val="0"/>
          <w:caps w:val="0"/>
          <w:color w:val="000000" w:themeColor="text1"/>
          <w:spacing w:val="0"/>
          <w:sz w:val="28"/>
          <w:szCs w:val="28"/>
          <w:shd w:val="clear" w:fill="FFFFFF"/>
          <w:lang w:val="en-US" w:eastAsia="zh-CN"/>
          <w14:textFill>
            <w14:solidFill>
              <w14:schemeClr w14:val="tx1"/>
            </w14:solidFill>
          </w14:textFill>
        </w:rPr>
        <w:t>万</w:t>
      </w:r>
      <w:r>
        <w:rPr>
          <w:rFonts w:hint="eastAsia" w:ascii="仿宋" w:hAnsi="仿宋" w:eastAsia="仿宋" w:cs="仿宋"/>
          <w:b w:val="0"/>
          <w:bCs w:val="0"/>
          <w:i w:val="0"/>
          <w:iCs w:val="0"/>
          <w:caps w:val="0"/>
          <w:color w:val="000000" w:themeColor="text1"/>
          <w:spacing w:val="0"/>
          <w:sz w:val="28"/>
          <w:szCs w:val="28"/>
          <w:shd w:val="clear" w:fill="FFFFFF"/>
          <w14:textFill>
            <w14:solidFill>
              <w14:schemeClr w14:val="tx1"/>
            </w14:solidFill>
          </w14:textFill>
        </w:rPr>
        <w:t>元以下的罚款；</w:t>
      </w:r>
    </w:p>
    <w:p>
      <w:pPr>
        <w:pStyle w:val="5"/>
        <w:keepNext w:val="0"/>
        <w:keepLines w:val="0"/>
        <w:pageBreakBefore w:val="0"/>
        <w:widowControl w:val="0"/>
        <w:numPr>
          <w:ilvl w:val="0"/>
          <w:numId w:val="5"/>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rightChars="0" w:firstLine="560" w:firstLineChars="200"/>
        <w:jc w:val="both"/>
        <w:textAlignment w:val="auto"/>
        <w:rPr>
          <w:rFonts w:hint="eastAsia" w:ascii="仿宋" w:hAnsi="仿宋" w:eastAsia="仿宋" w:cs="仿宋"/>
          <w:b w:val="0"/>
          <w:bCs w:val="0"/>
          <w:color w:val="000000" w:themeColor="text1"/>
          <w:sz w:val="28"/>
          <w:szCs w:val="28"/>
          <w14:textFill>
            <w14:solidFill>
              <w14:schemeClr w14:val="tx1"/>
            </w14:solidFill>
          </w14:textFill>
        </w:rPr>
      </w:pPr>
      <w:r>
        <w:rPr>
          <w:rFonts w:hint="eastAsia" w:ascii="仿宋" w:hAnsi="仿宋" w:eastAsia="仿宋" w:cs="仿宋"/>
          <w:b w:val="0"/>
          <w:bCs w:val="0"/>
          <w:i w:val="0"/>
          <w:iCs w:val="0"/>
          <w:caps w:val="0"/>
          <w:color w:val="000000" w:themeColor="text1"/>
          <w:spacing w:val="0"/>
          <w:sz w:val="28"/>
          <w:szCs w:val="28"/>
          <w:shd w:val="clear" w:fill="FFFFFF"/>
          <w14:textFill>
            <w14:solidFill>
              <w14:schemeClr w14:val="tx1"/>
            </w14:solidFill>
          </w14:textFill>
        </w:rPr>
        <w:t>擅自占用绿地的，责令</w:t>
      </w:r>
      <w:r>
        <w:rPr>
          <w:rFonts w:hint="eastAsia" w:ascii="仿宋" w:hAnsi="仿宋" w:eastAsia="仿宋" w:cs="仿宋"/>
          <w:b w:val="0"/>
          <w:bCs w:val="0"/>
          <w:i w:val="0"/>
          <w:iCs w:val="0"/>
          <w:caps w:val="0"/>
          <w:color w:val="000000" w:themeColor="text1"/>
          <w:spacing w:val="0"/>
          <w:sz w:val="28"/>
          <w:szCs w:val="28"/>
          <w:shd w:val="clear" w:fill="FFFFFF"/>
          <w:lang w:val="en-US" w:eastAsia="zh-CN"/>
          <w14:textFill>
            <w14:solidFill>
              <w14:schemeClr w14:val="tx1"/>
            </w14:solidFill>
          </w14:textFill>
        </w:rPr>
        <w:t>恢复原状</w:t>
      </w:r>
      <w:r>
        <w:rPr>
          <w:rFonts w:hint="eastAsia" w:ascii="仿宋" w:hAnsi="仿宋" w:eastAsia="仿宋" w:cs="仿宋"/>
          <w:b w:val="0"/>
          <w:bCs w:val="0"/>
          <w:i w:val="0"/>
          <w:iCs w:val="0"/>
          <w:caps w:val="0"/>
          <w:color w:val="000000" w:themeColor="text1"/>
          <w:spacing w:val="0"/>
          <w:sz w:val="28"/>
          <w:szCs w:val="28"/>
          <w:shd w:val="clear" w:fill="FFFFFF"/>
          <w14:textFill>
            <w14:solidFill>
              <w14:schemeClr w14:val="tx1"/>
            </w14:solidFill>
          </w14:textFill>
        </w:rPr>
        <w:t>，并处</w:t>
      </w:r>
      <w:r>
        <w:rPr>
          <w:rFonts w:hint="eastAsia" w:ascii="仿宋" w:hAnsi="仿宋" w:eastAsia="仿宋" w:cs="仿宋"/>
          <w:b w:val="0"/>
          <w:bCs w:val="0"/>
          <w:i w:val="0"/>
          <w:iCs w:val="0"/>
          <w:caps w:val="0"/>
          <w:color w:val="000000" w:themeColor="text1"/>
          <w:spacing w:val="0"/>
          <w:sz w:val="28"/>
          <w:szCs w:val="28"/>
          <w:shd w:val="clear" w:fill="FFFFFF"/>
          <w:lang w:val="en-US" w:eastAsia="zh-CN"/>
          <w14:textFill>
            <w14:solidFill>
              <w14:schemeClr w14:val="tx1"/>
            </w14:solidFill>
          </w14:textFill>
        </w:rPr>
        <w:t>以</w:t>
      </w:r>
      <w:r>
        <w:rPr>
          <w:rFonts w:hint="eastAsia" w:ascii="仿宋" w:hAnsi="仿宋" w:eastAsia="仿宋" w:cs="仿宋"/>
          <w:b w:val="0"/>
          <w:bCs w:val="0"/>
          <w:i w:val="0"/>
          <w:iCs w:val="0"/>
          <w:caps w:val="0"/>
          <w:color w:val="000000" w:themeColor="text1"/>
          <w:spacing w:val="0"/>
          <w:sz w:val="28"/>
          <w:szCs w:val="28"/>
          <w:shd w:val="clear" w:fill="FFFFFF"/>
          <w14:textFill>
            <w14:solidFill>
              <w14:schemeClr w14:val="tx1"/>
            </w14:solidFill>
          </w14:textFill>
        </w:rPr>
        <w:t>一</w:t>
      </w:r>
      <w:r>
        <w:rPr>
          <w:rFonts w:hint="eastAsia" w:ascii="仿宋" w:hAnsi="仿宋" w:eastAsia="仿宋" w:cs="仿宋"/>
          <w:b w:val="0"/>
          <w:bCs w:val="0"/>
          <w:i w:val="0"/>
          <w:iCs w:val="0"/>
          <w:caps w:val="0"/>
          <w:color w:val="000000" w:themeColor="text1"/>
          <w:spacing w:val="0"/>
          <w:sz w:val="28"/>
          <w:szCs w:val="28"/>
          <w:shd w:val="clear" w:fill="FFFFFF"/>
          <w:lang w:val="en-US" w:eastAsia="zh-CN"/>
          <w14:textFill>
            <w14:solidFill>
              <w14:schemeClr w14:val="tx1"/>
            </w14:solidFill>
          </w14:textFill>
        </w:rPr>
        <w:t>万</w:t>
      </w:r>
      <w:r>
        <w:rPr>
          <w:rFonts w:hint="eastAsia" w:ascii="仿宋" w:hAnsi="仿宋" w:eastAsia="仿宋" w:cs="仿宋"/>
          <w:b w:val="0"/>
          <w:bCs w:val="0"/>
          <w:i w:val="0"/>
          <w:iCs w:val="0"/>
          <w:caps w:val="0"/>
          <w:color w:val="000000" w:themeColor="text1"/>
          <w:spacing w:val="0"/>
          <w:sz w:val="28"/>
          <w:szCs w:val="28"/>
          <w:shd w:val="clear" w:fill="FFFFFF"/>
          <w14:textFill>
            <w14:solidFill>
              <w14:schemeClr w14:val="tx1"/>
            </w14:solidFill>
          </w14:textFill>
        </w:rPr>
        <w:t>元以下的罚款；</w:t>
      </w:r>
    </w:p>
    <w:p>
      <w:pPr>
        <w:pStyle w:val="5"/>
        <w:keepNext w:val="0"/>
        <w:keepLines w:val="0"/>
        <w:pageBreakBefore w:val="0"/>
        <w:widowControl w:val="0"/>
        <w:numPr>
          <w:ilvl w:val="0"/>
          <w:numId w:val="5"/>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rightChars="0" w:firstLine="560" w:firstLineChars="200"/>
        <w:jc w:val="both"/>
        <w:textAlignment w:val="auto"/>
        <w:rPr>
          <w:rFonts w:hint="eastAsia" w:ascii="仿宋" w:hAnsi="仿宋" w:eastAsia="仿宋" w:cs="仿宋"/>
          <w:b w:val="0"/>
          <w:bCs w:val="0"/>
          <w:color w:val="000000" w:themeColor="text1"/>
          <w:sz w:val="28"/>
          <w:szCs w:val="28"/>
          <w14:textFill>
            <w14:solidFill>
              <w14:schemeClr w14:val="tx1"/>
            </w14:solidFill>
          </w14:textFill>
        </w:rPr>
      </w:pPr>
      <w:r>
        <w:rPr>
          <w:rFonts w:hint="eastAsia" w:ascii="仿宋" w:hAnsi="仿宋" w:eastAsia="仿宋" w:cs="仿宋"/>
          <w:b w:val="0"/>
          <w:bCs w:val="0"/>
          <w:i w:val="0"/>
          <w:iCs w:val="0"/>
          <w:caps w:val="0"/>
          <w:color w:val="000000" w:themeColor="text1"/>
          <w:spacing w:val="0"/>
          <w:sz w:val="28"/>
          <w:szCs w:val="28"/>
          <w:shd w:val="clear" w:fill="FFFFFF"/>
          <w14:textFill>
            <w14:solidFill>
              <w14:schemeClr w14:val="tx1"/>
            </w14:solidFill>
          </w14:textFill>
        </w:rPr>
        <w:t>擅自</w:t>
      </w:r>
      <w:r>
        <w:rPr>
          <w:rFonts w:hint="eastAsia" w:ascii="仿宋" w:hAnsi="仿宋" w:eastAsia="仿宋" w:cs="仿宋"/>
          <w:b w:val="0"/>
          <w:bCs w:val="0"/>
          <w:i w:val="0"/>
          <w:iCs w:val="0"/>
          <w:caps w:val="0"/>
          <w:color w:val="000000" w:themeColor="text1"/>
          <w:spacing w:val="0"/>
          <w:sz w:val="28"/>
          <w:szCs w:val="28"/>
          <w:shd w:val="clear" w:fill="FFFFFF"/>
          <w:lang w:val="en-US" w:eastAsia="zh-CN"/>
          <w14:textFill>
            <w14:solidFill>
              <w14:schemeClr w14:val="tx1"/>
            </w14:solidFill>
          </w14:textFill>
        </w:rPr>
        <w:t>修剪树木的</w:t>
      </w:r>
      <w:r>
        <w:rPr>
          <w:rFonts w:hint="eastAsia" w:ascii="仿宋" w:hAnsi="仿宋" w:eastAsia="仿宋" w:cs="仿宋"/>
          <w:b w:val="0"/>
          <w:bCs w:val="0"/>
          <w:i w:val="0"/>
          <w:iCs w:val="0"/>
          <w:caps w:val="0"/>
          <w:color w:val="000000" w:themeColor="text1"/>
          <w:spacing w:val="0"/>
          <w:sz w:val="28"/>
          <w:szCs w:val="28"/>
          <w:shd w:val="clear" w:fill="FFFFFF"/>
          <w14:textFill>
            <w14:solidFill>
              <w14:schemeClr w14:val="tx1"/>
            </w14:solidFill>
          </w14:textFill>
        </w:rPr>
        <w:t>，</w:t>
      </w:r>
      <w:r>
        <w:rPr>
          <w:rFonts w:hint="eastAsia" w:ascii="仿宋" w:hAnsi="仿宋" w:eastAsia="仿宋" w:cs="仿宋"/>
          <w:b w:val="0"/>
          <w:bCs w:val="0"/>
          <w:i w:val="0"/>
          <w:iCs w:val="0"/>
          <w:caps w:val="0"/>
          <w:color w:val="000000" w:themeColor="text1"/>
          <w:spacing w:val="0"/>
          <w:sz w:val="28"/>
          <w:szCs w:val="28"/>
          <w:shd w:val="clear" w:fill="FFFFFF"/>
          <w:lang w:val="en-US" w:eastAsia="zh-CN"/>
          <w14:textFill>
            <w14:solidFill>
              <w14:schemeClr w14:val="tx1"/>
            </w14:solidFill>
          </w14:textFill>
        </w:rPr>
        <w:t>责令停止侵害，</w:t>
      </w:r>
      <w:r>
        <w:rPr>
          <w:rFonts w:hint="eastAsia" w:ascii="仿宋" w:hAnsi="仿宋" w:eastAsia="仿宋" w:cs="仿宋"/>
          <w:b w:val="0"/>
          <w:bCs w:val="0"/>
          <w:i w:val="0"/>
          <w:iCs w:val="0"/>
          <w:caps w:val="0"/>
          <w:color w:val="000000" w:themeColor="text1"/>
          <w:spacing w:val="0"/>
          <w:sz w:val="28"/>
          <w:szCs w:val="28"/>
          <w:shd w:val="clear" w:fill="FFFFFF"/>
          <w14:textFill>
            <w14:solidFill>
              <w14:schemeClr w14:val="tx1"/>
            </w14:solidFill>
          </w14:textFill>
        </w:rPr>
        <w:t>并处</w:t>
      </w:r>
      <w:r>
        <w:rPr>
          <w:rFonts w:hint="eastAsia" w:ascii="仿宋" w:hAnsi="仿宋" w:eastAsia="仿宋" w:cs="仿宋"/>
          <w:b w:val="0"/>
          <w:bCs w:val="0"/>
          <w:i w:val="0"/>
          <w:iCs w:val="0"/>
          <w:caps w:val="0"/>
          <w:color w:val="000000" w:themeColor="text1"/>
          <w:spacing w:val="0"/>
          <w:sz w:val="28"/>
          <w:szCs w:val="28"/>
          <w:shd w:val="clear" w:fill="FFFFFF"/>
          <w:lang w:val="en-US" w:eastAsia="zh-CN"/>
          <w14:textFill>
            <w14:solidFill>
              <w14:schemeClr w14:val="tx1"/>
            </w14:solidFill>
          </w14:textFill>
        </w:rPr>
        <w:t>以两百元</w:t>
      </w:r>
      <w:r>
        <w:rPr>
          <w:rFonts w:hint="eastAsia" w:ascii="仿宋" w:hAnsi="仿宋" w:eastAsia="仿宋" w:cs="仿宋"/>
          <w:b w:val="0"/>
          <w:bCs w:val="0"/>
          <w:i w:val="0"/>
          <w:iCs w:val="0"/>
          <w:caps w:val="0"/>
          <w:color w:val="000000" w:themeColor="text1"/>
          <w:spacing w:val="0"/>
          <w:sz w:val="28"/>
          <w:szCs w:val="28"/>
          <w:shd w:val="clear" w:fill="FFFFFF"/>
          <w14:textFill>
            <w14:solidFill>
              <w14:schemeClr w14:val="tx1"/>
            </w14:solidFill>
          </w14:textFill>
        </w:rPr>
        <w:t>以上</w:t>
      </w:r>
      <w:r>
        <w:rPr>
          <w:rFonts w:hint="eastAsia" w:ascii="仿宋" w:hAnsi="仿宋" w:eastAsia="仿宋" w:cs="仿宋"/>
          <w:b w:val="0"/>
          <w:bCs w:val="0"/>
          <w:i w:val="0"/>
          <w:iCs w:val="0"/>
          <w:caps w:val="0"/>
          <w:color w:val="000000" w:themeColor="text1"/>
          <w:spacing w:val="0"/>
          <w:sz w:val="28"/>
          <w:szCs w:val="28"/>
          <w:shd w:val="clear" w:fill="FFFFFF"/>
          <w:lang w:val="en-US" w:eastAsia="zh-CN"/>
          <w14:textFill>
            <w14:solidFill>
              <w14:schemeClr w14:val="tx1"/>
            </w14:solidFill>
          </w14:textFill>
        </w:rPr>
        <w:t>两千元</w:t>
      </w:r>
      <w:r>
        <w:rPr>
          <w:rFonts w:hint="eastAsia" w:ascii="仿宋" w:hAnsi="仿宋" w:eastAsia="仿宋" w:cs="仿宋"/>
          <w:b w:val="0"/>
          <w:bCs w:val="0"/>
          <w:i w:val="0"/>
          <w:iCs w:val="0"/>
          <w:caps w:val="0"/>
          <w:color w:val="000000" w:themeColor="text1"/>
          <w:spacing w:val="0"/>
          <w:sz w:val="28"/>
          <w:szCs w:val="28"/>
          <w:shd w:val="clear" w:fill="FFFFFF"/>
          <w14:textFill>
            <w14:solidFill>
              <w14:schemeClr w14:val="tx1"/>
            </w14:solidFill>
          </w14:textFill>
        </w:rPr>
        <w:t>以下的罚款；</w:t>
      </w:r>
    </w:p>
    <w:p>
      <w:pPr>
        <w:pStyle w:val="5"/>
        <w:keepNext w:val="0"/>
        <w:keepLines w:val="0"/>
        <w:pageBreakBefore w:val="0"/>
        <w:widowControl w:val="0"/>
        <w:numPr>
          <w:ilvl w:val="0"/>
          <w:numId w:val="5"/>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rightChars="0" w:firstLine="560" w:firstLineChars="200"/>
        <w:jc w:val="both"/>
        <w:textAlignment w:val="auto"/>
        <w:rPr>
          <w:rFonts w:hint="eastAsia" w:ascii="仿宋" w:hAnsi="仿宋" w:eastAsia="仿宋" w:cs="仿宋"/>
          <w:b w:val="0"/>
          <w:bCs w:val="0"/>
          <w:color w:val="000000" w:themeColor="text1"/>
          <w:sz w:val="28"/>
          <w:szCs w:val="28"/>
          <w14:textFill>
            <w14:solidFill>
              <w14:schemeClr w14:val="tx1"/>
            </w14:solidFill>
          </w14:textFill>
        </w:rPr>
      </w:pPr>
      <w:r>
        <w:rPr>
          <w:rFonts w:hint="eastAsia" w:ascii="仿宋" w:hAnsi="仿宋" w:eastAsia="仿宋" w:cs="仿宋"/>
          <w:b w:val="0"/>
          <w:bCs w:val="0"/>
          <w:i w:val="0"/>
          <w:iCs w:val="0"/>
          <w:caps w:val="0"/>
          <w:color w:val="000000" w:themeColor="text1"/>
          <w:spacing w:val="0"/>
          <w:sz w:val="28"/>
          <w:szCs w:val="28"/>
          <w:shd w:val="clear" w:fill="FFFFFF"/>
          <w14:textFill>
            <w14:solidFill>
              <w14:schemeClr w14:val="tx1"/>
            </w14:solidFill>
          </w14:textFill>
        </w:rPr>
        <w:t>擅自移</w:t>
      </w:r>
      <w:r>
        <w:rPr>
          <w:rFonts w:hint="eastAsia" w:ascii="仿宋" w:hAnsi="仿宋" w:eastAsia="仿宋" w:cs="仿宋"/>
          <w:b w:val="0"/>
          <w:bCs w:val="0"/>
          <w:i w:val="0"/>
          <w:iCs w:val="0"/>
          <w:caps w:val="0"/>
          <w:color w:val="000000" w:themeColor="text1"/>
          <w:spacing w:val="0"/>
          <w:sz w:val="28"/>
          <w:szCs w:val="28"/>
          <w:shd w:val="clear" w:fill="FFFFFF"/>
          <w:lang w:val="en-US" w:eastAsia="zh-CN"/>
          <w14:textFill>
            <w14:solidFill>
              <w14:schemeClr w14:val="tx1"/>
            </w14:solidFill>
          </w14:textFill>
        </w:rPr>
        <w:t>植树木的</w:t>
      </w:r>
      <w:r>
        <w:rPr>
          <w:rFonts w:hint="eastAsia" w:ascii="仿宋" w:hAnsi="仿宋" w:eastAsia="仿宋" w:cs="仿宋"/>
          <w:b w:val="0"/>
          <w:bCs w:val="0"/>
          <w:i w:val="0"/>
          <w:iCs w:val="0"/>
          <w:caps w:val="0"/>
          <w:color w:val="000000" w:themeColor="text1"/>
          <w:spacing w:val="0"/>
          <w:sz w:val="28"/>
          <w:szCs w:val="28"/>
          <w:shd w:val="clear" w:fill="FFFFFF"/>
          <w14:textFill>
            <w14:solidFill>
              <w14:schemeClr w14:val="tx1"/>
            </w14:solidFill>
          </w14:textFill>
        </w:rPr>
        <w:t>，责令</w:t>
      </w:r>
      <w:r>
        <w:rPr>
          <w:rFonts w:hint="eastAsia" w:ascii="仿宋" w:hAnsi="仿宋" w:eastAsia="仿宋" w:cs="仿宋"/>
          <w:b w:val="0"/>
          <w:bCs w:val="0"/>
          <w:i w:val="0"/>
          <w:iCs w:val="0"/>
          <w:caps w:val="0"/>
          <w:color w:val="000000" w:themeColor="text1"/>
          <w:spacing w:val="0"/>
          <w:sz w:val="28"/>
          <w:szCs w:val="28"/>
          <w:shd w:val="clear" w:fill="FFFFFF"/>
          <w:lang w:val="en-US" w:eastAsia="zh-CN"/>
          <w14:textFill>
            <w14:solidFill>
              <w14:schemeClr w14:val="tx1"/>
            </w14:solidFill>
          </w14:textFill>
        </w:rPr>
        <w:t>改正或者采取补救措施</w:t>
      </w:r>
      <w:r>
        <w:rPr>
          <w:rFonts w:hint="eastAsia" w:ascii="仿宋" w:hAnsi="仿宋" w:eastAsia="仿宋" w:cs="仿宋"/>
          <w:b w:val="0"/>
          <w:bCs w:val="0"/>
          <w:i w:val="0"/>
          <w:iCs w:val="0"/>
          <w:caps w:val="0"/>
          <w:color w:val="000000" w:themeColor="text1"/>
          <w:spacing w:val="0"/>
          <w:sz w:val="28"/>
          <w:szCs w:val="28"/>
          <w:shd w:val="clear" w:fill="FFFFFF"/>
          <w14:textFill>
            <w14:solidFill>
              <w14:schemeClr w14:val="tx1"/>
            </w14:solidFill>
          </w14:textFill>
        </w:rPr>
        <w:t>，并处</w:t>
      </w:r>
      <w:r>
        <w:rPr>
          <w:rFonts w:hint="eastAsia" w:ascii="仿宋" w:hAnsi="仿宋" w:eastAsia="仿宋" w:cs="仿宋"/>
          <w:b w:val="0"/>
          <w:bCs w:val="0"/>
          <w:i w:val="0"/>
          <w:iCs w:val="0"/>
          <w:caps w:val="0"/>
          <w:color w:val="000000" w:themeColor="text1"/>
          <w:spacing w:val="0"/>
          <w:sz w:val="28"/>
          <w:szCs w:val="28"/>
          <w:shd w:val="clear" w:fill="FFFFFF"/>
          <w:lang w:val="en-US" w:eastAsia="zh-CN"/>
          <w14:textFill>
            <w14:solidFill>
              <w14:schemeClr w14:val="tx1"/>
            </w14:solidFill>
          </w14:textFill>
        </w:rPr>
        <w:t>以两百元</w:t>
      </w:r>
      <w:r>
        <w:rPr>
          <w:rFonts w:hint="eastAsia" w:ascii="仿宋" w:hAnsi="仿宋" w:eastAsia="仿宋" w:cs="仿宋"/>
          <w:b w:val="0"/>
          <w:bCs w:val="0"/>
          <w:i w:val="0"/>
          <w:iCs w:val="0"/>
          <w:caps w:val="0"/>
          <w:color w:val="000000" w:themeColor="text1"/>
          <w:spacing w:val="0"/>
          <w:sz w:val="28"/>
          <w:szCs w:val="28"/>
          <w:shd w:val="clear" w:fill="FFFFFF"/>
          <w14:textFill>
            <w14:solidFill>
              <w14:schemeClr w14:val="tx1"/>
            </w14:solidFill>
          </w14:textFill>
        </w:rPr>
        <w:t>以上</w:t>
      </w:r>
      <w:r>
        <w:rPr>
          <w:rFonts w:hint="eastAsia" w:ascii="仿宋" w:hAnsi="仿宋" w:eastAsia="仿宋" w:cs="仿宋"/>
          <w:b w:val="0"/>
          <w:bCs w:val="0"/>
          <w:i w:val="0"/>
          <w:iCs w:val="0"/>
          <w:caps w:val="0"/>
          <w:color w:val="000000" w:themeColor="text1"/>
          <w:spacing w:val="0"/>
          <w:sz w:val="28"/>
          <w:szCs w:val="28"/>
          <w:shd w:val="clear" w:fill="FFFFFF"/>
          <w:lang w:val="en-US" w:eastAsia="zh-CN"/>
          <w14:textFill>
            <w14:solidFill>
              <w14:schemeClr w14:val="tx1"/>
            </w14:solidFill>
          </w14:textFill>
        </w:rPr>
        <w:t>两千元</w:t>
      </w:r>
      <w:r>
        <w:rPr>
          <w:rFonts w:hint="eastAsia" w:ascii="仿宋" w:hAnsi="仿宋" w:eastAsia="仿宋" w:cs="仿宋"/>
          <w:b w:val="0"/>
          <w:bCs w:val="0"/>
          <w:i w:val="0"/>
          <w:iCs w:val="0"/>
          <w:caps w:val="0"/>
          <w:color w:val="000000" w:themeColor="text1"/>
          <w:spacing w:val="0"/>
          <w:sz w:val="28"/>
          <w:szCs w:val="28"/>
          <w:shd w:val="clear" w:fill="FFFFFF"/>
          <w14:textFill>
            <w14:solidFill>
              <w14:schemeClr w14:val="tx1"/>
            </w14:solidFill>
          </w14:textFill>
        </w:rPr>
        <w:t>以下的罚款；</w:t>
      </w:r>
    </w:p>
    <w:p>
      <w:pPr>
        <w:pStyle w:val="5"/>
        <w:keepNext w:val="0"/>
        <w:keepLines w:val="0"/>
        <w:pageBreakBefore w:val="0"/>
        <w:widowControl w:val="0"/>
        <w:numPr>
          <w:ilvl w:val="0"/>
          <w:numId w:val="5"/>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rightChars="0" w:firstLine="560" w:firstLineChars="200"/>
        <w:jc w:val="both"/>
        <w:textAlignment w:val="auto"/>
        <w:rPr>
          <w:rFonts w:hint="eastAsia" w:ascii="仿宋" w:hAnsi="仿宋" w:eastAsia="仿宋" w:cs="仿宋"/>
          <w:b w:val="0"/>
          <w:bCs w:val="0"/>
          <w:color w:val="000000" w:themeColor="text1"/>
          <w:sz w:val="28"/>
          <w:szCs w:val="28"/>
          <w14:textFill>
            <w14:solidFill>
              <w14:schemeClr w14:val="tx1"/>
            </w14:solidFill>
          </w14:textFill>
        </w:rPr>
      </w:pPr>
      <w:r>
        <w:rPr>
          <w:rFonts w:hint="eastAsia" w:ascii="仿宋" w:hAnsi="仿宋" w:eastAsia="仿宋" w:cs="仿宋"/>
          <w:b w:val="0"/>
          <w:bCs w:val="0"/>
          <w:i w:val="0"/>
          <w:iCs w:val="0"/>
          <w:caps w:val="0"/>
          <w:color w:val="000000" w:themeColor="text1"/>
          <w:spacing w:val="0"/>
          <w:sz w:val="28"/>
          <w:szCs w:val="28"/>
          <w:shd w:val="clear" w:fill="FFFFFF"/>
          <w14:textFill>
            <w14:solidFill>
              <w14:schemeClr w14:val="tx1"/>
            </w14:solidFill>
          </w14:textFill>
        </w:rPr>
        <w:t>擅自</w:t>
      </w:r>
      <w:r>
        <w:rPr>
          <w:rFonts w:hint="eastAsia" w:ascii="仿宋" w:hAnsi="仿宋" w:eastAsia="仿宋" w:cs="仿宋"/>
          <w:b w:val="0"/>
          <w:bCs w:val="0"/>
          <w:i w:val="0"/>
          <w:iCs w:val="0"/>
          <w:caps w:val="0"/>
          <w:color w:val="000000" w:themeColor="text1"/>
          <w:spacing w:val="0"/>
          <w:sz w:val="28"/>
          <w:szCs w:val="28"/>
          <w:shd w:val="clear" w:fill="FFFFFF"/>
          <w:lang w:val="en-US" w:eastAsia="zh-CN"/>
          <w14:textFill>
            <w14:solidFill>
              <w14:schemeClr w14:val="tx1"/>
            </w14:solidFill>
          </w14:textFill>
        </w:rPr>
        <w:t>砍伐树木的</w:t>
      </w:r>
      <w:r>
        <w:rPr>
          <w:rFonts w:hint="eastAsia" w:ascii="仿宋" w:hAnsi="仿宋" w:eastAsia="仿宋" w:cs="仿宋"/>
          <w:b w:val="0"/>
          <w:bCs w:val="0"/>
          <w:i w:val="0"/>
          <w:iCs w:val="0"/>
          <w:caps w:val="0"/>
          <w:color w:val="000000" w:themeColor="text1"/>
          <w:spacing w:val="0"/>
          <w:sz w:val="28"/>
          <w:szCs w:val="28"/>
          <w:shd w:val="clear" w:fill="FFFFFF"/>
          <w14:textFill>
            <w14:solidFill>
              <w14:schemeClr w14:val="tx1"/>
            </w14:solidFill>
          </w14:textFill>
        </w:rPr>
        <w:t>，</w:t>
      </w:r>
      <w:r>
        <w:rPr>
          <w:rFonts w:hint="eastAsia" w:ascii="仿宋" w:hAnsi="仿宋" w:eastAsia="仿宋" w:cs="仿宋"/>
          <w:b w:val="0"/>
          <w:bCs w:val="0"/>
          <w:i w:val="0"/>
          <w:iCs w:val="0"/>
          <w:caps w:val="0"/>
          <w:color w:val="000000" w:themeColor="text1"/>
          <w:spacing w:val="0"/>
          <w:sz w:val="28"/>
          <w:szCs w:val="28"/>
          <w:shd w:val="clear" w:fill="FFFFFF"/>
          <w:lang w:val="en-US" w:eastAsia="zh-CN"/>
          <w14:textFill>
            <w14:solidFill>
              <w14:schemeClr w14:val="tx1"/>
            </w14:solidFill>
          </w14:textFill>
        </w:rPr>
        <w:t>责令赔偿损失，</w:t>
      </w:r>
      <w:r>
        <w:rPr>
          <w:rFonts w:hint="eastAsia" w:ascii="仿宋" w:hAnsi="仿宋" w:eastAsia="仿宋" w:cs="仿宋"/>
          <w:b w:val="0"/>
          <w:bCs w:val="0"/>
          <w:i w:val="0"/>
          <w:iCs w:val="0"/>
          <w:caps w:val="0"/>
          <w:color w:val="000000" w:themeColor="text1"/>
          <w:spacing w:val="0"/>
          <w:sz w:val="28"/>
          <w:szCs w:val="28"/>
          <w:shd w:val="clear" w:fill="FFFFFF"/>
          <w14:textFill>
            <w14:solidFill>
              <w14:schemeClr w14:val="tx1"/>
            </w14:solidFill>
          </w14:textFill>
        </w:rPr>
        <w:t>并处以赔偿金额三倍以上五倍以下的罚款；</w:t>
      </w:r>
    </w:p>
    <w:p>
      <w:pPr>
        <w:pStyle w:val="5"/>
        <w:keepNext w:val="0"/>
        <w:keepLines w:val="0"/>
        <w:pageBreakBefore w:val="0"/>
        <w:widowControl w:val="0"/>
        <w:numPr>
          <w:ilvl w:val="0"/>
          <w:numId w:val="5"/>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rightChars="0" w:firstLine="560" w:firstLineChars="200"/>
        <w:jc w:val="both"/>
        <w:textAlignment w:val="auto"/>
        <w:rPr>
          <w:rFonts w:hint="eastAsia" w:ascii="仿宋" w:hAnsi="仿宋" w:eastAsia="仿宋" w:cs="仿宋"/>
          <w:b w:val="0"/>
          <w:bCs w:val="0"/>
          <w:color w:val="000000" w:themeColor="text1"/>
          <w:sz w:val="28"/>
          <w:szCs w:val="28"/>
          <w14:textFill>
            <w14:solidFill>
              <w14:schemeClr w14:val="tx1"/>
            </w14:solidFill>
          </w14:textFill>
        </w:rPr>
      </w:pPr>
      <w:r>
        <w:rPr>
          <w:rFonts w:hint="eastAsia" w:ascii="仿宋" w:hAnsi="仿宋" w:eastAsia="仿宋" w:cs="仿宋"/>
          <w:b w:val="0"/>
          <w:bCs w:val="0"/>
          <w:i w:val="0"/>
          <w:iCs w:val="0"/>
          <w:caps w:val="0"/>
          <w:color w:val="000000" w:themeColor="text1"/>
          <w:spacing w:val="0"/>
          <w:sz w:val="28"/>
          <w:szCs w:val="28"/>
          <w:shd w:val="clear" w:fill="FFFFFF"/>
          <w:lang w:val="en-US" w:eastAsia="zh-CN"/>
          <w14:textFill>
            <w14:solidFill>
              <w14:schemeClr w14:val="tx1"/>
            </w14:solidFill>
          </w14:textFill>
        </w:rPr>
        <w:t>有</w:t>
      </w:r>
      <w:r>
        <w:rPr>
          <w:rFonts w:hint="eastAsia" w:ascii="仿宋" w:hAnsi="仿宋" w:eastAsia="仿宋" w:cs="仿宋"/>
          <w:b w:val="0"/>
          <w:bCs w:val="0"/>
          <w:i w:val="0"/>
          <w:iCs w:val="0"/>
          <w:caps w:val="0"/>
          <w:color w:val="000000" w:themeColor="text1"/>
          <w:spacing w:val="0"/>
          <w:sz w:val="28"/>
          <w:szCs w:val="28"/>
          <w:shd w:val="clear" w:fill="FFFFFF"/>
          <w14:textFill>
            <w14:solidFill>
              <w14:schemeClr w14:val="tx1"/>
            </w14:solidFill>
          </w14:textFill>
        </w:rPr>
        <w:t>本</w:t>
      </w:r>
      <w:r>
        <w:rPr>
          <w:rFonts w:hint="eastAsia" w:ascii="仿宋" w:hAnsi="仿宋" w:eastAsia="仿宋" w:cs="仿宋"/>
          <w:b w:val="0"/>
          <w:bCs w:val="0"/>
          <w:i w:val="0"/>
          <w:iCs w:val="0"/>
          <w:caps w:val="0"/>
          <w:color w:val="000000" w:themeColor="text1"/>
          <w:spacing w:val="0"/>
          <w:sz w:val="28"/>
          <w:szCs w:val="28"/>
          <w:shd w:val="clear" w:fill="FFFFFF"/>
          <w:lang w:val="en-US" w:eastAsia="zh-CN"/>
          <w14:textFill>
            <w14:solidFill>
              <w14:schemeClr w14:val="tx1"/>
            </w14:solidFill>
          </w14:textFill>
        </w:rPr>
        <w:t>办法</w:t>
      </w:r>
      <w:r>
        <w:rPr>
          <w:rFonts w:hint="eastAsia" w:ascii="仿宋" w:hAnsi="仿宋" w:eastAsia="仿宋" w:cs="仿宋"/>
          <w:b w:val="0"/>
          <w:bCs w:val="0"/>
          <w:i w:val="0"/>
          <w:iCs w:val="0"/>
          <w:caps w:val="0"/>
          <w:color w:val="000000" w:themeColor="text1"/>
          <w:spacing w:val="0"/>
          <w:sz w:val="28"/>
          <w:szCs w:val="28"/>
          <w:shd w:val="clear" w:fill="FFFFFF"/>
          <w14:textFill>
            <w14:solidFill>
              <w14:schemeClr w14:val="tx1"/>
            </w14:solidFill>
          </w14:textFill>
        </w:rPr>
        <w:t>第四十八条第一项、第二项行为的，责令停止侵害，恢复原状，处以五十元以上二百元以下的罚款；情节严重的，处以三百元以上一千元以下的罚款；</w:t>
      </w:r>
    </w:p>
    <w:p>
      <w:pPr>
        <w:pStyle w:val="5"/>
        <w:keepNext w:val="0"/>
        <w:keepLines w:val="0"/>
        <w:pageBreakBefore w:val="0"/>
        <w:widowControl w:val="0"/>
        <w:numPr>
          <w:ilvl w:val="0"/>
          <w:numId w:val="5"/>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rightChars="0" w:firstLine="560" w:firstLineChars="200"/>
        <w:jc w:val="both"/>
        <w:textAlignment w:val="auto"/>
        <w:rPr>
          <w:rFonts w:hint="eastAsia" w:ascii="仿宋" w:hAnsi="仿宋" w:eastAsia="仿宋" w:cs="仿宋"/>
          <w:b w:val="0"/>
          <w:bCs w:val="0"/>
          <w:color w:val="000000" w:themeColor="text1"/>
          <w:sz w:val="28"/>
          <w:szCs w:val="28"/>
          <w14:textFill>
            <w14:solidFill>
              <w14:schemeClr w14:val="tx1"/>
            </w14:solidFill>
          </w14:textFill>
        </w:rPr>
      </w:pPr>
      <w:r>
        <w:rPr>
          <w:rFonts w:hint="eastAsia" w:ascii="仿宋" w:hAnsi="仿宋" w:eastAsia="仿宋" w:cs="仿宋"/>
          <w:b w:val="0"/>
          <w:bCs w:val="0"/>
          <w:i w:val="0"/>
          <w:iCs w:val="0"/>
          <w:caps w:val="0"/>
          <w:color w:val="000000" w:themeColor="text1"/>
          <w:spacing w:val="0"/>
          <w:sz w:val="28"/>
          <w:szCs w:val="28"/>
          <w:shd w:val="clear" w:fill="FFFFFF"/>
          <w:lang w:val="en-US" w:eastAsia="zh-CN"/>
          <w14:textFill>
            <w14:solidFill>
              <w14:schemeClr w14:val="tx1"/>
            </w14:solidFill>
          </w14:textFill>
        </w:rPr>
        <w:t>有</w:t>
      </w:r>
      <w:r>
        <w:rPr>
          <w:rFonts w:hint="eastAsia" w:ascii="仿宋" w:hAnsi="仿宋" w:eastAsia="仿宋" w:cs="仿宋"/>
          <w:b w:val="0"/>
          <w:bCs w:val="0"/>
          <w:i w:val="0"/>
          <w:iCs w:val="0"/>
          <w:caps w:val="0"/>
          <w:color w:val="000000" w:themeColor="text1"/>
          <w:spacing w:val="0"/>
          <w:sz w:val="28"/>
          <w:szCs w:val="28"/>
          <w:shd w:val="clear" w:fill="FFFFFF"/>
          <w14:textFill>
            <w14:solidFill>
              <w14:schemeClr w14:val="tx1"/>
            </w14:solidFill>
          </w14:textFill>
        </w:rPr>
        <w:t>本</w:t>
      </w:r>
      <w:r>
        <w:rPr>
          <w:rFonts w:hint="eastAsia" w:ascii="仿宋" w:hAnsi="仿宋" w:eastAsia="仿宋" w:cs="仿宋"/>
          <w:b w:val="0"/>
          <w:bCs w:val="0"/>
          <w:i w:val="0"/>
          <w:iCs w:val="0"/>
          <w:caps w:val="0"/>
          <w:color w:val="000000" w:themeColor="text1"/>
          <w:spacing w:val="0"/>
          <w:sz w:val="28"/>
          <w:szCs w:val="28"/>
          <w:shd w:val="clear" w:fill="FFFFFF"/>
          <w:lang w:val="en-US" w:eastAsia="zh-CN"/>
          <w14:textFill>
            <w14:solidFill>
              <w14:schemeClr w14:val="tx1"/>
            </w14:solidFill>
          </w14:textFill>
        </w:rPr>
        <w:t>办法</w:t>
      </w:r>
      <w:r>
        <w:rPr>
          <w:rFonts w:hint="eastAsia" w:ascii="仿宋" w:hAnsi="仿宋" w:eastAsia="仿宋" w:cs="仿宋"/>
          <w:b w:val="0"/>
          <w:bCs w:val="0"/>
          <w:i w:val="0"/>
          <w:iCs w:val="0"/>
          <w:caps w:val="0"/>
          <w:color w:val="000000" w:themeColor="text1"/>
          <w:spacing w:val="0"/>
          <w:sz w:val="28"/>
          <w:szCs w:val="28"/>
          <w:shd w:val="clear" w:fill="FFFFFF"/>
          <w14:textFill>
            <w14:solidFill>
              <w14:schemeClr w14:val="tx1"/>
            </w14:solidFill>
          </w14:textFill>
        </w:rPr>
        <w:t>第四十八条第三项</w:t>
      </w:r>
      <w:r>
        <w:rPr>
          <w:rFonts w:hint="eastAsia" w:ascii="仿宋" w:hAnsi="仿宋" w:eastAsia="仿宋" w:cs="仿宋"/>
          <w:b w:val="0"/>
          <w:bCs w:val="0"/>
          <w:i w:val="0"/>
          <w:iCs w:val="0"/>
          <w:caps w:val="0"/>
          <w:color w:val="000000" w:themeColor="text1"/>
          <w:spacing w:val="0"/>
          <w:sz w:val="28"/>
          <w:szCs w:val="28"/>
          <w:shd w:val="clear" w:fill="FFFFFF"/>
          <w:lang w:eastAsia="zh-CN"/>
          <w14:textFill>
            <w14:solidFill>
              <w14:schemeClr w14:val="tx1"/>
            </w14:solidFill>
          </w14:textFill>
        </w:rPr>
        <w:t>、</w:t>
      </w:r>
      <w:r>
        <w:rPr>
          <w:rFonts w:hint="eastAsia" w:ascii="仿宋" w:hAnsi="仿宋" w:eastAsia="仿宋" w:cs="仿宋"/>
          <w:b w:val="0"/>
          <w:bCs w:val="0"/>
          <w:i w:val="0"/>
          <w:iCs w:val="0"/>
          <w:caps w:val="0"/>
          <w:color w:val="000000" w:themeColor="text1"/>
          <w:spacing w:val="0"/>
          <w:sz w:val="28"/>
          <w:szCs w:val="28"/>
          <w:shd w:val="clear" w:fill="FFFFFF"/>
          <w:lang w:val="en-US" w:eastAsia="zh-CN"/>
          <w14:textFill>
            <w14:solidFill>
              <w14:schemeClr w14:val="tx1"/>
            </w14:solidFill>
          </w14:textFill>
        </w:rPr>
        <w:t>第四项、</w:t>
      </w:r>
      <w:r>
        <w:rPr>
          <w:rFonts w:hint="eastAsia" w:ascii="仿宋" w:hAnsi="仿宋" w:eastAsia="仿宋" w:cs="仿宋"/>
          <w:b w:val="0"/>
          <w:bCs w:val="0"/>
          <w:i w:val="0"/>
          <w:iCs w:val="0"/>
          <w:caps w:val="0"/>
          <w:color w:val="000000" w:themeColor="text1"/>
          <w:spacing w:val="0"/>
          <w:sz w:val="28"/>
          <w:szCs w:val="28"/>
          <w:shd w:val="clear" w:fill="FFFFFF"/>
          <w14:textFill>
            <w14:solidFill>
              <w14:schemeClr w14:val="tx1"/>
            </w14:solidFill>
          </w14:textFill>
        </w:rPr>
        <w:t>第五项、第七项行为的，责令停止侵害，恢复原状，并处以五百元以上三千元以下的罚款；情节严重的，处以三千元以上一万元以下的罚款；</w:t>
      </w:r>
    </w:p>
    <w:p>
      <w:pPr>
        <w:pStyle w:val="5"/>
        <w:keepNext w:val="0"/>
        <w:keepLines w:val="0"/>
        <w:pageBreakBefore w:val="0"/>
        <w:widowControl w:val="0"/>
        <w:numPr>
          <w:ilvl w:val="0"/>
          <w:numId w:val="5"/>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rightChars="0" w:firstLine="560" w:firstLineChars="200"/>
        <w:jc w:val="both"/>
        <w:textAlignment w:val="auto"/>
        <w:rPr>
          <w:rFonts w:hint="eastAsia" w:ascii="仿宋" w:hAnsi="仿宋" w:eastAsia="仿宋" w:cs="仿宋"/>
          <w:b w:val="0"/>
          <w:bCs w:val="0"/>
          <w:color w:val="000000" w:themeColor="text1"/>
          <w:sz w:val="28"/>
          <w:szCs w:val="28"/>
          <w14:textFill>
            <w14:solidFill>
              <w14:schemeClr w14:val="tx1"/>
            </w14:solidFill>
          </w14:textFill>
        </w:rPr>
      </w:pPr>
      <w:r>
        <w:rPr>
          <w:rFonts w:hint="eastAsia" w:ascii="仿宋" w:hAnsi="仿宋" w:eastAsia="仿宋" w:cs="仿宋"/>
          <w:b w:val="0"/>
          <w:bCs w:val="0"/>
          <w:i w:val="0"/>
          <w:iCs w:val="0"/>
          <w:caps w:val="0"/>
          <w:color w:val="000000" w:themeColor="text1"/>
          <w:spacing w:val="0"/>
          <w:sz w:val="28"/>
          <w:szCs w:val="28"/>
          <w:shd w:val="clear" w:fill="FFFFFF"/>
          <w:lang w:val="en-US" w:eastAsia="zh-CN"/>
          <w14:textFill>
            <w14:solidFill>
              <w14:schemeClr w14:val="tx1"/>
            </w14:solidFill>
          </w14:textFill>
        </w:rPr>
        <w:t>有</w:t>
      </w:r>
      <w:r>
        <w:rPr>
          <w:rFonts w:hint="eastAsia" w:ascii="仿宋" w:hAnsi="仿宋" w:eastAsia="仿宋" w:cs="仿宋"/>
          <w:b w:val="0"/>
          <w:bCs w:val="0"/>
          <w:i w:val="0"/>
          <w:iCs w:val="0"/>
          <w:caps w:val="0"/>
          <w:color w:val="000000" w:themeColor="text1"/>
          <w:spacing w:val="0"/>
          <w:sz w:val="28"/>
          <w:szCs w:val="28"/>
          <w:shd w:val="clear" w:fill="FFFFFF"/>
          <w14:textFill>
            <w14:solidFill>
              <w14:schemeClr w14:val="tx1"/>
            </w14:solidFill>
          </w14:textFill>
        </w:rPr>
        <w:t>本</w:t>
      </w:r>
      <w:r>
        <w:rPr>
          <w:rFonts w:hint="eastAsia" w:ascii="仿宋" w:hAnsi="仿宋" w:eastAsia="仿宋" w:cs="仿宋"/>
          <w:b w:val="0"/>
          <w:bCs w:val="0"/>
          <w:i w:val="0"/>
          <w:iCs w:val="0"/>
          <w:caps w:val="0"/>
          <w:color w:val="000000" w:themeColor="text1"/>
          <w:spacing w:val="0"/>
          <w:sz w:val="28"/>
          <w:szCs w:val="28"/>
          <w:shd w:val="clear" w:fill="FFFFFF"/>
          <w:lang w:val="en-US" w:eastAsia="zh-CN"/>
          <w14:textFill>
            <w14:solidFill>
              <w14:schemeClr w14:val="tx1"/>
            </w14:solidFill>
          </w14:textFill>
        </w:rPr>
        <w:t>办法</w:t>
      </w:r>
      <w:r>
        <w:rPr>
          <w:rFonts w:hint="eastAsia" w:ascii="仿宋" w:hAnsi="仿宋" w:eastAsia="仿宋" w:cs="仿宋"/>
          <w:b w:val="0"/>
          <w:bCs w:val="0"/>
          <w:i w:val="0"/>
          <w:iCs w:val="0"/>
          <w:caps w:val="0"/>
          <w:color w:val="000000" w:themeColor="text1"/>
          <w:spacing w:val="0"/>
          <w:sz w:val="28"/>
          <w:szCs w:val="28"/>
          <w:shd w:val="clear" w:fill="FFFFFF"/>
          <w14:textFill>
            <w14:solidFill>
              <w14:schemeClr w14:val="tx1"/>
            </w14:solidFill>
          </w14:textFill>
        </w:rPr>
        <w:t>第四十八条第六项行为的，按照损坏的绿地面积处以每平方米五百元以上一千元以下的罚款。</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rPr>
          <w:rFonts w:hint="eastAsia" w:ascii="仿宋" w:hAnsi="仿宋" w:eastAsia="仿宋" w:cs="仿宋"/>
          <w:b w:val="0"/>
          <w:bCs w:val="0"/>
          <w:color w:val="000000" w:themeColor="text1"/>
          <w:sz w:val="28"/>
          <w:szCs w:val="28"/>
          <w14:textFill>
            <w14:solidFill>
              <w14:schemeClr w14:val="tx1"/>
            </w14:solidFill>
          </w14:textFill>
        </w:rPr>
      </w:pPr>
      <w:r>
        <w:rPr>
          <w:rFonts w:hint="eastAsia" w:ascii="仿宋" w:hAnsi="仿宋" w:eastAsia="仿宋" w:cs="仿宋"/>
          <w:b w:val="0"/>
          <w:bCs w:val="0"/>
          <w:i w:val="0"/>
          <w:iCs w:val="0"/>
          <w:caps w:val="0"/>
          <w:color w:val="000000" w:themeColor="text1"/>
          <w:spacing w:val="0"/>
          <w:sz w:val="28"/>
          <w:szCs w:val="28"/>
          <w:shd w:val="clear" w:fill="FFFFFF"/>
          <w14:textFill>
            <w14:solidFill>
              <w14:schemeClr w14:val="tx1"/>
            </w14:solidFill>
          </w14:textFill>
        </w:rPr>
        <w:t>　　损害城市绿化的，应当依法承担民事责任；构成违反治安管理行为的，依照《中华人民共和国治安管理处罚法》的规定予以处罚；构成犯罪的，依法追究刑事责任。</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jc w:val="both"/>
        <w:textAlignment w:val="auto"/>
        <w:rPr>
          <w:rFonts w:hint="eastAsia" w:ascii="仿宋" w:hAnsi="仿宋" w:eastAsia="仿宋" w:cs="仿宋"/>
          <w:b w:val="0"/>
          <w:bCs w:val="0"/>
          <w:i w:val="0"/>
          <w:iCs w:val="0"/>
          <w:caps w:val="0"/>
          <w:color w:val="000000" w:themeColor="text1"/>
          <w:spacing w:val="0"/>
          <w:sz w:val="28"/>
          <w:szCs w:val="28"/>
          <w:shd w:val="clear" w:fill="FFFFFF"/>
          <w14:textFill>
            <w14:solidFill>
              <w14:schemeClr w14:val="tx1"/>
            </w14:solidFill>
          </w14:textFill>
        </w:rPr>
      </w:pPr>
      <w:r>
        <w:rPr>
          <w:rFonts w:hint="eastAsia" w:ascii="仿宋" w:hAnsi="仿宋" w:eastAsia="仿宋" w:cs="仿宋"/>
          <w:b w:val="0"/>
          <w:bCs w:val="0"/>
          <w:i w:val="0"/>
          <w:iCs w:val="0"/>
          <w:caps w:val="0"/>
          <w:color w:val="000000" w:themeColor="text1"/>
          <w:spacing w:val="0"/>
          <w:sz w:val="28"/>
          <w:szCs w:val="28"/>
          <w:shd w:val="clear" w:fill="FFFFFF"/>
          <w14:textFill>
            <w14:solidFill>
              <w14:schemeClr w14:val="tx1"/>
            </w14:solidFill>
          </w14:textFill>
        </w:rPr>
        <w:t>第五十七条　</w:t>
      </w:r>
      <w:r>
        <w:rPr>
          <w:rFonts w:hint="eastAsia" w:ascii="仿宋" w:hAnsi="仿宋" w:eastAsia="仿宋" w:cs="仿宋"/>
          <w:b w:val="0"/>
          <w:bCs w:val="0"/>
          <w:i w:val="0"/>
          <w:iCs w:val="0"/>
          <w:caps w:val="0"/>
          <w:color w:val="000000" w:themeColor="text1"/>
          <w:spacing w:val="0"/>
          <w:sz w:val="28"/>
          <w:szCs w:val="28"/>
          <w:shd w:val="clear" w:fill="FFFFFF"/>
          <w:lang w:val="en-US" w:eastAsia="zh-CN"/>
          <w14:textFill>
            <w14:solidFill>
              <w14:schemeClr w14:val="tx1"/>
            </w14:solidFill>
          </w14:textFill>
        </w:rPr>
        <w:t>市、区城市</w:t>
      </w:r>
      <w:r>
        <w:rPr>
          <w:rFonts w:hint="eastAsia" w:ascii="仿宋" w:hAnsi="仿宋" w:eastAsia="仿宋" w:cs="仿宋"/>
          <w:b w:val="0"/>
          <w:bCs w:val="0"/>
          <w:i w:val="0"/>
          <w:iCs w:val="0"/>
          <w:caps w:val="0"/>
          <w:color w:val="000000" w:themeColor="text1"/>
          <w:spacing w:val="0"/>
          <w:sz w:val="28"/>
          <w:szCs w:val="28"/>
          <w:shd w:val="clear" w:fill="FFFFFF"/>
          <w14:textFill>
            <w14:solidFill>
              <w14:schemeClr w14:val="tx1"/>
            </w14:solidFill>
          </w14:textFill>
        </w:rPr>
        <w:t>绿化主管部门及其他有关</w:t>
      </w:r>
      <w:r>
        <w:rPr>
          <w:rFonts w:hint="eastAsia" w:ascii="仿宋" w:hAnsi="仿宋" w:eastAsia="仿宋" w:cs="仿宋"/>
          <w:b w:val="0"/>
          <w:bCs w:val="0"/>
          <w:i w:val="0"/>
          <w:iCs w:val="0"/>
          <w:caps w:val="0"/>
          <w:color w:val="000000" w:themeColor="text1"/>
          <w:spacing w:val="0"/>
          <w:sz w:val="28"/>
          <w:szCs w:val="28"/>
          <w:shd w:val="clear" w:fill="FFFFFF"/>
          <w:lang w:val="en-US" w:eastAsia="zh-CN"/>
          <w14:textFill>
            <w14:solidFill>
              <w14:schemeClr w14:val="tx1"/>
            </w14:solidFill>
          </w14:textFill>
        </w:rPr>
        <w:t>职能</w:t>
      </w:r>
      <w:r>
        <w:rPr>
          <w:rFonts w:hint="eastAsia" w:ascii="仿宋" w:hAnsi="仿宋" w:eastAsia="仿宋" w:cs="仿宋"/>
          <w:b w:val="0"/>
          <w:bCs w:val="0"/>
          <w:i w:val="0"/>
          <w:iCs w:val="0"/>
          <w:caps w:val="0"/>
          <w:color w:val="000000" w:themeColor="text1"/>
          <w:spacing w:val="0"/>
          <w:sz w:val="28"/>
          <w:szCs w:val="28"/>
          <w:shd w:val="clear" w:fill="FFFFFF"/>
          <w14:textFill>
            <w14:solidFill>
              <w14:schemeClr w14:val="tx1"/>
            </w14:solidFill>
          </w14:textFill>
        </w:rPr>
        <w:t>部门的工作人员在城市绿化管理工作中违反本</w:t>
      </w:r>
      <w:r>
        <w:rPr>
          <w:rFonts w:hint="eastAsia" w:ascii="仿宋" w:hAnsi="仿宋" w:eastAsia="仿宋" w:cs="仿宋"/>
          <w:b w:val="0"/>
          <w:bCs w:val="0"/>
          <w:i w:val="0"/>
          <w:iCs w:val="0"/>
          <w:caps w:val="0"/>
          <w:color w:val="000000" w:themeColor="text1"/>
          <w:spacing w:val="0"/>
          <w:sz w:val="28"/>
          <w:szCs w:val="28"/>
          <w:shd w:val="clear" w:fill="FFFFFF"/>
          <w:lang w:val="en-US" w:eastAsia="zh-CN"/>
          <w14:textFill>
            <w14:solidFill>
              <w14:schemeClr w14:val="tx1"/>
            </w14:solidFill>
          </w14:textFill>
        </w:rPr>
        <w:t>办法</w:t>
      </w:r>
      <w:r>
        <w:rPr>
          <w:rFonts w:hint="eastAsia" w:ascii="仿宋" w:hAnsi="仿宋" w:eastAsia="仿宋" w:cs="仿宋"/>
          <w:b w:val="0"/>
          <w:bCs w:val="0"/>
          <w:i w:val="0"/>
          <w:iCs w:val="0"/>
          <w:caps w:val="0"/>
          <w:color w:val="000000" w:themeColor="text1"/>
          <w:spacing w:val="0"/>
          <w:sz w:val="28"/>
          <w:szCs w:val="28"/>
          <w:shd w:val="clear" w:fill="FFFFFF"/>
          <w14:textFill>
            <w14:solidFill>
              <w14:schemeClr w14:val="tx1"/>
            </w14:solidFill>
          </w14:textFill>
        </w:rPr>
        <w:t>的规定，不依法履行职责的，依法给予行政处分；因玩忽职守、滥用职权、徇私舞弊构成犯罪的，依法追究刑事责任。</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rPr>
          <w:rFonts w:hint="eastAsia" w:ascii="方正黑体_GBK" w:hAnsi="方正黑体_GBK" w:eastAsia="方正黑体_GBK" w:cs="方正黑体_GBK"/>
          <w:b w:val="0"/>
          <w:bCs w:val="0"/>
          <w:i w:val="0"/>
          <w:iCs w:val="0"/>
          <w:caps w:val="0"/>
          <w:color w:val="000000" w:themeColor="text1"/>
          <w:spacing w:val="0"/>
          <w:sz w:val="28"/>
          <w:szCs w:val="28"/>
          <w:shd w:val="clear" w:fill="FFFFFF"/>
          <w14:textFill>
            <w14:solidFill>
              <w14:schemeClr w14:val="tx1"/>
            </w14:solidFill>
          </w14:textFill>
        </w:rPr>
      </w:pP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rPr>
          <w:rFonts w:hint="eastAsia" w:ascii="方正黑体_GBK" w:hAnsi="方正黑体_GBK" w:eastAsia="方正黑体_GBK" w:cs="方正黑体_GBK"/>
          <w:b w:val="0"/>
          <w:bCs w:val="0"/>
          <w:i w:val="0"/>
          <w:iCs w:val="0"/>
          <w:caps w:val="0"/>
          <w:color w:val="000000" w:themeColor="text1"/>
          <w:spacing w:val="0"/>
          <w:sz w:val="28"/>
          <w:szCs w:val="28"/>
          <w:shd w:val="clear" w:fill="FFFFFF"/>
          <w14:textFill>
            <w14:solidFill>
              <w14:schemeClr w14:val="tx1"/>
            </w14:solidFill>
          </w14:textFill>
        </w:rPr>
      </w:pPr>
      <w:r>
        <w:rPr>
          <w:rFonts w:hint="eastAsia" w:ascii="方正黑体_GBK" w:hAnsi="方正黑体_GBK" w:eastAsia="方正黑体_GBK" w:cs="方正黑体_GBK"/>
          <w:b w:val="0"/>
          <w:bCs w:val="0"/>
          <w:i w:val="0"/>
          <w:iCs w:val="0"/>
          <w:caps w:val="0"/>
          <w:color w:val="000000" w:themeColor="text1"/>
          <w:spacing w:val="0"/>
          <w:sz w:val="28"/>
          <w:szCs w:val="28"/>
          <w:shd w:val="clear" w:fill="FFFFFF"/>
          <w14:textFill>
            <w14:solidFill>
              <w14:schemeClr w14:val="tx1"/>
            </w14:solidFill>
          </w14:textFill>
        </w:rPr>
        <w:t>第六章　附则</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both"/>
        <w:textAlignment w:val="auto"/>
        <w:rPr>
          <w:rFonts w:hint="eastAsia" w:ascii="方正黑体_GBK" w:hAnsi="方正黑体_GBK" w:eastAsia="方正黑体_GBK" w:cs="方正黑体_GBK"/>
          <w:b w:val="0"/>
          <w:bCs w:val="0"/>
          <w:i w:val="0"/>
          <w:iCs w:val="0"/>
          <w:caps w:val="0"/>
          <w:color w:val="000000" w:themeColor="text1"/>
          <w:spacing w:val="0"/>
          <w:sz w:val="28"/>
          <w:szCs w:val="28"/>
          <w:shd w:val="clear" w:fill="FFFFFF"/>
          <w14:textFill>
            <w14:solidFill>
              <w14:schemeClr w14:val="tx1"/>
            </w14:solidFill>
          </w14:textFill>
        </w:rPr>
      </w:pP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rPr>
          <w:rFonts w:hint="eastAsia" w:ascii="仿宋" w:hAnsi="仿宋" w:eastAsia="仿宋"/>
          <w:b w:val="0"/>
          <w:bCs w:val="0"/>
          <w:sz w:val="28"/>
          <w:szCs w:val="28"/>
          <w:shd w:val="clear" w:color="auto" w:fill="FFFFFF"/>
        </w:rPr>
      </w:pPr>
      <w:r>
        <w:rPr>
          <w:rFonts w:hint="eastAsia" w:ascii="仿宋" w:hAnsi="仿宋" w:eastAsia="仿宋" w:cs="仿宋"/>
          <w:b w:val="0"/>
          <w:bCs w:val="0"/>
          <w:i w:val="0"/>
          <w:iCs w:val="0"/>
          <w:caps w:val="0"/>
          <w:color w:val="000000" w:themeColor="text1"/>
          <w:spacing w:val="0"/>
          <w:sz w:val="28"/>
          <w:szCs w:val="28"/>
          <w:shd w:val="clear" w:fill="FFFFFF"/>
          <w14:textFill>
            <w14:solidFill>
              <w14:schemeClr w14:val="tx1"/>
            </w14:solidFill>
          </w14:textFill>
        </w:rPr>
        <w:t>　　第五十八条　</w:t>
      </w:r>
      <w:r>
        <w:rPr>
          <w:rFonts w:hint="eastAsia" w:ascii="仿宋" w:hAnsi="仿宋" w:eastAsia="仿宋"/>
          <w:b w:val="0"/>
          <w:bCs w:val="0"/>
          <w:sz w:val="28"/>
          <w:szCs w:val="28"/>
          <w:shd w:val="clear" w:color="auto" w:fill="FFFFFF"/>
        </w:rPr>
        <w:t>本办法所称的城市绿地包括公园绿地、防护绿地、广场用地、附属绿地（含道路绿地、单位绿地、居住区绿地等）</w:t>
      </w:r>
      <w:r>
        <w:rPr>
          <w:rFonts w:hint="eastAsia" w:ascii="仿宋" w:hAnsi="仿宋" w:eastAsia="仿宋"/>
          <w:b w:val="0"/>
          <w:bCs w:val="0"/>
          <w:sz w:val="28"/>
          <w:szCs w:val="28"/>
          <w:shd w:val="clear" w:color="auto" w:fill="FFFFFF"/>
          <w:lang w:eastAsia="zh-CN"/>
        </w:rPr>
        <w:t>、区域绿地</w:t>
      </w:r>
      <w:r>
        <w:rPr>
          <w:rFonts w:hint="eastAsia" w:ascii="仿宋" w:hAnsi="仿宋" w:eastAsia="仿宋"/>
          <w:b w:val="0"/>
          <w:bCs w:val="0"/>
          <w:sz w:val="28"/>
          <w:szCs w:val="28"/>
          <w:shd w:val="clear" w:color="auto" w:fill="FFFFFF"/>
        </w:rPr>
        <w:t>。</w:t>
      </w:r>
    </w:p>
    <w:p>
      <w:pPr>
        <w:keepNext w:val="0"/>
        <w:keepLines w:val="0"/>
        <w:pageBreakBefore w:val="0"/>
        <w:widowControl w:val="0"/>
        <w:kinsoku/>
        <w:wordWrap/>
        <w:overflowPunct w:val="0"/>
        <w:topLinePunct w:val="0"/>
        <w:autoSpaceDE/>
        <w:autoSpaceDN/>
        <w:bidi w:val="0"/>
        <w:adjustRightInd w:val="0"/>
        <w:snapToGrid w:val="0"/>
        <w:spacing w:line="600" w:lineRule="exact"/>
        <w:ind w:firstLine="560" w:firstLineChars="200"/>
        <w:jc w:val="both"/>
        <w:textAlignment w:val="auto"/>
        <w:rPr>
          <w:rFonts w:hint="eastAsia" w:ascii="仿宋" w:hAnsi="仿宋" w:eastAsia="仿宋"/>
          <w:b w:val="0"/>
          <w:bCs w:val="0"/>
          <w:sz w:val="28"/>
          <w:szCs w:val="28"/>
          <w:shd w:val="clear" w:color="auto" w:fill="FFFFFF"/>
        </w:rPr>
      </w:pPr>
      <w:r>
        <w:rPr>
          <w:rFonts w:hint="eastAsia" w:ascii="仿宋" w:hAnsi="仿宋" w:eastAsia="仿宋"/>
          <w:b w:val="0"/>
          <w:bCs w:val="0"/>
          <w:sz w:val="28"/>
          <w:szCs w:val="28"/>
          <w:shd w:val="clear" w:color="auto" w:fill="FFFFFF"/>
        </w:rPr>
        <w:t>第</w:t>
      </w:r>
      <w:r>
        <w:rPr>
          <w:rFonts w:hint="eastAsia" w:ascii="仿宋" w:hAnsi="仿宋" w:eastAsia="仿宋"/>
          <w:b w:val="0"/>
          <w:bCs w:val="0"/>
          <w:sz w:val="28"/>
          <w:szCs w:val="28"/>
          <w:shd w:val="clear" w:color="auto" w:fill="FFFFFF"/>
          <w:lang w:val="en-US" w:eastAsia="zh-CN"/>
        </w:rPr>
        <w:t>五十九</w:t>
      </w:r>
      <w:r>
        <w:rPr>
          <w:rFonts w:hint="eastAsia" w:ascii="仿宋" w:hAnsi="仿宋" w:eastAsia="仿宋"/>
          <w:b w:val="0"/>
          <w:bCs w:val="0"/>
          <w:sz w:val="28"/>
          <w:szCs w:val="28"/>
          <w:shd w:val="clear" w:color="auto" w:fill="FFFFFF"/>
        </w:rPr>
        <w:t>条</w:t>
      </w:r>
      <w:r>
        <w:rPr>
          <w:rFonts w:ascii="仿宋" w:hAnsi="仿宋" w:eastAsia="仿宋"/>
          <w:b w:val="0"/>
          <w:bCs w:val="0"/>
          <w:sz w:val="28"/>
          <w:szCs w:val="28"/>
          <w:shd w:val="clear" w:color="auto" w:fill="FFFFFF"/>
        </w:rPr>
        <w:t xml:space="preserve">  </w:t>
      </w:r>
      <w:r>
        <w:rPr>
          <w:rFonts w:hint="eastAsia" w:ascii="仿宋" w:hAnsi="仿宋" w:eastAsia="仿宋"/>
          <w:b w:val="0"/>
          <w:bCs w:val="0"/>
          <w:sz w:val="28"/>
          <w:szCs w:val="28"/>
        </w:rPr>
        <w:t>本办法</w:t>
      </w:r>
      <w:r>
        <w:rPr>
          <w:rFonts w:hint="eastAsia" w:ascii="仿宋" w:hAnsi="仿宋" w:eastAsia="仿宋"/>
          <w:b w:val="0"/>
          <w:bCs w:val="0"/>
          <w:sz w:val="28"/>
          <w:szCs w:val="28"/>
          <w:lang w:val="en-US" w:eastAsia="zh-CN"/>
        </w:rPr>
        <w:t>自</w:t>
      </w:r>
      <w:r>
        <w:rPr>
          <w:rFonts w:hint="eastAsia" w:ascii="仿宋" w:hAnsi="仿宋" w:eastAsia="仿宋"/>
          <w:b w:val="0"/>
          <w:bCs w:val="0"/>
          <w:sz w:val="28"/>
          <w:szCs w:val="28"/>
        </w:rPr>
        <w:t>发布之日起施行。</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仿宋_GB18030">
    <w:altName w:val="仿宋"/>
    <w:panose1 w:val="02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简体">
    <w:altName w:val="微软雅黑"/>
    <w:panose1 w:val="03000509000000000000"/>
    <w:charset w:val="86"/>
    <w:family w:val="auto"/>
    <w:pitch w:val="default"/>
    <w:sig w:usb0="00000000" w:usb1="00000000" w:usb2="00000000" w:usb3="00000000" w:csb0="00040000" w:csb1="00000000"/>
  </w:font>
  <w:font w:name="方正黑体_GBK">
    <w:altName w:val="微软雅黑"/>
    <w:panose1 w:val="02000000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B6D8F6"/>
    <w:multiLevelType w:val="singleLevel"/>
    <w:tmpl w:val="92B6D8F6"/>
    <w:lvl w:ilvl="0" w:tentative="0">
      <w:start w:val="1"/>
      <w:numFmt w:val="chineseCounting"/>
      <w:suff w:val="nothing"/>
      <w:lvlText w:val="（%1）"/>
      <w:lvlJc w:val="left"/>
      <w:rPr>
        <w:rFonts w:hint="eastAsia"/>
      </w:rPr>
    </w:lvl>
  </w:abstractNum>
  <w:abstractNum w:abstractNumId="1">
    <w:nsid w:val="BA58E7B1"/>
    <w:multiLevelType w:val="singleLevel"/>
    <w:tmpl w:val="BA58E7B1"/>
    <w:lvl w:ilvl="0" w:tentative="0">
      <w:start w:val="1"/>
      <w:numFmt w:val="chineseCounting"/>
      <w:suff w:val="nothing"/>
      <w:lvlText w:val="（%1）"/>
      <w:lvlJc w:val="left"/>
      <w:rPr>
        <w:rFonts w:hint="eastAsia"/>
      </w:rPr>
    </w:lvl>
  </w:abstractNum>
  <w:abstractNum w:abstractNumId="2">
    <w:nsid w:val="BD72F9BD"/>
    <w:multiLevelType w:val="singleLevel"/>
    <w:tmpl w:val="BD72F9BD"/>
    <w:lvl w:ilvl="0" w:tentative="0">
      <w:start w:val="1"/>
      <w:numFmt w:val="chineseCounting"/>
      <w:suff w:val="nothing"/>
      <w:lvlText w:val="（%1）"/>
      <w:lvlJc w:val="left"/>
      <w:rPr>
        <w:rFonts w:hint="eastAsia"/>
      </w:rPr>
    </w:lvl>
  </w:abstractNum>
  <w:abstractNum w:abstractNumId="3">
    <w:nsid w:val="23575F86"/>
    <w:multiLevelType w:val="singleLevel"/>
    <w:tmpl w:val="23575F86"/>
    <w:lvl w:ilvl="0" w:tentative="0">
      <w:start w:val="1"/>
      <w:numFmt w:val="chineseCounting"/>
      <w:suff w:val="nothing"/>
      <w:lvlText w:val="（%1）"/>
      <w:lvlJc w:val="left"/>
      <w:rPr>
        <w:rFonts w:hint="eastAsia"/>
      </w:rPr>
    </w:lvl>
  </w:abstractNum>
  <w:abstractNum w:abstractNumId="4">
    <w:nsid w:val="5293027F"/>
    <w:multiLevelType w:val="singleLevel"/>
    <w:tmpl w:val="5293027F"/>
    <w:lvl w:ilvl="0" w:tentative="0">
      <w:start w:val="1"/>
      <w:numFmt w:val="chineseCounting"/>
      <w:suff w:val="nothing"/>
      <w:lvlText w:val="（%1）"/>
      <w:lvlJc w:val="left"/>
      <w:rPr>
        <w:rFonts w:hint="eastAsia"/>
      </w:rPr>
    </w:lvl>
  </w:abstractNum>
  <w:num w:numId="1">
    <w:abstractNumId w:val="3"/>
  </w:num>
  <w:num w:numId="2">
    <w:abstractNumId w:val="1"/>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9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15A51D6"/>
    <w:rsid w:val="028E44F2"/>
    <w:rsid w:val="1D4D0FC9"/>
    <w:rsid w:val="2BA45180"/>
    <w:rsid w:val="35B36247"/>
    <w:rsid w:val="3D2C5D63"/>
    <w:rsid w:val="415A51D6"/>
    <w:rsid w:val="533026FD"/>
    <w:rsid w:val="62380F57"/>
    <w:rsid w:val="77347C10"/>
    <w:rsid w:val="7AB011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99" w:semiHidden="0" w:name="Strong"/>
    <w:lsdException w:qFormat="1" w:unhideWhenUsed="0" w:uiPriority="99"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afterLines="0" w:afterAutospacing="0"/>
    </w:pPr>
  </w:style>
  <w:style w:type="paragraph" w:styleId="4">
    <w:name w:val="footer"/>
    <w:basedOn w:val="1"/>
    <w:qFormat/>
    <w:uiPriority w:val="0"/>
    <w:pPr>
      <w:tabs>
        <w:tab w:val="center" w:pos="4153"/>
        <w:tab w:val="right" w:pos="8306"/>
      </w:tabs>
      <w:snapToGrid w:val="0"/>
      <w:jc w:val="left"/>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99"/>
    <w:rPr>
      <w:rFonts w:cs="Times New Roman"/>
      <w:b/>
    </w:rPr>
  </w:style>
  <w:style w:type="character" w:styleId="9">
    <w:name w:val="Emphasis"/>
    <w:basedOn w:val="7"/>
    <w:qFormat/>
    <w:uiPriority w:val="99"/>
    <w:rPr>
      <w:rFonts w:cs="Times New Roman"/>
      <w:i/>
      <w:iC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2021-10-29T04:55:00Z</dcterms:created>
  <dc:creator>Administrator</dc:creator>
  <cp:lastModifiedBy>Administrator</cp:lastModifiedBy>
  <dcterms:modified xsi:type="dcterms:W3CDTF">2021-10-29T10:21:33Z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1985F1C51A9641C48FCF79409F406575</vt:lpwstr>
  </property>
</Properties>
</file>