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276" w:type="dxa"/>
        <w:tblInd w:w="108" w:type="dxa"/>
        <w:tblLayout w:type="fixed"/>
        <w:tblCellMar>
          <w:top w:w="0" w:type="dxa"/>
          <w:left w:w="108" w:type="dxa"/>
          <w:bottom w:w="0" w:type="dxa"/>
          <w:right w:w="108" w:type="dxa"/>
        </w:tblCellMar>
      </w:tblPr>
      <w:tblGrid>
        <w:gridCol w:w="330"/>
        <w:gridCol w:w="757"/>
        <w:gridCol w:w="1485"/>
        <w:gridCol w:w="147"/>
        <w:gridCol w:w="522"/>
        <w:gridCol w:w="160"/>
        <w:gridCol w:w="77"/>
        <w:gridCol w:w="173"/>
        <w:gridCol w:w="77"/>
        <w:gridCol w:w="78"/>
        <w:gridCol w:w="172"/>
        <w:gridCol w:w="100"/>
        <w:gridCol w:w="158"/>
        <w:gridCol w:w="92"/>
        <w:gridCol w:w="171"/>
        <w:gridCol w:w="79"/>
        <w:gridCol w:w="250"/>
        <w:gridCol w:w="633"/>
        <w:gridCol w:w="77"/>
        <w:gridCol w:w="288"/>
        <w:gridCol w:w="322"/>
        <w:gridCol w:w="248"/>
        <w:gridCol w:w="531"/>
        <w:gridCol w:w="290"/>
        <w:gridCol w:w="1223"/>
        <w:gridCol w:w="77"/>
        <w:gridCol w:w="178"/>
        <w:gridCol w:w="331"/>
        <w:gridCol w:w="250"/>
      </w:tblGrid>
      <w:tr>
        <w:tblPrEx>
          <w:tblLayout w:type="fixed"/>
          <w:tblCellMar>
            <w:top w:w="0" w:type="dxa"/>
            <w:left w:w="108" w:type="dxa"/>
            <w:bottom w:w="0" w:type="dxa"/>
            <w:right w:w="108" w:type="dxa"/>
          </w:tblCellMar>
        </w:tblPrEx>
        <w:trPr>
          <w:gridAfter w:val="2"/>
          <w:wAfter w:w="581" w:type="dxa"/>
          <w:trHeight w:val="757" w:hRule="atLeast"/>
        </w:trPr>
        <w:tc>
          <w:tcPr>
            <w:tcW w:w="8695" w:type="dxa"/>
            <w:gridSpan w:val="27"/>
            <w:tcBorders>
              <w:top w:val="nil"/>
              <w:left w:val="nil"/>
              <w:bottom w:val="nil"/>
              <w:right w:val="nil"/>
            </w:tcBorders>
            <w:shd w:val="clear" w:color="auto" w:fill="auto"/>
            <w:vAlign w:val="center"/>
          </w:tcPr>
          <w:p>
            <w:pPr>
              <w:widowControl/>
              <w:jc w:val="center"/>
              <w:rPr>
                <w:rFonts w:ascii="宋体" w:hAnsi="宋体" w:eastAsia="宋体" w:cs="宋体"/>
                <w:b/>
                <w:bCs/>
                <w:color w:val="auto"/>
                <w:kern w:val="0"/>
                <w:sz w:val="32"/>
                <w:szCs w:val="32"/>
              </w:rPr>
            </w:pPr>
            <w:r>
              <w:rPr>
                <w:rFonts w:hint="eastAsia" w:ascii="宋体" w:hAnsi="宋体" w:eastAsia="宋体" w:cs="宋体"/>
                <w:b/>
                <w:bCs/>
                <w:color w:val="auto"/>
                <w:kern w:val="0"/>
                <w:sz w:val="32"/>
                <w:szCs w:val="32"/>
              </w:rPr>
              <w:t>鄂州市202</w:t>
            </w:r>
            <w:r>
              <w:rPr>
                <w:rFonts w:hint="eastAsia" w:ascii="宋体" w:hAnsi="宋体" w:eastAsia="宋体" w:cs="宋体"/>
                <w:b/>
                <w:bCs/>
                <w:color w:val="auto"/>
                <w:kern w:val="0"/>
                <w:sz w:val="32"/>
                <w:szCs w:val="32"/>
                <w:lang w:val="en-US" w:eastAsia="zh-CN"/>
              </w:rPr>
              <w:t>2</w:t>
            </w:r>
            <w:r>
              <w:rPr>
                <w:rFonts w:hint="eastAsia" w:ascii="宋体" w:hAnsi="宋体" w:eastAsia="宋体" w:cs="宋体"/>
                <w:b/>
                <w:bCs/>
                <w:color w:val="auto"/>
                <w:kern w:val="0"/>
                <w:sz w:val="32"/>
                <w:szCs w:val="32"/>
              </w:rPr>
              <w:t>年市直部门预算项目支出绩效目标表</w:t>
            </w:r>
          </w:p>
        </w:tc>
      </w:tr>
      <w:tr>
        <w:tblPrEx>
          <w:tblLayout w:type="fixed"/>
          <w:tblCellMar>
            <w:top w:w="0" w:type="dxa"/>
            <w:left w:w="108" w:type="dxa"/>
            <w:bottom w:w="0" w:type="dxa"/>
            <w:right w:w="108" w:type="dxa"/>
          </w:tblCellMar>
        </w:tblPrEx>
        <w:trPr>
          <w:trHeight w:val="757" w:hRule="atLeast"/>
        </w:trPr>
        <w:tc>
          <w:tcPr>
            <w:tcW w:w="330" w:type="dxa"/>
            <w:tcBorders>
              <w:top w:val="nil"/>
              <w:left w:val="nil"/>
              <w:bottom w:val="nil"/>
              <w:right w:val="nil"/>
            </w:tcBorders>
            <w:shd w:val="clear" w:color="auto" w:fill="auto"/>
            <w:vAlign w:val="center"/>
          </w:tcPr>
          <w:p>
            <w:pPr>
              <w:widowControl/>
              <w:jc w:val="center"/>
              <w:rPr>
                <w:rFonts w:ascii="宋体" w:hAnsi="宋体" w:eastAsia="宋体" w:cs="宋体"/>
                <w:b/>
                <w:bCs/>
                <w:color w:val="auto"/>
                <w:kern w:val="0"/>
                <w:sz w:val="32"/>
                <w:szCs w:val="32"/>
              </w:rPr>
            </w:pPr>
          </w:p>
        </w:tc>
        <w:tc>
          <w:tcPr>
            <w:tcW w:w="2389" w:type="dxa"/>
            <w:gridSpan w:val="3"/>
            <w:tcBorders>
              <w:top w:val="nil"/>
              <w:left w:val="nil"/>
              <w:bottom w:val="nil"/>
              <w:right w:val="nil"/>
            </w:tcBorders>
            <w:shd w:val="clear" w:color="auto" w:fill="auto"/>
            <w:vAlign w:val="center"/>
          </w:tcPr>
          <w:p>
            <w:pPr>
              <w:widowControl/>
              <w:jc w:val="center"/>
              <w:rPr>
                <w:rFonts w:ascii="宋体" w:hAnsi="宋体" w:eastAsia="宋体" w:cs="宋体"/>
                <w:b/>
                <w:bCs/>
                <w:color w:val="auto"/>
                <w:kern w:val="0"/>
                <w:sz w:val="32"/>
                <w:szCs w:val="32"/>
              </w:rPr>
            </w:pPr>
          </w:p>
        </w:tc>
        <w:tc>
          <w:tcPr>
            <w:tcW w:w="522" w:type="dxa"/>
            <w:tcBorders>
              <w:top w:val="nil"/>
              <w:left w:val="nil"/>
              <w:bottom w:val="nil"/>
              <w:right w:val="nil"/>
            </w:tcBorders>
            <w:shd w:val="clear" w:color="auto" w:fill="auto"/>
            <w:vAlign w:val="center"/>
          </w:tcPr>
          <w:p>
            <w:pPr>
              <w:widowControl/>
              <w:jc w:val="center"/>
              <w:rPr>
                <w:rFonts w:ascii="宋体" w:hAnsi="宋体" w:eastAsia="宋体" w:cs="宋体"/>
                <w:b/>
                <w:bCs/>
                <w:color w:val="auto"/>
                <w:kern w:val="0"/>
                <w:sz w:val="32"/>
                <w:szCs w:val="32"/>
              </w:rPr>
            </w:pPr>
          </w:p>
        </w:tc>
        <w:tc>
          <w:tcPr>
            <w:tcW w:w="565" w:type="dxa"/>
            <w:gridSpan w:val="5"/>
            <w:tcBorders>
              <w:top w:val="nil"/>
              <w:left w:val="nil"/>
              <w:bottom w:val="nil"/>
              <w:right w:val="nil"/>
            </w:tcBorders>
            <w:shd w:val="clear" w:color="auto" w:fill="auto"/>
            <w:vAlign w:val="center"/>
          </w:tcPr>
          <w:p>
            <w:pPr>
              <w:widowControl/>
              <w:jc w:val="center"/>
              <w:rPr>
                <w:rFonts w:ascii="宋体" w:hAnsi="宋体" w:eastAsia="宋体" w:cs="宋体"/>
                <w:b/>
                <w:bCs/>
                <w:color w:val="auto"/>
                <w:kern w:val="0"/>
                <w:sz w:val="32"/>
                <w:szCs w:val="32"/>
              </w:rPr>
            </w:pPr>
          </w:p>
        </w:tc>
        <w:tc>
          <w:tcPr>
            <w:tcW w:w="272" w:type="dxa"/>
            <w:gridSpan w:val="2"/>
            <w:tcBorders>
              <w:top w:val="nil"/>
              <w:left w:val="nil"/>
              <w:bottom w:val="nil"/>
              <w:right w:val="nil"/>
            </w:tcBorders>
            <w:shd w:val="clear" w:color="auto" w:fill="auto"/>
            <w:vAlign w:val="center"/>
          </w:tcPr>
          <w:p>
            <w:pPr>
              <w:widowControl/>
              <w:jc w:val="center"/>
              <w:rPr>
                <w:rFonts w:ascii="宋体" w:hAnsi="宋体" w:eastAsia="宋体" w:cs="宋体"/>
                <w:b/>
                <w:bCs/>
                <w:color w:val="auto"/>
                <w:kern w:val="0"/>
                <w:sz w:val="32"/>
                <w:szCs w:val="32"/>
              </w:rPr>
            </w:pPr>
          </w:p>
        </w:tc>
        <w:tc>
          <w:tcPr>
            <w:tcW w:w="250" w:type="dxa"/>
            <w:gridSpan w:val="2"/>
            <w:tcBorders>
              <w:top w:val="nil"/>
              <w:left w:val="nil"/>
              <w:bottom w:val="nil"/>
              <w:right w:val="nil"/>
            </w:tcBorders>
            <w:shd w:val="clear" w:color="auto" w:fill="auto"/>
            <w:vAlign w:val="center"/>
          </w:tcPr>
          <w:p>
            <w:pPr>
              <w:widowControl/>
              <w:jc w:val="center"/>
              <w:rPr>
                <w:rFonts w:ascii="宋体" w:hAnsi="宋体" w:eastAsia="宋体" w:cs="宋体"/>
                <w:b/>
                <w:bCs/>
                <w:color w:val="auto"/>
                <w:kern w:val="0"/>
                <w:sz w:val="32"/>
                <w:szCs w:val="32"/>
              </w:rPr>
            </w:pPr>
          </w:p>
        </w:tc>
        <w:tc>
          <w:tcPr>
            <w:tcW w:w="250" w:type="dxa"/>
            <w:gridSpan w:val="2"/>
            <w:tcBorders>
              <w:top w:val="nil"/>
              <w:left w:val="nil"/>
              <w:bottom w:val="nil"/>
              <w:right w:val="nil"/>
            </w:tcBorders>
            <w:shd w:val="clear" w:color="auto" w:fill="auto"/>
            <w:vAlign w:val="center"/>
          </w:tcPr>
          <w:p>
            <w:pPr>
              <w:widowControl/>
              <w:jc w:val="center"/>
              <w:rPr>
                <w:rFonts w:ascii="宋体" w:hAnsi="宋体" w:eastAsia="宋体" w:cs="宋体"/>
                <w:b/>
                <w:bCs/>
                <w:color w:val="auto"/>
                <w:kern w:val="0"/>
                <w:sz w:val="32"/>
                <w:szCs w:val="32"/>
              </w:rPr>
            </w:pPr>
          </w:p>
        </w:tc>
        <w:tc>
          <w:tcPr>
            <w:tcW w:w="250" w:type="dxa"/>
            <w:tcBorders>
              <w:top w:val="nil"/>
              <w:left w:val="nil"/>
              <w:bottom w:val="nil"/>
              <w:right w:val="nil"/>
            </w:tcBorders>
            <w:shd w:val="clear" w:color="auto" w:fill="auto"/>
            <w:vAlign w:val="center"/>
          </w:tcPr>
          <w:p>
            <w:pPr>
              <w:widowControl/>
              <w:jc w:val="center"/>
              <w:rPr>
                <w:rFonts w:ascii="宋体" w:hAnsi="宋体" w:eastAsia="宋体" w:cs="宋体"/>
                <w:b/>
                <w:bCs/>
                <w:color w:val="auto"/>
                <w:kern w:val="0"/>
                <w:sz w:val="32"/>
                <w:szCs w:val="32"/>
              </w:rPr>
            </w:pPr>
          </w:p>
        </w:tc>
        <w:tc>
          <w:tcPr>
            <w:tcW w:w="998" w:type="dxa"/>
            <w:gridSpan w:val="3"/>
            <w:tcBorders>
              <w:top w:val="nil"/>
              <w:left w:val="nil"/>
              <w:bottom w:val="nil"/>
              <w:right w:val="nil"/>
            </w:tcBorders>
            <w:shd w:val="clear" w:color="auto" w:fill="auto"/>
            <w:vAlign w:val="center"/>
          </w:tcPr>
          <w:p>
            <w:pPr>
              <w:widowControl/>
              <w:jc w:val="center"/>
              <w:rPr>
                <w:rFonts w:ascii="宋体" w:hAnsi="宋体" w:eastAsia="宋体" w:cs="宋体"/>
                <w:b/>
                <w:bCs/>
                <w:color w:val="auto"/>
                <w:kern w:val="0"/>
                <w:sz w:val="32"/>
                <w:szCs w:val="32"/>
              </w:rPr>
            </w:pPr>
          </w:p>
        </w:tc>
        <w:tc>
          <w:tcPr>
            <w:tcW w:w="3200" w:type="dxa"/>
            <w:gridSpan w:val="8"/>
            <w:tcBorders>
              <w:top w:val="nil"/>
              <w:left w:val="nil"/>
              <w:bottom w:val="nil"/>
              <w:right w:val="nil"/>
            </w:tcBorders>
            <w:shd w:val="clear" w:color="auto" w:fill="auto"/>
            <w:vAlign w:val="center"/>
          </w:tcPr>
          <w:p>
            <w:pPr>
              <w:widowControl/>
              <w:jc w:val="center"/>
              <w:rPr>
                <w:rFonts w:ascii="宋体" w:hAnsi="宋体" w:eastAsia="宋体" w:cs="宋体"/>
                <w:b/>
                <w:bCs/>
                <w:color w:val="auto"/>
                <w:kern w:val="0"/>
                <w:sz w:val="32"/>
                <w:szCs w:val="32"/>
              </w:rPr>
            </w:pPr>
          </w:p>
        </w:tc>
        <w:tc>
          <w:tcPr>
            <w:tcW w:w="250" w:type="dxa"/>
            <w:tcBorders>
              <w:top w:val="nil"/>
              <w:left w:val="nil"/>
              <w:bottom w:val="nil"/>
              <w:right w:val="nil"/>
            </w:tcBorders>
            <w:shd w:val="clear" w:color="auto" w:fill="auto"/>
            <w:vAlign w:val="center"/>
          </w:tcPr>
          <w:p>
            <w:pPr>
              <w:widowControl/>
              <w:jc w:val="center"/>
              <w:rPr>
                <w:rFonts w:ascii="宋体" w:hAnsi="宋体" w:eastAsia="宋体" w:cs="宋体"/>
                <w:b/>
                <w:bCs/>
                <w:color w:val="auto"/>
                <w:kern w:val="0"/>
                <w:sz w:val="32"/>
                <w:szCs w:val="32"/>
              </w:rPr>
            </w:pPr>
          </w:p>
        </w:tc>
      </w:tr>
      <w:tr>
        <w:tblPrEx>
          <w:tblLayout w:type="fixed"/>
          <w:tblCellMar>
            <w:top w:w="0" w:type="dxa"/>
            <w:left w:w="108" w:type="dxa"/>
            <w:bottom w:w="0" w:type="dxa"/>
            <w:right w:w="108" w:type="dxa"/>
          </w:tblCellMar>
        </w:tblPrEx>
        <w:trPr>
          <w:gridAfter w:val="3"/>
          <w:wAfter w:w="759" w:type="dxa"/>
          <w:trHeight w:val="291" w:hRule="atLeast"/>
        </w:trPr>
        <w:tc>
          <w:tcPr>
            <w:tcW w:w="3478" w:type="dxa"/>
            <w:gridSpan w:val="7"/>
            <w:tcBorders>
              <w:top w:val="nil"/>
              <w:left w:val="nil"/>
              <w:bottom w:val="nil"/>
              <w:right w:val="nil"/>
            </w:tcBorders>
            <w:shd w:val="clear" w:color="auto" w:fill="auto"/>
            <w:vAlign w:val="center"/>
          </w:tcPr>
          <w:p>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申报单位：</w:t>
            </w:r>
            <w:r>
              <w:rPr>
                <w:rFonts w:ascii="宋体" w:hAnsi="宋体" w:eastAsia="宋体" w:cs="宋体"/>
                <w:color w:val="auto"/>
                <w:kern w:val="0"/>
                <w:sz w:val="18"/>
                <w:szCs w:val="18"/>
              </w:rPr>
              <w:t xml:space="preserve"> </w:t>
            </w:r>
            <w:r>
              <w:rPr>
                <w:rFonts w:hint="eastAsia" w:ascii="宋体" w:hAnsi="宋体" w:eastAsia="宋体" w:cs="宋体"/>
                <w:color w:val="auto"/>
                <w:kern w:val="0"/>
                <w:sz w:val="18"/>
                <w:szCs w:val="18"/>
              </w:rPr>
              <w:t>鄂州市地方金融工作局</w:t>
            </w:r>
          </w:p>
        </w:tc>
        <w:tc>
          <w:tcPr>
            <w:tcW w:w="250" w:type="dxa"/>
            <w:gridSpan w:val="2"/>
            <w:tcBorders>
              <w:top w:val="nil"/>
              <w:left w:val="nil"/>
              <w:bottom w:val="nil"/>
              <w:right w:val="nil"/>
            </w:tcBorders>
            <w:shd w:val="clear" w:color="auto" w:fill="auto"/>
            <w:vAlign w:val="center"/>
          </w:tcPr>
          <w:p>
            <w:pPr>
              <w:widowControl/>
              <w:spacing w:line="240" w:lineRule="exact"/>
              <w:rPr>
                <w:rFonts w:ascii="宋体" w:hAnsi="宋体" w:eastAsia="宋体" w:cs="宋体"/>
                <w:color w:val="auto"/>
                <w:kern w:val="0"/>
                <w:sz w:val="18"/>
                <w:szCs w:val="18"/>
              </w:rPr>
            </w:pPr>
          </w:p>
        </w:tc>
        <w:tc>
          <w:tcPr>
            <w:tcW w:w="250" w:type="dxa"/>
            <w:gridSpan w:val="2"/>
            <w:tcBorders>
              <w:top w:val="nil"/>
              <w:left w:val="nil"/>
              <w:bottom w:val="nil"/>
              <w:right w:val="nil"/>
            </w:tcBorders>
            <w:shd w:val="clear" w:color="auto" w:fill="auto"/>
            <w:vAlign w:val="center"/>
          </w:tcPr>
          <w:p>
            <w:pPr>
              <w:widowControl/>
              <w:spacing w:line="240" w:lineRule="exact"/>
              <w:rPr>
                <w:rFonts w:ascii="宋体" w:hAnsi="宋体" w:eastAsia="宋体" w:cs="宋体"/>
                <w:color w:val="auto"/>
                <w:kern w:val="0"/>
                <w:sz w:val="18"/>
                <w:szCs w:val="18"/>
              </w:rPr>
            </w:pPr>
          </w:p>
        </w:tc>
        <w:tc>
          <w:tcPr>
            <w:tcW w:w="258" w:type="dxa"/>
            <w:gridSpan w:val="2"/>
            <w:tcBorders>
              <w:top w:val="nil"/>
              <w:left w:val="nil"/>
              <w:bottom w:val="nil"/>
              <w:right w:val="nil"/>
            </w:tcBorders>
            <w:shd w:val="clear" w:color="auto" w:fill="auto"/>
            <w:vAlign w:val="center"/>
          </w:tcPr>
          <w:p>
            <w:pPr>
              <w:widowControl/>
              <w:spacing w:line="240" w:lineRule="exact"/>
              <w:rPr>
                <w:rFonts w:ascii="宋体" w:hAnsi="宋体" w:eastAsia="宋体" w:cs="宋体"/>
                <w:color w:val="auto"/>
                <w:kern w:val="0"/>
                <w:sz w:val="18"/>
                <w:szCs w:val="18"/>
              </w:rPr>
            </w:pPr>
          </w:p>
        </w:tc>
        <w:tc>
          <w:tcPr>
            <w:tcW w:w="263" w:type="dxa"/>
            <w:gridSpan w:val="2"/>
            <w:tcBorders>
              <w:top w:val="nil"/>
              <w:left w:val="nil"/>
              <w:bottom w:val="nil"/>
              <w:right w:val="nil"/>
            </w:tcBorders>
            <w:shd w:val="clear" w:color="auto" w:fill="auto"/>
            <w:vAlign w:val="center"/>
          </w:tcPr>
          <w:p>
            <w:pPr>
              <w:widowControl/>
              <w:spacing w:line="240" w:lineRule="exact"/>
              <w:rPr>
                <w:rFonts w:ascii="宋体" w:hAnsi="宋体" w:eastAsia="宋体" w:cs="宋体"/>
                <w:color w:val="auto"/>
                <w:kern w:val="0"/>
                <w:sz w:val="18"/>
                <w:szCs w:val="18"/>
              </w:rPr>
            </w:pPr>
          </w:p>
        </w:tc>
        <w:tc>
          <w:tcPr>
            <w:tcW w:w="1039" w:type="dxa"/>
            <w:gridSpan w:val="4"/>
            <w:tcBorders>
              <w:top w:val="nil"/>
              <w:left w:val="nil"/>
              <w:bottom w:val="nil"/>
              <w:right w:val="nil"/>
            </w:tcBorders>
            <w:shd w:val="clear" w:color="auto" w:fill="auto"/>
            <w:vAlign w:val="center"/>
          </w:tcPr>
          <w:p>
            <w:pPr>
              <w:widowControl/>
              <w:spacing w:line="240" w:lineRule="exact"/>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p>
        </w:tc>
        <w:tc>
          <w:tcPr>
            <w:tcW w:w="2979" w:type="dxa"/>
            <w:gridSpan w:val="7"/>
            <w:tcBorders>
              <w:top w:val="nil"/>
              <w:left w:val="nil"/>
              <w:bottom w:val="single" w:color="auto" w:sz="4" w:space="0"/>
              <w:right w:val="nil"/>
            </w:tcBorders>
            <w:shd w:val="clear" w:color="auto" w:fill="auto"/>
            <w:vAlign w:val="center"/>
          </w:tcPr>
          <w:p>
            <w:pPr>
              <w:widowControl/>
              <w:spacing w:line="240" w:lineRule="exact"/>
              <w:jc w:val="right"/>
              <w:rPr>
                <w:rFonts w:ascii="宋体" w:hAnsi="宋体" w:eastAsia="宋体" w:cs="宋体"/>
                <w:color w:val="auto"/>
                <w:kern w:val="0"/>
                <w:sz w:val="18"/>
                <w:szCs w:val="18"/>
              </w:rPr>
            </w:pPr>
            <w:r>
              <w:rPr>
                <w:rFonts w:hint="eastAsia" w:ascii="宋体" w:hAnsi="宋体" w:eastAsia="宋体" w:cs="宋体"/>
                <w:color w:val="auto"/>
                <w:kern w:val="0"/>
                <w:sz w:val="18"/>
                <w:szCs w:val="18"/>
              </w:rPr>
              <w:t>金额单位：万元</w:t>
            </w:r>
          </w:p>
        </w:tc>
      </w:tr>
      <w:tr>
        <w:tblPrEx>
          <w:tblLayout w:type="fixed"/>
          <w:tblCellMar>
            <w:top w:w="0" w:type="dxa"/>
            <w:left w:w="108" w:type="dxa"/>
            <w:bottom w:w="0" w:type="dxa"/>
            <w:right w:w="108" w:type="dxa"/>
          </w:tblCellMar>
        </w:tblPrEx>
        <w:trPr>
          <w:gridAfter w:val="4"/>
          <w:wAfter w:w="836" w:type="dxa"/>
          <w:trHeight w:val="626" w:hRule="atLeast"/>
        </w:trPr>
        <w:tc>
          <w:tcPr>
            <w:tcW w:w="10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项目名称</w:t>
            </w:r>
          </w:p>
        </w:tc>
        <w:tc>
          <w:tcPr>
            <w:tcW w:w="1485" w:type="dxa"/>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生态价值实现机制改革</w:t>
            </w:r>
          </w:p>
        </w:tc>
        <w:tc>
          <w:tcPr>
            <w:tcW w:w="1079"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项目类别</w:t>
            </w:r>
          </w:p>
        </w:tc>
        <w:tc>
          <w:tcPr>
            <w:tcW w:w="1810" w:type="dxa"/>
            <w:gridSpan w:val="10"/>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lang w:eastAsia="zh-CN"/>
              </w:rPr>
              <w:t>新增</w:t>
            </w:r>
            <w:r>
              <w:rPr>
                <w:rFonts w:hint="eastAsia" w:ascii="宋体" w:hAnsi="宋体" w:eastAsia="宋体" w:cs="宋体"/>
                <w:color w:val="auto"/>
                <w:kern w:val="0"/>
                <w:sz w:val="18"/>
                <w:szCs w:val="18"/>
              </w:rPr>
              <w:t>项目</w:t>
            </w:r>
          </w:p>
        </w:tc>
        <w:tc>
          <w:tcPr>
            <w:tcW w:w="1466" w:type="dxa"/>
            <w:gridSpan w:val="5"/>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项目性质</w:t>
            </w:r>
          </w:p>
        </w:tc>
        <w:tc>
          <w:tcPr>
            <w:tcW w:w="1513"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持续性项目</w:t>
            </w:r>
          </w:p>
        </w:tc>
      </w:tr>
      <w:tr>
        <w:tblPrEx>
          <w:tblLayout w:type="fixed"/>
          <w:tblCellMar>
            <w:top w:w="0" w:type="dxa"/>
            <w:left w:w="108" w:type="dxa"/>
            <w:bottom w:w="0" w:type="dxa"/>
            <w:right w:w="108" w:type="dxa"/>
          </w:tblCellMar>
        </w:tblPrEx>
        <w:trPr>
          <w:gridAfter w:val="4"/>
          <w:wAfter w:w="836" w:type="dxa"/>
          <w:trHeight w:val="556" w:hRule="atLeast"/>
        </w:trPr>
        <w:tc>
          <w:tcPr>
            <w:tcW w:w="1087"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立项依据</w:t>
            </w:r>
          </w:p>
        </w:tc>
        <w:tc>
          <w:tcPr>
            <w:tcW w:w="7353" w:type="dxa"/>
            <w:gridSpan w:val="2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根据关于印发《鄂州市生态价值实现机制改革工作实施方案的通知》（〔2020〕1号文件</w:t>
            </w:r>
          </w:p>
        </w:tc>
      </w:tr>
      <w:tr>
        <w:tblPrEx>
          <w:tblLayout w:type="fixed"/>
          <w:tblCellMar>
            <w:top w:w="0" w:type="dxa"/>
            <w:left w:w="108" w:type="dxa"/>
            <w:bottom w:w="0" w:type="dxa"/>
            <w:right w:w="108" w:type="dxa"/>
          </w:tblCellMar>
        </w:tblPrEx>
        <w:trPr>
          <w:gridAfter w:val="4"/>
          <w:wAfter w:w="836" w:type="dxa"/>
          <w:trHeight w:val="391" w:hRule="atLeast"/>
        </w:trPr>
        <w:tc>
          <w:tcPr>
            <w:tcW w:w="108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项目预算</w:t>
            </w:r>
          </w:p>
        </w:tc>
        <w:tc>
          <w:tcPr>
            <w:tcW w:w="1632" w:type="dxa"/>
            <w:gridSpan w:val="2"/>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成本构成</w:t>
            </w:r>
          </w:p>
        </w:tc>
        <w:tc>
          <w:tcPr>
            <w:tcW w:w="682"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金额</w:t>
            </w:r>
          </w:p>
        </w:tc>
        <w:tc>
          <w:tcPr>
            <w:tcW w:w="2747" w:type="dxa"/>
            <w:gridSpan w:val="1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测算（公式）依据</w:t>
            </w:r>
          </w:p>
        </w:tc>
        <w:tc>
          <w:tcPr>
            <w:tcW w:w="1069" w:type="dxa"/>
            <w:gridSpan w:val="3"/>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w:t>
            </w:r>
            <w:r>
              <w:rPr>
                <w:rFonts w:hint="eastAsia" w:ascii="宋体" w:hAnsi="宋体" w:eastAsia="宋体" w:cs="宋体"/>
                <w:color w:val="auto"/>
                <w:kern w:val="0"/>
                <w:sz w:val="18"/>
                <w:szCs w:val="18"/>
                <w:lang w:val="en-US" w:eastAsia="zh-CN"/>
              </w:rPr>
              <w:t>20</w:t>
            </w:r>
            <w:r>
              <w:rPr>
                <w:rFonts w:hint="eastAsia" w:ascii="宋体" w:hAnsi="宋体" w:eastAsia="宋体" w:cs="宋体"/>
                <w:color w:val="auto"/>
                <w:kern w:val="0"/>
                <w:sz w:val="18"/>
                <w:szCs w:val="18"/>
              </w:rPr>
              <w:t>年实际执行数</w:t>
            </w:r>
          </w:p>
        </w:tc>
        <w:tc>
          <w:tcPr>
            <w:tcW w:w="1223" w:type="dxa"/>
            <w:vMerge w:val="restart"/>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w:t>
            </w:r>
            <w:r>
              <w:rPr>
                <w:rFonts w:hint="eastAsia" w:ascii="宋体" w:hAnsi="宋体" w:eastAsia="宋体" w:cs="宋体"/>
                <w:color w:val="auto"/>
                <w:kern w:val="0"/>
                <w:sz w:val="18"/>
                <w:szCs w:val="18"/>
                <w:lang w:val="en-US" w:eastAsia="zh-CN"/>
              </w:rPr>
              <w:t>21</w:t>
            </w:r>
            <w:r>
              <w:rPr>
                <w:rFonts w:hint="eastAsia" w:ascii="宋体" w:hAnsi="宋体" w:eastAsia="宋体" w:cs="宋体"/>
                <w:color w:val="auto"/>
                <w:kern w:val="0"/>
                <w:sz w:val="18"/>
                <w:szCs w:val="18"/>
              </w:rPr>
              <w:t>年实际执行数</w:t>
            </w:r>
          </w:p>
        </w:tc>
      </w:tr>
      <w:tr>
        <w:tblPrEx>
          <w:tblLayout w:type="fixed"/>
          <w:tblCellMar>
            <w:top w:w="0" w:type="dxa"/>
            <w:left w:w="108" w:type="dxa"/>
            <w:bottom w:w="0" w:type="dxa"/>
            <w:right w:w="108" w:type="dxa"/>
          </w:tblCellMar>
        </w:tblPrEx>
        <w:trPr>
          <w:gridAfter w:val="4"/>
          <w:wAfter w:w="836" w:type="dxa"/>
          <w:trHeight w:val="391"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682"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2747" w:type="dxa"/>
            <w:gridSpan w:val="15"/>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69" w:type="dxa"/>
            <w:gridSpan w:val="3"/>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23" w:type="dxa"/>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Layout w:type="fixed"/>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生态指标价值额度核算实施项目相关费用</w:t>
            </w:r>
          </w:p>
        </w:tc>
        <w:tc>
          <w:tcPr>
            <w:tcW w:w="68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40</w:t>
            </w:r>
          </w:p>
        </w:tc>
        <w:tc>
          <w:tcPr>
            <w:tcW w:w="2747" w:type="dxa"/>
            <w:gridSpan w:val="15"/>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2万元/家*20家</w:t>
            </w:r>
          </w:p>
        </w:tc>
        <w:tc>
          <w:tcPr>
            <w:tcW w:w="1069" w:type="dxa"/>
            <w:gridSpan w:val="3"/>
            <w:vMerge w:val="restart"/>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23" w:type="dxa"/>
            <w:vMerge w:val="restart"/>
            <w:tcBorders>
              <w:top w:val="nil"/>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w:t>
            </w:r>
          </w:p>
        </w:tc>
      </w:tr>
      <w:tr>
        <w:tblPrEx>
          <w:tblLayout w:type="fixed"/>
          <w:tblCellMar>
            <w:top w:w="0" w:type="dxa"/>
            <w:left w:w="108" w:type="dxa"/>
            <w:bottom w:w="0" w:type="dxa"/>
            <w:right w:w="108" w:type="dxa"/>
          </w:tblCellMar>
        </w:tblPrEx>
        <w:trPr>
          <w:gridAfter w:val="4"/>
          <w:wAfter w:w="836" w:type="dxa"/>
          <w:trHeight w:val="397"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试点企业ESG风险评估</w:t>
            </w:r>
          </w:p>
        </w:tc>
        <w:tc>
          <w:tcPr>
            <w:tcW w:w="68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w:t>
            </w:r>
          </w:p>
        </w:tc>
        <w:tc>
          <w:tcPr>
            <w:tcW w:w="2747" w:type="dxa"/>
            <w:gridSpan w:val="1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2万元/家*10家</w:t>
            </w:r>
          </w:p>
        </w:tc>
        <w:tc>
          <w:tcPr>
            <w:tcW w:w="1069" w:type="dxa"/>
            <w:gridSpan w:val="3"/>
            <w:vMerge w:val="continue"/>
            <w:tcBorders>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23" w:type="dxa"/>
            <w:vMerge w:val="continue"/>
            <w:tcBorders>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Layout w:type="fixed"/>
          <w:tblCellMar>
            <w:top w:w="0" w:type="dxa"/>
            <w:left w:w="108" w:type="dxa"/>
            <w:bottom w:w="0" w:type="dxa"/>
            <w:right w:w="108" w:type="dxa"/>
          </w:tblCellMar>
        </w:tblPrEx>
        <w:trPr>
          <w:gridAfter w:val="4"/>
          <w:wAfter w:w="836" w:type="dxa"/>
          <w:trHeight w:val="596"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创新基地实施方案编制及申报支持服务　</w:t>
            </w:r>
          </w:p>
        </w:tc>
        <w:tc>
          <w:tcPr>
            <w:tcW w:w="68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40</w:t>
            </w:r>
          </w:p>
        </w:tc>
        <w:tc>
          <w:tcPr>
            <w:tcW w:w="2747" w:type="dxa"/>
            <w:gridSpan w:val="1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lang w:val="en-US" w:eastAsia="zh-CN"/>
              </w:rPr>
            </w:pPr>
          </w:p>
        </w:tc>
        <w:tc>
          <w:tcPr>
            <w:tcW w:w="1069" w:type="dxa"/>
            <w:gridSpan w:val="3"/>
            <w:vMerge w:val="continue"/>
            <w:tcBorders>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23" w:type="dxa"/>
            <w:vMerge w:val="continue"/>
            <w:tcBorders>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Layout w:type="fixed"/>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试点企业绿色信用评估</w:t>
            </w:r>
          </w:p>
        </w:tc>
        <w:tc>
          <w:tcPr>
            <w:tcW w:w="68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20</w:t>
            </w:r>
          </w:p>
        </w:tc>
        <w:tc>
          <w:tcPr>
            <w:tcW w:w="2747" w:type="dxa"/>
            <w:gridSpan w:val="1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2万元/家*10家</w:t>
            </w:r>
          </w:p>
        </w:tc>
        <w:tc>
          <w:tcPr>
            <w:tcW w:w="1069" w:type="dxa"/>
            <w:gridSpan w:val="3"/>
            <w:vMerge w:val="continue"/>
            <w:tcBorders>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23" w:type="dxa"/>
            <w:vMerge w:val="continue"/>
            <w:tcBorders>
              <w:left w:val="nil"/>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p>
        </w:tc>
      </w:tr>
      <w:tr>
        <w:tblPrEx>
          <w:tblLayout w:type="fixed"/>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试点企业生态价值核查</w:t>
            </w:r>
          </w:p>
        </w:tc>
        <w:tc>
          <w:tcPr>
            <w:tcW w:w="68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60</w:t>
            </w:r>
          </w:p>
        </w:tc>
        <w:tc>
          <w:tcPr>
            <w:tcW w:w="2747" w:type="dxa"/>
            <w:gridSpan w:val="1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20万元/家*3个区</w:t>
            </w:r>
          </w:p>
        </w:tc>
        <w:tc>
          <w:tcPr>
            <w:tcW w:w="1069" w:type="dxa"/>
            <w:gridSpan w:val="3"/>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23" w:type="dxa"/>
            <w:vMerge w:val="continue"/>
            <w:tcBorders>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p>
        </w:tc>
      </w:tr>
      <w:tr>
        <w:tblPrEx>
          <w:tblLayout w:type="fixed"/>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nil"/>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632"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合计</w:t>
            </w:r>
          </w:p>
        </w:tc>
        <w:tc>
          <w:tcPr>
            <w:tcW w:w="682"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180</w:t>
            </w:r>
          </w:p>
        </w:tc>
        <w:tc>
          <w:tcPr>
            <w:tcW w:w="2747" w:type="dxa"/>
            <w:gridSpan w:val="1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069"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22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r>
      <w:tr>
        <w:tblPrEx>
          <w:tblLayout w:type="fixed"/>
          <w:tblCellMar>
            <w:top w:w="0" w:type="dxa"/>
            <w:left w:w="108" w:type="dxa"/>
            <w:bottom w:w="0" w:type="dxa"/>
            <w:right w:w="108" w:type="dxa"/>
          </w:tblCellMar>
        </w:tblPrEx>
        <w:trPr>
          <w:gridAfter w:val="4"/>
          <w:wAfter w:w="836" w:type="dxa"/>
          <w:trHeight w:val="774" w:hRule="atLeast"/>
        </w:trPr>
        <w:tc>
          <w:tcPr>
            <w:tcW w:w="1087" w:type="dxa"/>
            <w:gridSpan w:val="2"/>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绩效目标</w:t>
            </w:r>
          </w:p>
        </w:tc>
        <w:tc>
          <w:tcPr>
            <w:tcW w:w="7353" w:type="dxa"/>
            <w:gridSpan w:val="2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探索鄂州生态价值实现机制建设，研究试点行业、试点企业生态价值指标核算和配额分配实现试点企业的生态价值交易及融资。</w:t>
            </w:r>
          </w:p>
        </w:tc>
      </w:tr>
      <w:tr>
        <w:tblPrEx>
          <w:tblLayout w:type="fixed"/>
          <w:tblCellMar>
            <w:top w:w="0" w:type="dxa"/>
            <w:left w:w="108" w:type="dxa"/>
            <w:bottom w:w="0" w:type="dxa"/>
            <w:right w:w="108" w:type="dxa"/>
          </w:tblCellMar>
        </w:tblPrEx>
        <w:trPr>
          <w:gridAfter w:val="4"/>
          <w:wAfter w:w="836" w:type="dxa"/>
          <w:trHeight w:val="249" w:hRule="atLeast"/>
        </w:trPr>
        <w:tc>
          <w:tcPr>
            <w:tcW w:w="1087"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绩效指标</w:t>
            </w:r>
          </w:p>
        </w:tc>
        <w:tc>
          <w:tcPr>
            <w:tcW w:w="148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一级指标</w:t>
            </w:r>
          </w:p>
        </w:tc>
        <w:tc>
          <w:tcPr>
            <w:tcW w:w="1927" w:type="dxa"/>
            <w:gridSpan w:val="1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二级指标</w:t>
            </w:r>
          </w:p>
        </w:tc>
        <w:tc>
          <w:tcPr>
            <w:tcW w:w="1897" w:type="dxa"/>
            <w:gridSpan w:val="7"/>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绩效标准</w:t>
            </w:r>
          </w:p>
        </w:tc>
        <w:tc>
          <w:tcPr>
            <w:tcW w:w="204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当年预期实现值</w:t>
            </w:r>
          </w:p>
        </w:tc>
      </w:tr>
      <w:tr>
        <w:tblPrEx>
          <w:tblLayout w:type="fixed"/>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社会效益指标</w:t>
            </w:r>
          </w:p>
        </w:tc>
        <w:tc>
          <w:tcPr>
            <w:tcW w:w="1927" w:type="dxa"/>
            <w:gridSpan w:val="12"/>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改善金融生态环境</w:t>
            </w:r>
          </w:p>
        </w:tc>
        <w:tc>
          <w:tcPr>
            <w:tcW w:w="1897" w:type="dxa"/>
            <w:gridSpan w:val="7"/>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18"/>
                <w:szCs w:val="18"/>
              </w:rPr>
            </w:pPr>
            <w:r>
              <w:rPr>
                <w:rFonts w:hint="eastAsia" w:ascii="宋体" w:hAnsi="宋体" w:eastAsia="宋体" w:cs="宋体"/>
                <w:i w:val="0"/>
                <w:iCs w:val="0"/>
                <w:color w:val="000000"/>
                <w:kern w:val="0"/>
                <w:sz w:val="20"/>
                <w:szCs w:val="20"/>
                <w:u w:val="none"/>
                <w:lang w:val="en-US" w:eastAsia="zh-CN" w:bidi="ar"/>
              </w:rPr>
              <w:t>良好</w:t>
            </w:r>
          </w:p>
        </w:tc>
        <w:tc>
          <w:tcPr>
            <w:tcW w:w="2044" w:type="dxa"/>
            <w:gridSpan w:val="3"/>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18"/>
                <w:szCs w:val="18"/>
              </w:rPr>
            </w:pPr>
            <w:r>
              <w:rPr>
                <w:rFonts w:hint="eastAsia" w:ascii="宋体" w:hAnsi="宋体" w:eastAsia="宋体" w:cs="宋体"/>
                <w:i w:val="0"/>
                <w:iCs w:val="0"/>
                <w:color w:val="000000"/>
                <w:kern w:val="0"/>
                <w:sz w:val="20"/>
                <w:szCs w:val="20"/>
                <w:u w:val="none"/>
                <w:lang w:val="en-US" w:eastAsia="zh-CN" w:bidi="ar"/>
              </w:rPr>
              <w:t>良好</w:t>
            </w:r>
          </w:p>
        </w:tc>
      </w:tr>
      <w:tr>
        <w:tblPrEx>
          <w:tblLayout w:type="fixed"/>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生态效益指标</w:t>
            </w:r>
          </w:p>
        </w:tc>
        <w:tc>
          <w:tcPr>
            <w:tcW w:w="1927" w:type="dxa"/>
            <w:gridSpan w:val="1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形成绿色生产生活方式</w:t>
            </w:r>
          </w:p>
        </w:tc>
        <w:tc>
          <w:tcPr>
            <w:tcW w:w="1897"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18"/>
                <w:szCs w:val="18"/>
              </w:rPr>
            </w:pPr>
            <w:r>
              <w:rPr>
                <w:rFonts w:hint="eastAsia" w:ascii="宋体" w:hAnsi="宋体" w:eastAsia="宋体" w:cs="宋体"/>
                <w:i w:val="0"/>
                <w:iCs w:val="0"/>
                <w:color w:val="000000"/>
                <w:kern w:val="0"/>
                <w:sz w:val="20"/>
                <w:szCs w:val="20"/>
                <w:u w:val="none"/>
                <w:lang w:val="en-US" w:eastAsia="zh-CN" w:bidi="ar"/>
              </w:rPr>
              <w:t>良好</w:t>
            </w:r>
          </w:p>
        </w:tc>
        <w:tc>
          <w:tcPr>
            <w:tcW w:w="204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18"/>
                <w:szCs w:val="18"/>
              </w:rPr>
            </w:pPr>
            <w:r>
              <w:rPr>
                <w:rFonts w:hint="eastAsia" w:ascii="宋体" w:hAnsi="宋体" w:eastAsia="宋体" w:cs="宋体"/>
                <w:i w:val="0"/>
                <w:iCs w:val="0"/>
                <w:color w:val="000000"/>
                <w:kern w:val="0"/>
                <w:sz w:val="20"/>
                <w:szCs w:val="20"/>
                <w:u w:val="none"/>
                <w:lang w:val="en-US" w:eastAsia="zh-CN" w:bidi="ar"/>
              </w:rPr>
              <w:t>良好</w:t>
            </w:r>
          </w:p>
        </w:tc>
      </w:tr>
      <w:tr>
        <w:tblPrEx>
          <w:tblLayout w:type="fixed"/>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可持续影响指标</w:t>
            </w:r>
          </w:p>
        </w:tc>
        <w:tc>
          <w:tcPr>
            <w:tcW w:w="1927" w:type="dxa"/>
            <w:gridSpan w:val="1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经济社会持续健康发展</w:t>
            </w:r>
          </w:p>
        </w:tc>
        <w:tc>
          <w:tcPr>
            <w:tcW w:w="1897"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18"/>
                <w:szCs w:val="18"/>
              </w:rPr>
            </w:pPr>
            <w:r>
              <w:rPr>
                <w:rFonts w:hint="eastAsia" w:ascii="宋体" w:hAnsi="宋体" w:eastAsia="宋体" w:cs="宋体"/>
                <w:i w:val="0"/>
                <w:iCs w:val="0"/>
                <w:color w:val="000000"/>
                <w:kern w:val="0"/>
                <w:sz w:val="20"/>
                <w:szCs w:val="20"/>
                <w:u w:val="none"/>
                <w:lang w:val="en-US" w:eastAsia="zh-CN" w:bidi="ar"/>
              </w:rPr>
              <w:t>良好</w:t>
            </w:r>
          </w:p>
        </w:tc>
        <w:tc>
          <w:tcPr>
            <w:tcW w:w="204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18"/>
                <w:szCs w:val="18"/>
              </w:rPr>
            </w:pPr>
            <w:r>
              <w:rPr>
                <w:rFonts w:hint="eastAsia" w:ascii="宋体" w:hAnsi="宋体" w:eastAsia="宋体" w:cs="宋体"/>
                <w:i w:val="0"/>
                <w:iCs w:val="0"/>
                <w:color w:val="000000"/>
                <w:kern w:val="0"/>
                <w:sz w:val="20"/>
                <w:szCs w:val="20"/>
                <w:u w:val="none"/>
                <w:lang w:val="en-US" w:eastAsia="zh-CN" w:bidi="ar"/>
              </w:rPr>
              <w:t>良好</w:t>
            </w:r>
          </w:p>
        </w:tc>
      </w:tr>
      <w:tr>
        <w:tblPrEx>
          <w:tblLayout w:type="fixed"/>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14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服务对象满意度指标</w:t>
            </w:r>
          </w:p>
        </w:tc>
        <w:tc>
          <w:tcPr>
            <w:tcW w:w="1927" w:type="dxa"/>
            <w:gridSpan w:val="1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群众满意度</w:t>
            </w:r>
          </w:p>
        </w:tc>
        <w:tc>
          <w:tcPr>
            <w:tcW w:w="1897" w:type="dxa"/>
            <w:gridSpan w:val="7"/>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18"/>
                <w:szCs w:val="18"/>
              </w:rPr>
            </w:pPr>
            <w:r>
              <w:rPr>
                <w:rFonts w:hint="eastAsia" w:ascii="宋体" w:hAnsi="宋体" w:eastAsia="宋体" w:cs="宋体"/>
                <w:i w:val="0"/>
                <w:iCs w:val="0"/>
                <w:color w:val="000000"/>
                <w:kern w:val="0"/>
                <w:sz w:val="20"/>
                <w:szCs w:val="20"/>
                <w:u w:val="none"/>
                <w:lang w:val="en-US" w:eastAsia="zh-CN" w:bidi="ar"/>
              </w:rPr>
              <w:t>≥98%</w:t>
            </w:r>
          </w:p>
        </w:tc>
        <w:tc>
          <w:tcPr>
            <w:tcW w:w="2044"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auto"/>
                <w:kern w:val="0"/>
                <w:sz w:val="18"/>
                <w:szCs w:val="18"/>
              </w:rPr>
            </w:pPr>
            <w:bookmarkStart w:id="0" w:name="_GoBack"/>
            <w:bookmarkEnd w:id="0"/>
            <w:r>
              <w:rPr>
                <w:rFonts w:hint="eastAsia" w:ascii="宋体" w:hAnsi="宋体" w:eastAsia="宋体" w:cs="宋体"/>
                <w:i w:val="0"/>
                <w:iCs w:val="0"/>
                <w:color w:val="000000"/>
                <w:kern w:val="0"/>
                <w:sz w:val="20"/>
                <w:szCs w:val="20"/>
                <w:u w:val="none"/>
                <w:lang w:val="en-US" w:eastAsia="zh-CN" w:bidi="ar"/>
              </w:rPr>
              <w:t>98%</w:t>
            </w:r>
          </w:p>
        </w:tc>
      </w:tr>
      <w:tr>
        <w:tblPrEx>
          <w:tblLayout w:type="fixed"/>
          <w:tblCellMar>
            <w:top w:w="0" w:type="dxa"/>
            <w:left w:w="108" w:type="dxa"/>
            <w:bottom w:w="0" w:type="dxa"/>
            <w:right w:w="108" w:type="dxa"/>
          </w:tblCellMar>
        </w:tblPrEx>
        <w:trPr>
          <w:gridAfter w:val="4"/>
          <w:wAfter w:w="836" w:type="dxa"/>
          <w:trHeight w:val="886" w:hRule="atLeast"/>
        </w:trPr>
        <w:tc>
          <w:tcPr>
            <w:tcW w:w="108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保障绩效目标实现措施</w:t>
            </w:r>
          </w:p>
        </w:tc>
        <w:tc>
          <w:tcPr>
            <w:tcW w:w="7353" w:type="dxa"/>
            <w:gridSpan w:val="23"/>
            <w:tcBorders>
              <w:top w:val="single" w:color="auto" w:sz="4" w:space="0"/>
              <w:left w:val="nil"/>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1.深入探索生态价值实现机制，推动“鄂州市生态价值实现机制落地方案”项目，创新性出具了《鄂州市生态价值实现机制落地方案》；                                              2.建立交易规则，明确生态价值配额供需两端企业进行配额买卖的交易场所、交易流程及交易规则；                                                                                              3.生态价值实现机制的实施，需要健全的保障措施和政府监管，通过相应法律法规、制度体系、管理机制的构建，为生态价值实现机制的运行提供有效的保障。</w:t>
            </w:r>
          </w:p>
        </w:tc>
      </w:tr>
      <w:tr>
        <w:tblPrEx>
          <w:tblLayout w:type="fixed"/>
          <w:tblCellMar>
            <w:top w:w="0" w:type="dxa"/>
            <w:left w:w="108" w:type="dxa"/>
            <w:bottom w:w="0" w:type="dxa"/>
            <w:right w:w="108" w:type="dxa"/>
          </w:tblCellMar>
        </w:tblPrEx>
        <w:trPr>
          <w:gridAfter w:val="4"/>
          <w:wAfter w:w="836" w:type="dxa"/>
          <w:trHeight w:val="303" w:hRule="atLeast"/>
        </w:trPr>
        <w:tc>
          <w:tcPr>
            <w:tcW w:w="1087" w:type="dxa"/>
            <w:gridSpan w:val="2"/>
            <w:vMerge w:val="restart"/>
            <w:tcBorders>
              <w:top w:val="single" w:color="auto" w:sz="4" w:space="0"/>
              <w:left w:val="single" w:color="auto" w:sz="4" w:space="0"/>
              <w:bottom w:val="single" w:color="auto" w:sz="4" w:space="0"/>
              <w:right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主管部门审核意见</w:t>
            </w:r>
          </w:p>
        </w:tc>
        <w:tc>
          <w:tcPr>
            <w:tcW w:w="7353" w:type="dxa"/>
            <w:gridSpan w:val="23"/>
            <w:tcBorders>
              <w:top w:val="single" w:color="auto" w:sz="4" w:space="0"/>
              <w:left w:val="single" w:color="auto"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审核意见：                    </w:t>
            </w:r>
          </w:p>
        </w:tc>
      </w:tr>
      <w:tr>
        <w:tblPrEx>
          <w:tblLayout w:type="fixed"/>
          <w:tblCellMar>
            <w:top w:w="0" w:type="dxa"/>
            <w:left w:w="108" w:type="dxa"/>
            <w:bottom w:w="0" w:type="dxa"/>
            <w:right w:w="108" w:type="dxa"/>
          </w:tblCellMar>
        </w:tblPrEx>
        <w:trPr>
          <w:gridAfter w:val="4"/>
          <w:wAfter w:w="836" w:type="dxa"/>
          <w:trHeight w:val="303" w:hRule="atLeast"/>
        </w:trPr>
        <w:tc>
          <w:tcPr>
            <w:tcW w:w="1087" w:type="dxa"/>
            <w:gridSpan w:val="2"/>
            <w:vMerge w:val="continue"/>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7353" w:type="dxa"/>
            <w:gridSpan w:val="23"/>
            <w:tcBorders>
              <w:top w:val="nil"/>
              <w:left w:val="single" w:color="auto"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审核人：                              </w:t>
            </w:r>
          </w:p>
        </w:tc>
      </w:tr>
      <w:tr>
        <w:tblPrEx>
          <w:tblLayout w:type="fixed"/>
          <w:tblCellMar>
            <w:top w:w="0" w:type="dxa"/>
            <w:left w:w="108" w:type="dxa"/>
            <w:bottom w:w="0" w:type="dxa"/>
            <w:right w:w="108" w:type="dxa"/>
          </w:tblCellMar>
        </w:tblPrEx>
        <w:trPr>
          <w:gridAfter w:val="4"/>
          <w:wAfter w:w="836" w:type="dxa"/>
          <w:trHeight w:val="315" w:hRule="atLeast"/>
        </w:trPr>
        <w:tc>
          <w:tcPr>
            <w:tcW w:w="1087" w:type="dxa"/>
            <w:gridSpan w:val="2"/>
            <w:vMerge w:val="continue"/>
            <w:tcBorders>
              <w:top w:val="single" w:color="auto" w:sz="4" w:space="0"/>
              <w:left w:val="single" w:color="auto" w:sz="4" w:space="0"/>
              <w:bottom w:val="single" w:color="auto" w:sz="4" w:space="0"/>
              <w:right w:val="nil"/>
            </w:tcBorders>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p>
        </w:tc>
        <w:tc>
          <w:tcPr>
            <w:tcW w:w="7353" w:type="dxa"/>
            <w:gridSpan w:val="23"/>
            <w:tcBorders>
              <w:top w:val="nil"/>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宋体" w:hAnsi="宋体" w:eastAsia="宋体" w:cs="宋体"/>
                <w:color w:val="auto"/>
                <w:kern w:val="0"/>
                <w:sz w:val="18"/>
                <w:szCs w:val="18"/>
              </w:rPr>
            </w:pPr>
            <w:r>
              <w:rPr>
                <w:rFonts w:hint="eastAsia" w:ascii="宋体" w:hAnsi="宋体" w:eastAsia="宋体" w:cs="宋体"/>
                <w:color w:val="auto"/>
                <w:kern w:val="0"/>
                <w:sz w:val="18"/>
                <w:szCs w:val="18"/>
              </w:rPr>
              <w:t xml:space="preserve"> 单位公章：   年   月   日    </w:t>
            </w: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mZmUwZTRlMWUwZWNkZDU4MGIxZThlYzNiMzVkYWUifQ=="/>
  </w:docVars>
  <w:rsids>
    <w:rsidRoot w:val="003E006E"/>
    <w:rsid w:val="003E006E"/>
    <w:rsid w:val="01A32A3F"/>
    <w:rsid w:val="07051301"/>
    <w:rsid w:val="21F900FA"/>
    <w:rsid w:val="2ADD3B5E"/>
    <w:rsid w:val="3BAF74E9"/>
    <w:rsid w:val="57FC09E5"/>
    <w:rsid w:val="58BF198B"/>
    <w:rsid w:val="592E1C12"/>
    <w:rsid w:val="5A183876"/>
    <w:rsid w:val="65322CBF"/>
    <w:rsid w:val="73BD5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534</Words>
  <Characters>575</Characters>
  <Lines>0</Lines>
  <Paragraphs>0</Paragraphs>
  <ScaleCrop>false</ScaleCrop>
  <LinksUpToDate>false</LinksUpToDate>
  <CharactersWithSpaces>711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2022-11-03T08:05:00Z</dcterms:created>
  <dc:creator>chs</dc:creator>
  <cp:lastModifiedBy>Administrator</cp:lastModifiedBy>
  <cp:lastPrinted>2022-11-09T03:18:35Z</cp:lastPrinted>
  <dcterms:modified xsi:type="dcterms:W3CDTF">2022-11-09T03:18:38Z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47669189ACA04E2192A5EC6CDB5F5BE9</vt:lpwstr>
  </property>
</Properties>
</file>